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4A6D" w14:textId="73590218" w:rsidR="00043AD7" w:rsidRPr="002964CE" w:rsidRDefault="00043AD7" w:rsidP="002964CE">
      <w:pPr>
        <w:jc w:val="center"/>
        <w:rPr>
          <w:i/>
          <w:sz w:val="28"/>
          <w:szCs w:val="28"/>
        </w:rPr>
      </w:pPr>
      <w:r>
        <w:rPr>
          <w:i/>
          <w:sz w:val="28"/>
          <w:szCs w:val="28"/>
        </w:rPr>
        <w:t xml:space="preserve">Soules </w:t>
      </w:r>
      <w:r w:rsidRPr="00514E91">
        <w:rPr>
          <w:i/>
          <w:sz w:val="28"/>
          <w:szCs w:val="28"/>
        </w:rPr>
        <w:t xml:space="preserve">College of Business </w:t>
      </w:r>
    </w:p>
    <w:p w14:paraId="669C4A6E" w14:textId="77777777" w:rsidR="00043AD7" w:rsidRPr="002964CE" w:rsidRDefault="00043AD7" w:rsidP="002964CE">
      <w:pPr>
        <w:jc w:val="center"/>
        <w:rPr>
          <w:i/>
          <w:sz w:val="28"/>
          <w:szCs w:val="28"/>
        </w:rPr>
      </w:pPr>
      <w:r>
        <w:rPr>
          <w:i/>
          <w:sz w:val="28"/>
          <w:szCs w:val="28"/>
        </w:rPr>
        <w:t>Department of</w:t>
      </w:r>
      <w:r w:rsidRPr="00514E91">
        <w:rPr>
          <w:i/>
          <w:sz w:val="28"/>
          <w:szCs w:val="28"/>
        </w:rPr>
        <w:t xml:space="preserve"> Technology</w:t>
      </w:r>
    </w:p>
    <w:p w14:paraId="669C4A6F" w14:textId="41BE5961" w:rsidR="00043AD7" w:rsidRDefault="003D5750" w:rsidP="00043AD7">
      <w:pPr>
        <w:jc w:val="center"/>
        <w:rPr>
          <w:b/>
          <w:bCs/>
          <w:sz w:val="28"/>
          <w:szCs w:val="28"/>
        </w:rPr>
      </w:pPr>
      <w:r>
        <w:rPr>
          <w:b/>
          <w:sz w:val="28"/>
          <w:szCs w:val="28"/>
        </w:rPr>
        <w:t>Legal Principles in Surveying and Mapping</w:t>
      </w:r>
    </w:p>
    <w:p w14:paraId="669C4A70" w14:textId="526E8EFC" w:rsidR="00043AD7" w:rsidRPr="00514E91" w:rsidRDefault="003D5750" w:rsidP="00043AD7">
      <w:pPr>
        <w:jc w:val="center"/>
      </w:pPr>
      <w:r>
        <w:rPr>
          <w:bCs/>
        </w:rPr>
        <w:t>Tech 4341</w:t>
      </w:r>
    </w:p>
    <w:p w14:paraId="669C4A71" w14:textId="77777777" w:rsidR="00043AD7" w:rsidRPr="00514E91" w:rsidRDefault="00043AD7" w:rsidP="00043AD7">
      <w:pPr>
        <w:rPr>
          <w:sz w:val="28"/>
          <w:szCs w:val="28"/>
        </w:rPr>
      </w:pPr>
    </w:p>
    <w:p w14:paraId="3640EBF5" w14:textId="77777777" w:rsidR="00F62B0A" w:rsidRDefault="00F62B0A" w:rsidP="00043AD7">
      <w:pPr>
        <w:rPr>
          <w:rFonts w:ascii="Arial" w:hAnsi="Arial" w:cs="Arial"/>
          <w:color w:val="FF0000"/>
        </w:rPr>
        <w:sectPr w:rsidR="00F62B0A" w:rsidSect="00BC2EAE">
          <w:footerReference w:type="even" r:id="rId7"/>
          <w:footerReference w:type="default" r:id="rId8"/>
          <w:headerReference w:type="first" r:id="rId9"/>
          <w:pgSz w:w="12240" w:h="15840"/>
          <w:pgMar w:top="1260" w:right="1207"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p>
    <w:p w14:paraId="582429AA" w14:textId="4B5D6FAE" w:rsidR="00F62B0A" w:rsidRDefault="00507167" w:rsidP="00D34369">
      <w:pPr>
        <w:rPr>
          <w:rFonts w:ascii="Arial" w:hAnsi="Arial" w:cs="Arial"/>
          <w:color w:val="FF0000"/>
        </w:rPr>
      </w:pPr>
      <w:r>
        <w:rPr>
          <w:rFonts w:ascii="Arial" w:hAnsi="Arial" w:cs="Arial"/>
          <w:color w:val="FF0000"/>
        </w:rPr>
        <w:t>Professor:</w:t>
      </w:r>
      <w:r w:rsidR="003D5750">
        <w:rPr>
          <w:rFonts w:ascii="Arial" w:hAnsi="Arial" w:cs="Arial"/>
          <w:color w:val="FF0000"/>
        </w:rPr>
        <w:t xml:space="preserve">  Terry Cowan</w:t>
      </w:r>
    </w:p>
    <w:p w14:paraId="669C4A73" w14:textId="2DE57AD9" w:rsidR="00043AD7" w:rsidRDefault="00507167" w:rsidP="00D34369">
      <w:pPr>
        <w:rPr>
          <w:rFonts w:ascii="Arial" w:hAnsi="Arial" w:cs="Arial"/>
          <w:color w:val="FF0000"/>
        </w:rPr>
      </w:pPr>
      <w:r>
        <w:rPr>
          <w:rFonts w:ascii="Arial" w:hAnsi="Arial" w:cs="Arial"/>
          <w:color w:val="FF0000"/>
        </w:rPr>
        <w:t>Email:</w:t>
      </w:r>
      <w:r w:rsidR="003D5750">
        <w:rPr>
          <w:rFonts w:ascii="Arial" w:hAnsi="Arial" w:cs="Arial"/>
          <w:color w:val="FF0000"/>
        </w:rPr>
        <w:t xml:space="preserve"> </w:t>
      </w:r>
      <w:hyperlink r:id="rId10" w:history="1">
        <w:r w:rsidR="003D5750" w:rsidRPr="008319DF">
          <w:rPr>
            <w:rStyle w:val="Hyperlink"/>
            <w:rFonts w:ascii="Arial" w:hAnsi="Arial" w:cs="Arial"/>
          </w:rPr>
          <w:t>tcowan@uttyler.edu</w:t>
        </w:r>
      </w:hyperlink>
      <w:r w:rsidR="003D5750">
        <w:rPr>
          <w:rFonts w:ascii="Arial" w:hAnsi="Arial" w:cs="Arial"/>
          <w:color w:val="FF0000"/>
        </w:rPr>
        <w:t xml:space="preserve"> </w:t>
      </w:r>
      <w:hyperlink r:id="rId11" w:history="1">
        <w:r w:rsidR="003D5750" w:rsidRPr="008319DF">
          <w:rPr>
            <w:rStyle w:val="Hyperlink"/>
            <w:rFonts w:ascii="Arial" w:hAnsi="Arial" w:cs="Arial"/>
          </w:rPr>
          <w:t>barakoni54@gmail.com</w:t>
        </w:r>
      </w:hyperlink>
      <w:r w:rsidR="003D5750">
        <w:rPr>
          <w:rFonts w:ascii="Arial" w:hAnsi="Arial" w:cs="Arial"/>
          <w:color w:val="FF0000"/>
        </w:rPr>
        <w:t xml:space="preserve"> </w:t>
      </w:r>
    </w:p>
    <w:p w14:paraId="2775124D" w14:textId="0C0B22F1" w:rsidR="00C25B5B" w:rsidRDefault="00043AD7" w:rsidP="00D34369">
      <w:pPr>
        <w:rPr>
          <w:rFonts w:ascii="Arial" w:hAnsi="Arial" w:cs="Arial"/>
        </w:rPr>
      </w:pPr>
      <w:r w:rsidRPr="004A0744">
        <w:rPr>
          <w:rFonts w:ascii="Arial" w:hAnsi="Arial" w:cs="Arial"/>
        </w:rPr>
        <w:t>Office:</w:t>
      </w:r>
      <w:r w:rsidR="003D5750">
        <w:rPr>
          <w:rFonts w:ascii="Arial" w:hAnsi="Arial" w:cs="Arial"/>
        </w:rPr>
        <w:t xml:space="preserve"> N/A</w:t>
      </w:r>
    </w:p>
    <w:p w14:paraId="398B61B4" w14:textId="1680E478" w:rsidR="00C25B5B" w:rsidRPr="00E00464" w:rsidRDefault="003D5750" w:rsidP="00D34369">
      <w:pPr>
        <w:rPr>
          <w:rFonts w:ascii="Arial" w:hAnsi="Arial" w:cs="Arial"/>
          <w:color w:val="FF0000"/>
        </w:rPr>
      </w:pPr>
      <w:r>
        <w:rPr>
          <w:rFonts w:ascii="Arial" w:hAnsi="Arial" w:cs="Arial"/>
          <w:color w:val="FF0000"/>
        </w:rPr>
        <w:t xml:space="preserve">               </w:t>
      </w:r>
      <w:r w:rsidR="00C25B5B">
        <w:rPr>
          <w:rFonts w:ascii="Arial" w:hAnsi="Arial" w:cs="Arial"/>
          <w:color w:val="FF0000"/>
        </w:rPr>
        <w:t>Spring 202</w:t>
      </w:r>
      <w:r>
        <w:rPr>
          <w:rFonts w:ascii="Arial" w:hAnsi="Arial" w:cs="Arial"/>
          <w:color w:val="FF0000"/>
        </w:rPr>
        <w:t>4</w:t>
      </w:r>
    </w:p>
    <w:p w14:paraId="33300C09" w14:textId="751E1E61" w:rsidR="00C25B5B" w:rsidRPr="00E00464" w:rsidRDefault="003D5750" w:rsidP="00D34369">
      <w:pPr>
        <w:rPr>
          <w:rFonts w:ascii="Arial" w:hAnsi="Arial" w:cs="Arial"/>
          <w:color w:val="FF0000"/>
        </w:rPr>
      </w:pPr>
      <w:r>
        <w:rPr>
          <w:rFonts w:ascii="Arial" w:hAnsi="Arial" w:cs="Arial"/>
          <w:color w:val="FF0000"/>
        </w:rPr>
        <w:t xml:space="preserve">               </w:t>
      </w:r>
      <w:r w:rsidR="00C25B5B">
        <w:rPr>
          <w:rFonts w:ascii="Arial" w:hAnsi="Arial" w:cs="Arial"/>
          <w:color w:val="FF0000"/>
        </w:rPr>
        <w:t>Phone:</w:t>
      </w:r>
      <w:r>
        <w:rPr>
          <w:rFonts w:ascii="Arial" w:hAnsi="Arial" w:cs="Arial"/>
          <w:color w:val="FF0000"/>
        </w:rPr>
        <w:t xml:space="preserve"> 903-539-7124</w:t>
      </w:r>
    </w:p>
    <w:p w14:paraId="669C4A74" w14:textId="0370B053" w:rsidR="00043AD7" w:rsidRDefault="00043AD7" w:rsidP="00D34369">
      <w:pPr>
        <w:rPr>
          <w:rFonts w:ascii="Arial" w:hAnsi="Arial" w:cs="Arial"/>
        </w:rPr>
      </w:pPr>
    </w:p>
    <w:p w14:paraId="31CCB13D" w14:textId="77777777" w:rsidR="00F62B0A" w:rsidRDefault="00F62B0A" w:rsidP="00D34369">
      <w:pPr>
        <w:rPr>
          <w:rFonts w:ascii="Arial" w:hAnsi="Arial" w:cs="Arial"/>
        </w:rPr>
        <w:sectPr w:rsidR="00F62B0A" w:rsidSect="00F62B0A">
          <w:type w:val="continuous"/>
          <w:pgSz w:w="12240" w:h="15840"/>
          <w:pgMar w:top="1260" w:right="1207"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titlePg/>
          <w:docGrid w:linePitch="360"/>
        </w:sectPr>
      </w:pPr>
    </w:p>
    <w:p w14:paraId="1C145F4F" w14:textId="6C9D2CE1" w:rsidR="00C25B5B" w:rsidRDefault="00C25B5B" w:rsidP="00D34369">
      <w:pPr>
        <w:rPr>
          <w:rFonts w:ascii="Arial" w:hAnsi="Arial" w:cs="Arial"/>
        </w:rPr>
      </w:pPr>
      <w:r w:rsidRPr="004A0744">
        <w:rPr>
          <w:rFonts w:ascii="Arial" w:hAnsi="Arial" w:cs="Arial"/>
        </w:rPr>
        <w:t xml:space="preserve">Office Hours:  </w:t>
      </w:r>
      <w:r w:rsidR="003D5750">
        <w:rPr>
          <w:rFonts w:ascii="Arial" w:hAnsi="Arial" w:cs="Arial"/>
        </w:rPr>
        <w:t>by appointment</w:t>
      </w:r>
    </w:p>
    <w:p w14:paraId="5499157E" w14:textId="611AC687" w:rsidR="00C25B5B" w:rsidRPr="004A0744" w:rsidRDefault="00C25B5B" w:rsidP="00D34369">
      <w:pPr>
        <w:rPr>
          <w:rFonts w:ascii="Arial" w:hAnsi="Arial" w:cs="Arial"/>
        </w:rPr>
      </w:pPr>
      <w:r>
        <w:rPr>
          <w:rFonts w:ascii="Arial" w:hAnsi="Arial" w:cs="Arial"/>
        </w:rPr>
        <w:t>(</w:t>
      </w:r>
      <w:r w:rsidR="003D5750">
        <w:rPr>
          <w:rFonts w:ascii="Arial" w:hAnsi="Arial" w:cs="Arial"/>
        </w:rPr>
        <w:t xml:space="preserve">100% </w:t>
      </w:r>
      <w:r>
        <w:rPr>
          <w:rFonts w:ascii="Arial" w:hAnsi="Arial" w:cs="Arial"/>
        </w:rPr>
        <w:t>lecture)</w:t>
      </w:r>
    </w:p>
    <w:p w14:paraId="669C4A78" w14:textId="73A8E7AC" w:rsidR="00043AD7" w:rsidRPr="004A0744" w:rsidRDefault="00043AD7" w:rsidP="00D34369">
      <w:pPr>
        <w:rPr>
          <w:rFonts w:ascii="Arial" w:hAnsi="Arial" w:cs="Arial"/>
        </w:rPr>
      </w:pPr>
    </w:p>
    <w:p w14:paraId="669C4A79" w14:textId="77777777" w:rsidR="00043AD7" w:rsidRDefault="00043AD7" w:rsidP="00043AD7">
      <w:pPr>
        <w:rPr>
          <w:rFonts w:ascii="Arial" w:hAnsi="Arial" w:cs="Arial"/>
          <w:caps/>
        </w:rPr>
      </w:pPr>
      <w:r w:rsidRPr="004A0744">
        <w:rPr>
          <w:rFonts w:ascii="Arial" w:hAnsi="Arial" w:cs="Arial"/>
          <w:b/>
          <w:u w:val="single"/>
        </w:rPr>
        <w:t>Course Description</w:t>
      </w:r>
      <w:r w:rsidRPr="004A0744">
        <w:rPr>
          <w:rFonts w:ascii="Arial" w:hAnsi="Arial" w:cs="Arial"/>
          <w:caps/>
        </w:rPr>
        <w:t xml:space="preserve"> </w:t>
      </w:r>
    </w:p>
    <w:p w14:paraId="74F8D498" w14:textId="541AF4B6" w:rsidR="003D5750" w:rsidRDefault="003D5750" w:rsidP="003D5750">
      <w:pPr>
        <w:pStyle w:val="NormalWeb"/>
        <w:spacing w:before="0" w:beforeAutospacing="0" w:after="0" w:afterAutospacing="0"/>
      </w:pPr>
      <w:r>
        <w:rPr>
          <w:color w:val="000000"/>
        </w:rPr>
        <w:t>This course is designed to aid the professional land surveyor of Texas.  The class will examine the development of legal principles and court cases underlying land conveyances, both written and unwritten, and the related profession of land surveying, not only in Texas but throughout the United States.  The course will examine boundary law including topics on conflict and litigation, courtroom presentation, determination of boundaries, evidence and procedures, as well as unique boundaries such as gradient and riparian. </w:t>
      </w:r>
    </w:p>
    <w:p w14:paraId="0900CD73" w14:textId="77777777" w:rsidR="003D5750" w:rsidRDefault="003D5750" w:rsidP="003D5750"/>
    <w:p w14:paraId="669C4A7B" w14:textId="77777777" w:rsidR="00043AD7" w:rsidRDefault="00043AD7" w:rsidP="00043AD7">
      <w:pPr>
        <w:rPr>
          <w:rFonts w:ascii="Arial" w:hAnsi="Arial" w:cs="Arial"/>
        </w:rPr>
      </w:pPr>
    </w:p>
    <w:p w14:paraId="669C4A7C" w14:textId="77777777" w:rsidR="00043AD7" w:rsidRDefault="00043AD7" w:rsidP="00043AD7">
      <w:pPr>
        <w:rPr>
          <w:rFonts w:ascii="Arial" w:hAnsi="Arial" w:cs="Arial"/>
          <w:b/>
          <w:u w:val="single"/>
        </w:rPr>
      </w:pPr>
      <w:r>
        <w:rPr>
          <w:rFonts w:ascii="Arial" w:hAnsi="Arial" w:cs="Arial"/>
          <w:b/>
          <w:u w:val="single"/>
        </w:rPr>
        <w:t>Lecture Notes</w:t>
      </w:r>
    </w:p>
    <w:p w14:paraId="0FD8F3F7" w14:textId="77777777" w:rsidR="003D5750" w:rsidRPr="004A0744" w:rsidRDefault="003D5750" w:rsidP="00043AD7">
      <w:pPr>
        <w:rPr>
          <w:rFonts w:ascii="Arial" w:hAnsi="Arial" w:cs="Arial"/>
          <w:b/>
          <w:u w:val="single"/>
        </w:rPr>
      </w:pPr>
    </w:p>
    <w:p w14:paraId="6B9BE11D" w14:textId="77777777" w:rsidR="003D5750" w:rsidRDefault="003D5750" w:rsidP="003D5750">
      <w:pPr>
        <w:pStyle w:val="NormalWeb"/>
        <w:spacing w:before="0" w:beforeAutospacing="0" w:after="0" w:afterAutospacing="0"/>
      </w:pPr>
      <w:r>
        <w:rPr>
          <w:b/>
          <w:bCs/>
          <w:color w:val="000000"/>
        </w:rPr>
        <w:t xml:space="preserve">Use of Canvas. </w:t>
      </w:r>
      <w:r>
        <w:rPr>
          <w:color w:val="000000"/>
        </w:rPr>
        <w:t xml:space="preserve">Please use your UTT email ID and password to access Canvas. </w:t>
      </w:r>
      <w:r>
        <w:rPr>
          <w:color w:val="000000"/>
          <w:u w:val="single"/>
        </w:rPr>
        <w:t>All</w:t>
      </w:r>
      <w:r>
        <w:rPr>
          <w:color w:val="000000"/>
        </w:rPr>
        <w:t xml:space="preserve"> class notes will be posted on Canvas for students to review. It is the students’ responsibility to regularly check Canvas for assignments. Due to the nature of this course, students should check Canvas every day for announcements and discussion posts. It is the student’s responsibility to read all correspondence and keep up with the due dates and deliverables for this course. The key to successful completion of this course, or any online course, is organization. This course is not a self-paced course and requires constant use of Canvas. Please keep up with all communications and deadlines, as deadlines exist because the course is offered within the UT Tyler course schedule and so that students can complete the course successfully in a timely manner. </w:t>
      </w:r>
    </w:p>
    <w:p w14:paraId="56181849" w14:textId="77777777" w:rsidR="003D5750" w:rsidRDefault="003D5750" w:rsidP="003D5750"/>
    <w:p w14:paraId="7F44848D" w14:textId="77777777" w:rsidR="00B95CC7" w:rsidRDefault="00B95CC7" w:rsidP="003D5750"/>
    <w:p w14:paraId="75688102" w14:textId="3F7A2639" w:rsidR="003D5750" w:rsidRDefault="003D5750" w:rsidP="003D5750">
      <w:pPr>
        <w:pStyle w:val="NormalWeb"/>
        <w:spacing w:before="0" w:beforeAutospacing="0" w:after="0" w:afterAutospacing="0"/>
      </w:pPr>
      <w:r>
        <w:rPr>
          <w:b/>
          <w:bCs/>
          <w:color w:val="000000"/>
        </w:rPr>
        <w:t>Zoom Classes</w:t>
      </w:r>
      <w:r>
        <w:rPr>
          <w:color w:val="000000"/>
        </w:rPr>
        <w:t xml:space="preserve">:  I anticipate a Zoom lecture/class discussion on most </w:t>
      </w:r>
      <w:r w:rsidR="00B95CC7">
        <w:rPr>
          <w:color w:val="000000"/>
        </w:rPr>
        <w:t>Monday</w:t>
      </w:r>
      <w:r>
        <w:rPr>
          <w:color w:val="000000"/>
        </w:rPr>
        <w:t>s during the semester.  They will be at 7:00pm and will be announced on Canvas in the days preceding the lecture.  I will not take attendance.  The lectures are not required, but they are recommended.</w:t>
      </w:r>
    </w:p>
    <w:p w14:paraId="452A176C" w14:textId="77777777" w:rsidR="003D5750" w:rsidRDefault="003D5750" w:rsidP="003D5750">
      <w:pPr>
        <w:rPr>
          <w:rFonts w:ascii="Arial" w:hAnsi="Arial" w:cs="Arial"/>
          <w:caps/>
        </w:rPr>
      </w:pPr>
    </w:p>
    <w:p w14:paraId="669C4A7E" w14:textId="77777777" w:rsidR="00043AD7" w:rsidRDefault="00043AD7" w:rsidP="00043AD7">
      <w:pPr>
        <w:rPr>
          <w:rFonts w:ascii="Arial" w:hAnsi="Arial" w:cs="Arial"/>
        </w:rPr>
      </w:pPr>
    </w:p>
    <w:p w14:paraId="669C4A7F" w14:textId="77777777" w:rsidR="00043AD7" w:rsidRPr="00893A6E" w:rsidRDefault="00043AD7" w:rsidP="00043AD7">
      <w:pPr>
        <w:rPr>
          <w:rFonts w:ascii="Arial" w:hAnsi="Arial" w:cs="Arial"/>
          <w:b/>
          <w:bCs/>
          <w:u w:val="single"/>
        </w:rPr>
      </w:pPr>
      <w:r w:rsidRPr="00893A6E">
        <w:rPr>
          <w:rFonts w:ascii="Arial" w:hAnsi="Arial" w:cs="Arial"/>
          <w:b/>
          <w:bCs/>
          <w:u w:val="single"/>
        </w:rPr>
        <w:t>Textbook (Required):</w:t>
      </w:r>
    </w:p>
    <w:p w14:paraId="669C4A81" w14:textId="77777777" w:rsidR="00043AD7" w:rsidRDefault="00043AD7" w:rsidP="00043AD7">
      <w:pPr>
        <w:rPr>
          <w:rFonts w:ascii="Arial" w:hAnsi="Arial" w:cs="Arial"/>
        </w:rPr>
      </w:pPr>
    </w:p>
    <w:p w14:paraId="5EB5BEF0" w14:textId="77777777" w:rsidR="00B95CC7" w:rsidRDefault="00B95CC7" w:rsidP="00B95CC7">
      <w:pPr>
        <w:pStyle w:val="NormalWeb"/>
        <w:spacing w:before="0" w:beforeAutospacing="0" w:after="0" w:afterAutospacing="0"/>
      </w:pPr>
      <w:r>
        <w:rPr>
          <w:b/>
          <w:bCs/>
          <w:color w:val="000000"/>
        </w:rPr>
        <w:t xml:space="preserve">Course Text. </w:t>
      </w:r>
      <w:r>
        <w:rPr>
          <w:i/>
          <w:iCs/>
          <w:color w:val="000000"/>
        </w:rPr>
        <w:t>Evidence and Procedures for Boundary Location</w:t>
      </w:r>
      <w:r>
        <w:rPr>
          <w:color w:val="000000"/>
        </w:rPr>
        <w:t>, 6</w:t>
      </w:r>
      <w:r>
        <w:rPr>
          <w:color w:val="000000"/>
          <w:sz w:val="14"/>
          <w:szCs w:val="14"/>
          <w:vertAlign w:val="superscript"/>
        </w:rPr>
        <w:t>th</w:t>
      </w:r>
      <w:r>
        <w:rPr>
          <w:color w:val="000000"/>
        </w:rPr>
        <w:t xml:space="preserve"> Edition by Walter G. Robillard, Donald A. Wilson and Curtis M. Brown</w:t>
      </w:r>
      <w:r>
        <w:rPr>
          <w:b/>
          <w:bCs/>
          <w:color w:val="000000"/>
        </w:rPr>
        <w:t xml:space="preserve"> </w:t>
      </w:r>
      <w:r>
        <w:rPr>
          <w:color w:val="000000"/>
        </w:rPr>
        <w:t> </w:t>
      </w:r>
    </w:p>
    <w:p w14:paraId="7D6ADC45" w14:textId="77777777" w:rsidR="00B95CC7" w:rsidRDefault="00B95CC7" w:rsidP="00B95CC7"/>
    <w:p w14:paraId="0849C2BB" w14:textId="77777777" w:rsidR="00B95CC7" w:rsidRDefault="00B95CC7" w:rsidP="00043AD7">
      <w:pPr>
        <w:ind w:left="720" w:hanging="720"/>
        <w:rPr>
          <w:rFonts w:ascii="Arial" w:hAnsi="Arial" w:cs="Arial"/>
          <w:b/>
          <w:u w:val="single"/>
        </w:rPr>
      </w:pPr>
    </w:p>
    <w:p w14:paraId="37DA5C51" w14:textId="77777777" w:rsidR="00B95CC7" w:rsidRDefault="00B95CC7" w:rsidP="00043AD7">
      <w:pPr>
        <w:ind w:left="720" w:hanging="720"/>
        <w:rPr>
          <w:rFonts w:ascii="Arial" w:hAnsi="Arial" w:cs="Arial"/>
          <w:b/>
          <w:u w:val="single"/>
        </w:rPr>
      </w:pPr>
    </w:p>
    <w:p w14:paraId="5E5918E4" w14:textId="77777777" w:rsidR="00B95CC7" w:rsidRDefault="00B95CC7" w:rsidP="00043AD7">
      <w:pPr>
        <w:ind w:left="720" w:hanging="720"/>
        <w:rPr>
          <w:rFonts w:ascii="Arial" w:hAnsi="Arial" w:cs="Arial"/>
          <w:b/>
          <w:u w:val="single"/>
        </w:rPr>
      </w:pPr>
    </w:p>
    <w:p w14:paraId="383F80A4" w14:textId="77777777" w:rsidR="00B95CC7" w:rsidRDefault="00B95CC7" w:rsidP="00043AD7">
      <w:pPr>
        <w:ind w:left="720" w:hanging="720"/>
        <w:rPr>
          <w:rFonts w:ascii="Arial" w:hAnsi="Arial" w:cs="Arial"/>
          <w:b/>
          <w:u w:val="single"/>
        </w:rPr>
      </w:pPr>
    </w:p>
    <w:p w14:paraId="669C4A82" w14:textId="1B1CBB05" w:rsidR="00043AD7" w:rsidRDefault="00043AD7" w:rsidP="00043AD7">
      <w:pPr>
        <w:ind w:left="720" w:hanging="720"/>
        <w:rPr>
          <w:rFonts w:ascii="Arial" w:hAnsi="Arial" w:cs="Arial"/>
          <w:b/>
          <w:u w:val="single"/>
        </w:rPr>
      </w:pPr>
      <w:r w:rsidRPr="004A0744">
        <w:rPr>
          <w:rFonts w:ascii="Arial" w:hAnsi="Arial" w:cs="Arial"/>
          <w:b/>
          <w:u w:val="single"/>
        </w:rPr>
        <w:lastRenderedPageBreak/>
        <w:t>Course Objectives</w:t>
      </w:r>
    </w:p>
    <w:p w14:paraId="7EBD2118" w14:textId="77777777" w:rsidR="00B95CC7" w:rsidRDefault="00B95CC7" w:rsidP="00043AD7">
      <w:pPr>
        <w:ind w:left="720" w:hanging="720"/>
        <w:rPr>
          <w:rFonts w:ascii="Arial" w:hAnsi="Arial" w:cs="Arial"/>
          <w:b/>
          <w:u w:val="single"/>
        </w:rPr>
      </w:pPr>
    </w:p>
    <w:p w14:paraId="550F00F8" w14:textId="77777777" w:rsidR="00B95CC7" w:rsidRDefault="00B95CC7" w:rsidP="00B95CC7">
      <w:pPr>
        <w:pStyle w:val="NormalWeb"/>
        <w:numPr>
          <w:ilvl w:val="0"/>
          <w:numId w:val="5"/>
        </w:numPr>
        <w:spacing w:before="0" w:beforeAutospacing="0" w:after="0" w:afterAutospacing="0"/>
        <w:ind w:left="1080"/>
        <w:textAlignment w:val="baseline"/>
        <w:rPr>
          <w:color w:val="000000"/>
        </w:rPr>
      </w:pPr>
      <w:r>
        <w:rPr>
          <w:color w:val="000000"/>
        </w:rPr>
        <w:t>Examine the nature, scope and definition of evidence</w:t>
      </w:r>
    </w:p>
    <w:p w14:paraId="3BA50D60" w14:textId="77777777" w:rsidR="00B95CC7" w:rsidRDefault="00B95CC7" w:rsidP="00B95CC7">
      <w:pPr>
        <w:pStyle w:val="NormalWeb"/>
        <w:numPr>
          <w:ilvl w:val="0"/>
          <w:numId w:val="5"/>
        </w:numPr>
        <w:spacing w:before="0" w:beforeAutospacing="0" w:after="0" w:afterAutospacing="0"/>
        <w:ind w:left="1080"/>
        <w:textAlignment w:val="baseline"/>
        <w:rPr>
          <w:color w:val="000000"/>
        </w:rPr>
      </w:pPr>
      <w:r>
        <w:rPr>
          <w:color w:val="000000"/>
        </w:rPr>
        <w:t>Develop understanding of the Federal Land System in the U.S.</w:t>
      </w:r>
    </w:p>
    <w:p w14:paraId="45FEE933" w14:textId="77777777" w:rsidR="00B95CC7" w:rsidRDefault="00B95CC7" w:rsidP="00B95CC7">
      <w:pPr>
        <w:pStyle w:val="NormalWeb"/>
        <w:numPr>
          <w:ilvl w:val="0"/>
          <w:numId w:val="5"/>
        </w:numPr>
        <w:spacing w:before="0" w:beforeAutospacing="0" w:after="0" w:afterAutospacing="0"/>
        <w:ind w:left="1080"/>
        <w:textAlignment w:val="baseline"/>
        <w:rPr>
          <w:color w:val="000000"/>
        </w:rPr>
      </w:pPr>
      <w:r>
        <w:rPr>
          <w:color w:val="000000"/>
        </w:rPr>
        <w:t>Understand unwritten transfers of property</w:t>
      </w:r>
    </w:p>
    <w:p w14:paraId="5F4534C0" w14:textId="77777777" w:rsidR="00B95CC7" w:rsidRDefault="00B95CC7" w:rsidP="00B95CC7">
      <w:pPr>
        <w:pStyle w:val="NormalWeb"/>
        <w:numPr>
          <w:ilvl w:val="0"/>
          <w:numId w:val="5"/>
        </w:numPr>
        <w:spacing w:before="0" w:beforeAutospacing="0" w:after="0" w:afterAutospacing="0"/>
        <w:ind w:left="1080"/>
        <w:textAlignment w:val="baseline"/>
        <w:rPr>
          <w:color w:val="000000"/>
        </w:rPr>
      </w:pPr>
      <w:r>
        <w:rPr>
          <w:color w:val="000000"/>
        </w:rPr>
        <w:t>Learn the essential components of a valid legal description</w:t>
      </w:r>
    </w:p>
    <w:p w14:paraId="7D0580D0" w14:textId="77777777" w:rsidR="00B95CC7" w:rsidRDefault="00B95CC7" w:rsidP="00B95CC7">
      <w:pPr>
        <w:pStyle w:val="NormalWeb"/>
        <w:numPr>
          <w:ilvl w:val="0"/>
          <w:numId w:val="5"/>
        </w:numPr>
        <w:spacing w:before="0" w:beforeAutospacing="0" w:after="0" w:afterAutospacing="0"/>
        <w:ind w:left="1080"/>
        <w:textAlignment w:val="baseline"/>
        <w:rPr>
          <w:color w:val="000000"/>
        </w:rPr>
      </w:pPr>
      <w:r>
        <w:rPr>
          <w:color w:val="000000"/>
        </w:rPr>
        <w:t>Study professional liability and stature</w:t>
      </w:r>
    </w:p>
    <w:p w14:paraId="572BAE50" w14:textId="77777777" w:rsidR="00B95CC7" w:rsidRDefault="00B95CC7" w:rsidP="00B95CC7">
      <w:pPr>
        <w:pStyle w:val="NormalWeb"/>
        <w:numPr>
          <w:ilvl w:val="0"/>
          <w:numId w:val="5"/>
        </w:numPr>
        <w:spacing w:before="0" w:beforeAutospacing="0" w:after="0" w:afterAutospacing="0"/>
        <w:ind w:left="1080"/>
        <w:textAlignment w:val="baseline"/>
        <w:rPr>
          <w:color w:val="000000"/>
        </w:rPr>
      </w:pPr>
      <w:r>
        <w:rPr>
          <w:color w:val="000000"/>
        </w:rPr>
        <w:t>Examine the surveyor’s role in courtroom testimony</w:t>
      </w:r>
    </w:p>
    <w:p w14:paraId="41CB0B8E" w14:textId="77777777" w:rsidR="00B95CC7" w:rsidRDefault="00B95CC7" w:rsidP="00B95CC7"/>
    <w:p w14:paraId="669C4A8F" w14:textId="77777777" w:rsidR="00043AD7" w:rsidRPr="002E1327" w:rsidRDefault="00043AD7" w:rsidP="00043AD7">
      <w:pPr>
        <w:widowControl w:val="0"/>
        <w:tabs>
          <w:tab w:val="left" w:pos="-720"/>
          <w:tab w:val="left" w:pos="0"/>
        </w:tabs>
        <w:suppressAutoHyphens/>
        <w:rPr>
          <w:rFonts w:ascii="Arial" w:hAnsi="Arial"/>
        </w:rPr>
      </w:pPr>
    </w:p>
    <w:p w14:paraId="669C4A90" w14:textId="77777777" w:rsidR="00043AD7" w:rsidRPr="004A0744" w:rsidRDefault="00043AD7" w:rsidP="00043AD7">
      <w:pPr>
        <w:rPr>
          <w:rFonts w:ascii="Arial" w:hAnsi="Arial" w:cs="Arial"/>
          <w:b/>
          <w:u w:val="single"/>
        </w:rPr>
      </w:pPr>
      <w:r>
        <w:rPr>
          <w:rFonts w:ascii="Arial" w:hAnsi="Arial" w:cs="Arial"/>
          <w:b/>
          <w:u w:val="single"/>
        </w:rPr>
        <w:t>Core</w:t>
      </w:r>
      <w:r w:rsidRPr="004A0744">
        <w:rPr>
          <w:rFonts w:ascii="Arial" w:hAnsi="Arial" w:cs="Arial"/>
          <w:b/>
          <w:u w:val="single"/>
        </w:rPr>
        <w:t xml:space="preserve"> Competencies</w:t>
      </w:r>
    </w:p>
    <w:p w14:paraId="669C4A91" w14:textId="77777777" w:rsidR="00043AD7" w:rsidRPr="004A0744" w:rsidRDefault="00043AD7" w:rsidP="00043AD7">
      <w:pPr>
        <w:pStyle w:val="BodyTextIndent"/>
        <w:rPr>
          <w:rFonts w:ascii="Arial" w:hAnsi="Arial" w:cs="Arial"/>
          <w:sz w:val="22"/>
          <w:szCs w:val="22"/>
        </w:rPr>
      </w:pPr>
      <w:r w:rsidRPr="004A0744">
        <w:rPr>
          <w:rFonts w:ascii="Arial" w:hAnsi="Arial" w:cs="Arial"/>
          <w:sz w:val="22"/>
          <w:szCs w:val="22"/>
        </w:rPr>
        <w:t>1. Computer-Based Skills – the student will complete written assignments using the word processor.</w:t>
      </w:r>
    </w:p>
    <w:p w14:paraId="669C4A92" w14:textId="77777777" w:rsidR="00043AD7" w:rsidRPr="004A0744" w:rsidRDefault="00043AD7" w:rsidP="00043AD7">
      <w:pPr>
        <w:ind w:left="374" w:hanging="374"/>
        <w:rPr>
          <w:rFonts w:ascii="Arial" w:hAnsi="Arial" w:cs="Arial"/>
          <w:sz w:val="22"/>
          <w:szCs w:val="22"/>
        </w:rPr>
      </w:pPr>
      <w:r w:rsidRPr="004A0744">
        <w:rPr>
          <w:rFonts w:ascii="Arial" w:hAnsi="Arial" w:cs="Arial"/>
          <w:sz w:val="22"/>
          <w:szCs w:val="22"/>
        </w:rPr>
        <w:t xml:space="preserve">2. Communication Skills – the student will exhibit a mastery of both written and oral skills in completion and presentation of the assigned </w:t>
      </w:r>
      <w:r>
        <w:rPr>
          <w:rFonts w:ascii="Arial" w:hAnsi="Arial" w:cs="Arial"/>
          <w:sz w:val="22"/>
          <w:szCs w:val="22"/>
        </w:rPr>
        <w:t xml:space="preserve">group </w:t>
      </w:r>
      <w:r w:rsidRPr="004A0744">
        <w:rPr>
          <w:rFonts w:ascii="Arial" w:hAnsi="Arial" w:cs="Arial"/>
          <w:sz w:val="22"/>
          <w:szCs w:val="22"/>
        </w:rPr>
        <w:t>projects.</w:t>
      </w:r>
    </w:p>
    <w:p w14:paraId="669C4A93" w14:textId="5D811487" w:rsidR="00043AD7" w:rsidRPr="004A0744" w:rsidRDefault="00043AD7" w:rsidP="00043AD7">
      <w:pPr>
        <w:pStyle w:val="BodyTextIndent"/>
        <w:rPr>
          <w:rFonts w:ascii="Arial" w:hAnsi="Arial" w:cs="Arial"/>
          <w:sz w:val="22"/>
          <w:szCs w:val="22"/>
        </w:rPr>
      </w:pPr>
      <w:r w:rsidRPr="004A0744">
        <w:rPr>
          <w:rFonts w:ascii="Arial" w:hAnsi="Arial" w:cs="Arial"/>
          <w:sz w:val="22"/>
          <w:szCs w:val="22"/>
        </w:rPr>
        <w:t xml:space="preserve">3. Interpersonal Skills – the student will interact in class discussion </w:t>
      </w:r>
      <w:r>
        <w:rPr>
          <w:rFonts w:ascii="Arial" w:hAnsi="Arial" w:cs="Arial"/>
          <w:sz w:val="22"/>
          <w:szCs w:val="22"/>
        </w:rPr>
        <w:t>regarding</w:t>
      </w:r>
      <w:r w:rsidR="00230B67">
        <w:rPr>
          <w:rFonts w:ascii="Arial" w:hAnsi="Arial" w:cs="Arial"/>
          <w:sz w:val="22"/>
          <w:szCs w:val="22"/>
        </w:rPr>
        <w:t>…</w:t>
      </w:r>
    </w:p>
    <w:p w14:paraId="669C4A94" w14:textId="5F0A9EF3" w:rsidR="00043AD7" w:rsidRPr="004A0744" w:rsidRDefault="00043AD7" w:rsidP="00043AD7">
      <w:pPr>
        <w:ind w:left="374" w:hanging="374"/>
        <w:rPr>
          <w:rFonts w:ascii="Arial" w:hAnsi="Arial" w:cs="Arial"/>
          <w:sz w:val="22"/>
          <w:szCs w:val="22"/>
        </w:rPr>
      </w:pPr>
      <w:r w:rsidRPr="004A0744">
        <w:rPr>
          <w:rFonts w:ascii="Arial" w:hAnsi="Arial" w:cs="Arial"/>
          <w:sz w:val="22"/>
          <w:szCs w:val="22"/>
        </w:rPr>
        <w:t xml:space="preserve">4. Problem Solving (Critical Thinking) – the student will use conceptual thinking to analyze and make determinations </w:t>
      </w:r>
      <w:r>
        <w:rPr>
          <w:rFonts w:ascii="Arial" w:hAnsi="Arial" w:cs="Arial"/>
          <w:sz w:val="22"/>
          <w:szCs w:val="22"/>
        </w:rPr>
        <w:t>regarding the use of</w:t>
      </w:r>
      <w:r w:rsidR="00230B67">
        <w:rPr>
          <w:rFonts w:ascii="Arial" w:hAnsi="Arial" w:cs="Arial"/>
          <w:sz w:val="22"/>
          <w:szCs w:val="22"/>
        </w:rPr>
        <w:t>…</w:t>
      </w:r>
    </w:p>
    <w:p w14:paraId="669C4A95" w14:textId="4AEEED96" w:rsidR="00043AD7" w:rsidRPr="004A0744" w:rsidRDefault="00043AD7" w:rsidP="00043AD7">
      <w:pPr>
        <w:ind w:left="374" w:hanging="374"/>
        <w:rPr>
          <w:rFonts w:ascii="Arial" w:hAnsi="Arial" w:cs="Arial"/>
          <w:sz w:val="22"/>
          <w:szCs w:val="22"/>
        </w:rPr>
      </w:pPr>
      <w:r w:rsidRPr="004A0744">
        <w:rPr>
          <w:rFonts w:ascii="Arial" w:hAnsi="Arial" w:cs="Arial"/>
          <w:sz w:val="22"/>
          <w:szCs w:val="22"/>
        </w:rPr>
        <w:t xml:space="preserve">5. Ethical Issues in Decision Making and Behavior- the student will gain an appreciation of the ethics of technology through examination of </w:t>
      </w:r>
      <w:r>
        <w:rPr>
          <w:rFonts w:ascii="Arial" w:hAnsi="Arial" w:cs="Arial"/>
          <w:sz w:val="22"/>
          <w:szCs w:val="22"/>
        </w:rPr>
        <w:t>various</w:t>
      </w:r>
      <w:r w:rsidR="008B290A">
        <w:rPr>
          <w:rFonts w:ascii="Arial" w:hAnsi="Arial" w:cs="Arial"/>
          <w:sz w:val="22"/>
          <w:szCs w:val="22"/>
        </w:rPr>
        <w:t>…</w:t>
      </w:r>
    </w:p>
    <w:p w14:paraId="669C4A96" w14:textId="77777777" w:rsidR="00043AD7" w:rsidRPr="004A0744" w:rsidRDefault="00043AD7" w:rsidP="00043AD7">
      <w:pPr>
        <w:ind w:left="374" w:hanging="374"/>
        <w:rPr>
          <w:rFonts w:ascii="Arial" w:hAnsi="Arial" w:cs="Arial"/>
          <w:sz w:val="22"/>
          <w:szCs w:val="22"/>
        </w:rPr>
      </w:pPr>
      <w:r w:rsidRPr="004A0744">
        <w:rPr>
          <w:rFonts w:ascii="Arial" w:hAnsi="Arial" w:cs="Arial"/>
          <w:sz w:val="22"/>
          <w:szCs w:val="22"/>
        </w:rPr>
        <w:t>6. Personal Accountability for Achievement – the student will complete the projects at the time designated by the instructor.</w:t>
      </w:r>
    </w:p>
    <w:p w14:paraId="669C4A97" w14:textId="77777777" w:rsidR="00043AD7" w:rsidRPr="004A0744" w:rsidRDefault="00043AD7" w:rsidP="00043AD7">
      <w:pPr>
        <w:ind w:left="374" w:hanging="374"/>
        <w:rPr>
          <w:rFonts w:ascii="Arial" w:hAnsi="Arial" w:cs="Arial"/>
          <w:sz w:val="22"/>
          <w:szCs w:val="22"/>
        </w:rPr>
      </w:pPr>
      <w:r w:rsidRPr="004A0744">
        <w:rPr>
          <w:rFonts w:ascii="Arial" w:hAnsi="Arial" w:cs="Arial"/>
          <w:sz w:val="22"/>
          <w:szCs w:val="22"/>
        </w:rPr>
        <w:t>7. Competence in Technology Principles</w:t>
      </w:r>
    </w:p>
    <w:p w14:paraId="669C4A98" w14:textId="17C061B1" w:rsidR="00043AD7" w:rsidRPr="004A0744" w:rsidRDefault="00043AD7" w:rsidP="00043AD7">
      <w:pPr>
        <w:pStyle w:val="BodyTextIndent2"/>
        <w:tabs>
          <w:tab w:val="left" w:pos="748"/>
        </w:tabs>
        <w:ind w:left="561" w:hanging="187"/>
        <w:rPr>
          <w:rFonts w:ascii="Arial" w:hAnsi="Arial" w:cs="Arial"/>
          <w:sz w:val="22"/>
          <w:szCs w:val="22"/>
        </w:rPr>
      </w:pPr>
      <w:r w:rsidRPr="004A0744">
        <w:rPr>
          <w:rFonts w:ascii="Arial" w:hAnsi="Arial" w:cs="Arial"/>
          <w:sz w:val="22"/>
          <w:szCs w:val="22"/>
        </w:rPr>
        <w:t xml:space="preserve">a. Competence in major field and grounding in other major technology major core areas – the student will gain </w:t>
      </w:r>
      <w:r>
        <w:rPr>
          <w:rFonts w:ascii="Arial" w:hAnsi="Arial" w:cs="Arial"/>
          <w:sz w:val="22"/>
          <w:szCs w:val="22"/>
        </w:rPr>
        <w:t>knowledge and skills related to</w:t>
      </w:r>
      <w:r w:rsidR="008B290A">
        <w:rPr>
          <w:rFonts w:ascii="Arial" w:hAnsi="Arial" w:cs="Arial"/>
          <w:sz w:val="22"/>
          <w:szCs w:val="22"/>
        </w:rPr>
        <w:t>…</w:t>
      </w:r>
    </w:p>
    <w:p w14:paraId="669C4A99" w14:textId="77777777" w:rsidR="00043AD7" w:rsidRDefault="00043AD7" w:rsidP="00043AD7">
      <w:pPr>
        <w:tabs>
          <w:tab w:val="left" w:pos="748"/>
        </w:tabs>
        <w:ind w:left="561" w:hanging="187"/>
        <w:rPr>
          <w:rFonts w:ascii="Arial" w:hAnsi="Arial" w:cs="Arial"/>
          <w:sz w:val="22"/>
          <w:szCs w:val="22"/>
        </w:rPr>
      </w:pPr>
      <w:r w:rsidRPr="004A0744">
        <w:rPr>
          <w:rFonts w:ascii="Arial" w:hAnsi="Arial" w:cs="Arial"/>
          <w:sz w:val="22"/>
          <w:szCs w:val="22"/>
        </w:rPr>
        <w:t xml:space="preserve">b. Exposure to and appreciation for industrial experiences such as industrial tours, work-study options and cooperative education, senior seminars – </w:t>
      </w:r>
      <w:r>
        <w:rPr>
          <w:rFonts w:ascii="Arial" w:hAnsi="Arial" w:cs="Arial"/>
          <w:sz w:val="22"/>
          <w:szCs w:val="22"/>
        </w:rPr>
        <w:t>The student will be able to attend field trips to various industries in the area.</w:t>
      </w:r>
    </w:p>
    <w:p w14:paraId="669C4A9A" w14:textId="77777777" w:rsidR="00043AD7" w:rsidRDefault="00043AD7" w:rsidP="00043AD7">
      <w:pPr>
        <w:tabs>
          <w:tab w:val="left" w:pos="748"/>
        </w:tabs>
        <w:ind w:left="561" w:hanging="187"/>
        <w:rPr>
          <w:rFonts w:ascii="Arial" w:hAnsi="Arial" w:cs="Arial"/>
          <w:sz w:val="22"/>
          <w:szCs w:val="22"/>
        </w:rPr>
      </w:pPr>
    </w:p>
    <w:p w14:paraId="669C4AB0" w14:textId="77777777" w:rsidR="00043AD7" w:rsidRPr="004A0744" w:rsidRDefault="00043AD7" w:rsidP="00043AD7">
      <w:pPr>
        <w:rPr>
          <w:rFonts w:ascii="Arial" w:hAnsi="Arial" w:cs="Arial"/>
        </w:rPr>
      </w:pPr>
    </w:p>
    <w:p w14:paraId="669C4AB1" w14:textId="77777777" w:rsidR="00043AD7" w:rsidRDefault="00043AD7" w:rsidP="00043AD7">
      <w:pPr>
        <w:rPr>
          <w:rFonts w:ascii="Arial" w:hAnsi="Arial" w:cs="Arial"/>
          <w:b/>
          <w:u w:val="single"/>
        </w:rPr>
      </w:pPr>
      <w:r>
        <w:rPr>
          <w:rFonts w:ascii="Arial" w:hAnsi="Arial" w:cs="Arial"/>
          <w:b/>
          <w:u w:val="single"/>
        </w:rPr>
        <w:t xml:space="preserve">Tentative </w:t>
      </w:r>
      <w:r w:rsidRPr="004A0744">
        <w:rPr>
          <w:rFonts w:ascii="Arial" w:hAnsi="Arial" w:cs="Arial"/>
          <w:b/>
          <w:u w:val="single"/>
        </w:rPr>
        <w:t>Course Requirements</w:t>
      </w:r>
      <w:r>
        <w:rPr>
          <w:rFonts w:ascii="Arial" w:hAnsi="Arial" w:cs="Arial"/>
          <w:b/>
          <w:u w:val="single"/>
        </w:rPr>
        <w:t>:</w:t>
      </w:r>
    </w:p>
    <w:p w14:paraId="7717A9A5" w14:textId="77777777" w:rsidR="00B95CC7" w:rsidRDefault="00B95CC7" w:rsidP="00043AD7">
      <w:pPr>
        <w:rPr>
          <w:rFonts w:ascii="Arial" w:hAnsi="Arial" w:cs="Arial"/>
          <w:b/>
          <w:u w:val="single"/>
        </w:rPr>
      </w:pPr>
    </w:p>
    <w:p w14:paraId="287D8C00" w14:textId="7EBB8CF6" w:rsidR="00B95CC7" w:rsidRDefault="00B95CC7" w:rsidP="00B95CC7">
      <w:pPr>
        <w:pStyle w:val="NormalWeb"/>
        <w:spacing w:before="0" w:beforeAutospacing="0" w:after="0" w:afterAutospacing="0"/>
      </w:pPr>
      <w:r>
        <w:rPr>
          <w:color w:val="000000"/>
        </w:rPr>
        <w:t xml:space="preserve">Short quizzes following most modules – </w:t>
      </w:r>
      <w:r>
        <w:rPr>
          <w:color w:val="000000"/>
        </w:rPr>
        <w:tab/>
      </w:r>
      <w:r>
        <w:rPr>
          <w:color w:val="000000"/>
        </w:rPr>
        <w:t>40%</w:t>
      </w:r>
    </w:p>
    <w:p w14:paraId="237CB1F9" w14:textId="7C1BB632" w:rsidR="00B95CC7" w:rsidRDefault="00B95CC7" w:rsidP="00B95CC7">
      <w:pPr>
        <w:pStyle w:val="NormalWeb"/>
        <w:spacing w:before="0" w:beforeAutospacing="0" w:after="0" w:afterAutospacing="0"/>
      </w:pPr>
      <w:r>
        <w:rPr>
          <w:color w:val="000000"/>
        </w:rPr>
        <w:t xml:space="preserve">Midterm exam – </w:t>
      </w:r>
      <w:r>
        <w:rPr>
          <w:color w:val="000000"/>
        </w:rPr>
        <w:tab/>
      </w:r>
      <w:r>
        <w:rPr>
          <w:color w:val="000000"/>
        </w:rPr>
        <w:tab/>
      </w:r>
      <w:r>
        <w:rPr>
          <w:color w:val="000000"/>
        </w:rPr>
        <w:tab/>
      </w:r>
      <w:r>
        <w:rPr>
          <w:color w:val="000000"/>
        </w:rPr>
        <w:tab/>
      </w:r>
      <w:r>
        <w:rPr>
          <w:color w:val="000000"/>
        </w:rPr>
        <w:t>25%</w:t>
      </w:r>
    </w:p>
    <w:p w14:paraId="01C459EE" w14:textId="291E3565" w:rsidR="00B95CC7" w:rsidRDefault="00B95CC7" w:rsidP="00B95CC7">
      <w:pPr>
        <w:pStyle w:val="NormalWeb"/>
        <w:spacing w:before="0" w:beforeAutospacing="0" w:after="0" w:afterAutospacing="0"/>
      </w:pPr>
      <w:r>
        <w:rPr>
          <w:color w:val="000000"/>
        </w:rPr>
        <w:t xml:space="preserve">Final exam – </w:t>
      </w:r>
      <w:r>
        <w:rPr>
          <w:color w:val="000000"/>
        </w:rPr>
        <w:tab/>
      </w:r>
      <w:r>
        <w:rPr>
          <w:color w:val="000000"/>
        </w:rPr>
        <w:tab/>
      </w:r>
      <w:r>
        <w:rPr>
          <w:color w:val="000000"/>
        </w:rPr>
        <w:tab/>
      </w:r>
      <w:r>
        <w:rPr>
          <w:color w:val="000000"/>
        </w:rPr>
        <w:tab/>
      </w:r>
      <w:r>
        <w:rPr>
          <w:color w:val="000000"/>
        </w:rPr>
        <w:tab/>
      </w:r>
      <w:r>
        <w:rPr>
          <w:color w:val="000000"/>
        </w:rPr>
        <w:t>35%</w:t>
      </w:r>
    </w:p>
    <w:p w14:paraId="31A1C82D" w14:textId="77777777" w:rsidR="00B95CC7" w:rsidRDefault="00B95CC7" w:rsidP="00043AD7">
      <w:pPr>
        <w:spacing w:line="216" w:lineRule="atLeast"/>
        <w:rPr>
          <w:rFonts w:ascii="Arial" w:hAnsi="Arial" w:cs="Arial"/>
        </w:rPr>
      </w:pPr>
    </w:p>
    <w:p w14:paraId="3C8F3BF3" w14:textId="77777777" w:rsidR="00B95CC7" w:rsidRDefault="00B95CC7" w:rsidP="00043AD7">
      <w:pPr>
        <w:spacing w:line="216" w:lineRule="atLeast"/>
        <w:rPr>
          <w:rFonts w:ascii="Arial" w:hAnsi="Arial" w:cs="Arial"/>
        </w:rPr>
      </w:pPr>
    </w:p>
    <w:p w14:paraId="669C4ABC" w14:textId="77777777" w:rsidR="00043AD7" w:rsidRPr="004A0744" w:rsidRDefault="00043AD7" w:rsidP="00043AD7">
      <w:pPr>
        <w:tabs>
          <w:tab w:val="left" w:pos="-720"/>
        </w:tabs>
        <w:suppressAutoHyphens/>
        <w:rPr>
          <w:rFonts w:ascii="Arial" w:hAnsi="Arial" w:cs="Arial"/>
          <w:b/>
          <w:u w:val="single"/>
        </w:rPr>
      </w:pPr>
      <w:r w:rsidRPr="004A0744">
        <w:rPr>
          <w:rFonts w:ascii="Arial" w:hAnsi="Arial" w:cs="Arial"/>
          <w:b/>
          <w:u w:val="single"/>
        </w:rPr>
        <w:t>Grade Scale Breakdown:</w:t>
      </w:r>
    </w:p>
    <w:p w14:paraId="669C4ABD"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A=90 - 100%</w:t>
      </w:r>
    </w:p>
    <w:p w14:paraId="669C4ABE"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B=80 - 89%</w:t>
      </w:r>
    </w:p>
    <w:p w14:paraId="669C4ABF"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C=70 - 79%</w:t>
      </w:r>
    </w:p>
    <w:p w14:paraId="669C4AC0"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D=60 - 69%</w:t>
      </w:r>
    </w:p>
    <w:p w14:paraId="669C4AC1"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F=BELOW 60%               Note: 89.9999999999999999 is still a B.</w:t>
      </w:r>
    </w:p>
    <w:p w14:paraId="669C4AC2" w14:textId="77777777" w:rsidR="00043AD7" w:rsidRPr="004A0744" w:rsidRDefault="00043AD7" w:rsidP="00043AD7">
      <w:pPr>
        <w:tabs>
          <w:tab w:val="left" w:pos="-720"/>
        </w:tabs>
        <w:suppressAutoHyphens/>
        <w:rPr>
          <w:rFonts w:ascii="Arial" w:hAnsi="Arial" w:cs="Arial"/>
        </w:rPr>
      </w:pPr>
    </w:p>
    <w:p w14:paraId="669C4AC3" w14:textId="77777777" w:rsidR="00043AD7" w:rsidRPr="004A0744" w:rsidRDefault="00043AD7" w:rsidP="00043AD7">
      <w:pPr>
        <w:tabs>
          <w:tab w:val="left" w:pos="-720"/>
        </w:tabs>
        <w:suppressAutoHyphens/>
        <w:rPr>
          <w:rFonts w:ascii="Arial" w:hAnsi="Arial" w:cs="Arial"/>
          <w:b/>
          <w:u w:val="single"/>
        </w:rPr>
      </w:pPr>
      <w:r w:rsidRPr="004A0744">
        <w:rPr>
          <w:rFonts w:ascii="Arial" w:hAnsi="Arial" w:cs="Arial"/>
          <w:b/>
          <w:u w:val="single"/>
        </w:rPr>
        <w:t>Course Policies:</w:t>
      </w:r>
    </w:p>
    <w:p w14:paraId="669C4AC4" w14:textId="77777777" w:rsidR="00043AD7" w:rsidRPr="004A0744" w:rsidRDefault="00043AD7" w:rsidP="00043AD7">
      <w:pPr>
        <w:tabs>
          <w:tab w:val="left" w:pos="-720"/>
          <w:tab w:val="left" w:pos="0"/>
        </w:tabs>
        <w:suppressAutoHyphens/>
        <w:ind w:left="720" w:hanging="720"/>
        <w:rPr>
          <w:rFonts w:ascii="Arial" w:hAnsi="Arial" w:cs="Arial"/>
        </w:rPr>
      </w:pPr>
      <w:r w:rsidRPr="004A0744">
        <w:rPr>
          <w:rFonts w:ascii="Arial" w:hAnsi="Arial" w:cs="Arial"/>
        </w:rPr>
        <w:tab/>
        <w:t>Content for examinations will be taken from lectures, demonstrations, reading assignments, laboratory exercises and any audio-visual materials used, i.e. films, tapes, slides, etc.</w:t>
      </w:r>
    </w:p>
    <w:p w14:paraId="669C4AC5" w14:textId="77777777" w:rsidR="00043AD7" w:rsidRPr="004A0744" w:rsidRDefault="00043AD7" w:rsidP="00043AD7">
      <w:pPr>
        <w:tabs>
          <w:tab w:val="left" w:pos="-720"/>
        </w:tabs>
        <w:suppressAutoHyphens/>
        <w:rPr>
          <w:rFonts w:ascii="Arial" w:hAnsi="Arial" w:cs="Arial"/>
        </w:rPr>
      </w:pPr>
    </w:p>
    <w:p w14:paraId="669C4AC6" w14:textId="77777777" w:rsidR="00043AD7" w:rsidRPr="004A0744" w:rsidRDefault="00043AD7" w:rsidP="00043AD7">
      <w:pPr>
        <w:tabs>
          <w:tab w:val="left" w:pos="-720"/>
          <w:tab w:val="left" w:pos="0"/>
        </w:tabs>
        <w:suppressAutoHyphens/>
        <w:ind w:left="720" w:hanging="720"/>
        <w:rPr>
          <w:rFonts w:ascii="Arial" w:hAnsi="Arial" w:cs="Arial"/>
        </w:rPr>
      </w:pPr>
      <w:r w:rsidRPr="004A0744">
        <w:rPr>
          <w:rFonts w:ascii="Arial" w:hAnsi="Arial" w:cs="Arial"/>
        </w:rPr>
        <w:lastRenderedPageBreak/>
        <w:tab/>
        <w:t xml:space="preserve">Make up examinations are the student's responsibility.  No excuses will be accepted after the exam is given.  The instructor must be notified </w:t>
      </w:r>
      <w:r w:rsidRPr="004A0744">
        <w:rPr>
          <w:rFonts w:ascii="Arial" w:hAnsi="Arial" w:cs="Arial"/>
          <w:b/>
        </w:rPr>
        <w:t>prior</w:t>
      </w:r>
      <w:r w:rsidRPr="004A0744">
        <w:rPr>
          <w:rFonts w:ascii="Arial" w:hAnsi="Arial" w:cs="Arial"/>
        </w:rPr>
        <w:t xml:space="preserve"> to the scheduled exam.  If not, the student forfeits his/her right to take the exam.  Quizzes will not be made up unless a</w:t>
      </w:r>
      <w:r w:rsidRPr="004A0744">
        <w:rPr>
          <w:rFonts w:ascii="Arial" w:hAnsi="Arial" w:cs="Arial"/>
          <w:b/>
        </w:rPr>
        <w:t xml:space="preserve"> prior</w:t>
      </w:r>
      <w:r w:rsidRPr="004A0744">
        <w:rPr>
          <w:rFonts w:ascii="Arial" w:hAnsi="Arial" w:cs="Arial"/>
        </w:rPr>
        <w:t xml:space="preserve"> acceptable excuse for an absence has been received by the instructor.</w:t>
      </w:r>
    </w:p>
    <w:p w14:paraId="669C4AC7" w14:textId="5FE51C2B" w:rsidR="00043AD7" w:rsidRPr="004A0744" w:rsidRDefault="00043AD7" w:rsidP="00043AD7">
      <w:pPr>
        <w:tabs>
          <w:tab w:val="left" w:pos="-720"/>
        </w:tabs>
        <w:suppressAutoHyphens/>
        <w:rPr>
          <w:rFonts w:ascii="Arial" w:hAnsi="Arial" w:cs="Arial"/>
        </w:rPr>
      </w:pPr>
    </w:p>
    <w:p w14:paraId="669C4AC8" w14:textId="77777777" w:rsidR="00043AD7" w:rsidRPr="004A0744" w:rsidRDefault="00043AD7" w:rsidP="00043AD7">
      <w:pPr>
        <w:tabs>
          <w:tab w:val="left" w:pos="-720"/>
        </w:tabs>
        <w:suppressAutoHyphens/>
        <w:rPr>
          <w:rFonts w:ascii="Arial" w:hAnsi="Arial" w:cs="Arial"/>
        </w:rPr>
      </w:pPr>
      <w:r w:rsidRPr="004A0744">
        <w:rPr>
          <w:rFonts w:ascii="Arial" w:hAnsi="Arial" w:cs="Arial"/>
          <w:b/>
          <w:u w:val="single"/>
        </w:rPr>
        <w:t>Attendance:</w:t>
      </w:r>
    </w:p>
    <w:p w14:paraId="669C4AC9" w14:textId="067D5891"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Attendance is mandatory and will be taken at every scheduled class and laboratory period.  No make-ups unless:</w:t>
      </w:r>
    </w:p>
    <w:p w14:paraId="669C4ACA" w14:textId="22A948F3"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1.</w:t>
      </w:r>
      <w:r w:rsidRPr="004A0744">
        <w:rPr>
          <w:rFonts w:ascii="Arial" w:hAnsi="Arial" w:cs="Arial"/>
        </w:rPr>
        <w:tab/>
        <w:t>Organized university trip.</w:t>
      </w:r>
    </w:p>
    <w:p w14:paraId="669C4ACB" w14:textId="531F2163"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2.</w:t>
      </w:r>
      <w:r w:rsidRPr="004A0744">
        <w:rPr>
          <w:rFonts w:ascii="Arial" w:hAnsi="Arial" w:cs="Arial"/>
        </w:rPr>
        <w:tab/>
        <w:t xml:space="preserve">Illness or death in </w:t>
      </w:r>
      <w:r w:rsidRPr="004A0744">
        <w:rPr>
          <w:rFonts w:ascii="Arial" w:hAnsi="Arial" w:cs="Arial"/>
          <w:b/>
        </w:rPr>
        <w:t>immediate</w:t>
      </w:r>
      <w:r w:rsidRPr="004A0744">
        <w:rPr>
          <w:rFonts w:ascii="Arial" w:hAnsi="Arial" w:cs="Arial"/>
        </w:rPr>
        <w:t xml:space="preserve"> family (mother, father, brother and/or sister).</w:t>
      </w:r>
    </w:p>
    <w:p w14:paraId="669C4ACC" w14:textId="1F2792AA"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3.</w:t>
      </w:r>
      <w:r w:rsidRPr="004A0744">
        <w:rPr>
          <w:rFonts w:ascii="Arial" w:hAnsi="Arial" w:cs="Arial"/>
        </w:rPr>
        <w:tab/>
        <w:t>Illness of student.</w:t>
      </w:r>
    </w:p>
    <w:p w14:paraId="669C4ACD" w14:textId="0B6CAFDC"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 xml:space="preserve">Each one of these will require either a </w:t>
      </w:r>
      <w:r w:rsidRPr="004A0744">
        <w:rPr>
          <w:rFonts w:ascii="Arial" w:hAnsi="Arial" w:cs="Arial"/>
          <w:b/>
        </w:rPr>
        <w:t>doctor's statement</w:t>
      </w:r>
      <w:r w:rsidRPr="004A0744">
        <w:rPr>
          <w:rFonts w:ascii="Arial" w:hAnsi="Arial" w:cs="Arial"/>
        </w:rPr>
        <w:t xml:space="preserve"> or a </w:t>
      </w:r>
      <w:r w:rsidRPr="004A0744">
        <w:rPr>
          <w:rFonts w:ascii="Arial" w:hAnsi="Arial" w:cs="Arial"/>
          <w:b/>
        </w:rPr>
        <w:t>signed</w:t>
      </w:r>
      <w:r w:rsidRPr="004A0744">
        <w:rPr>
          <w:rFonts w:ascii="Arial" w:hAnsi="Arial" w:cs="Arial"/>
        </w:rPr>
        <w:t xml:space="preserve"> statement from the individual in charge of the trip.</w:t>
      </w:r>
    </w:p>
    <w:p w14:paraId="669C4ACE" w14:textId="0F39ECA9"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p>
    <w:p w14:paraId="669C4ACF" w14:textId="3CA25E31"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b/>
        </w:rPr>
        <w:t>A student will lose a letter grade in the course each time s/he is absent or late 3 times.  Any student entering the classroom 1 second after the scheduled starting time will be considered late</w:t>
      </w:r>
      <w:r>
        <w:rPr>
          <w:rFonts w:ascii="Arial" w:hAnsi="Arial" w:cs="Arial"/>
          <w:b/>
        </w:rPr>
        <w:t xml:space="preserve"> unless accompanied with a valid excuse</w:t>
      </w:r>
      <w:r w:rsidRPr="004A0744">
        <w:rPr>
          <w:rFonts w:ascii="Arial" w:hAnsi="Arial" w:cs="Arial"/>
          <w:b/>
        </w:rPr>
        <w:t xml:space="preserve">.  </w:t>
      </w:r>
    </w:p>
    <w:p w14:paraId="669C4AD0" w14:textId="274995CA" w:rsidR="00043AD7" w:rsidRPr="004A0744" w:rsidRDefault="00043AD7" w:rsidP="00043AD7">
      <w:pPr>
        <w:tabs>
          <w:tab w:val="left" w:pos="-720"/>
        </w:tabs>
        <w:suppressAutoHyphens/>
        <w:rPr>
          <w:rFonts w:ascii="Arial" w:hAnsi="Arial" w:cs="Arial"/>
        </w:rPr>
      </w:pPr>
    </w:p>
    <w:p w14:paraId="669C4AD1" w14:textId="233EE8CD"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b/>
          <w:u w:val="single"/>
        </w:rPr>
        <w:t>Late Work:</w:t>
      </w:r>
    </w:p>
    <w:p w14:paraId="669C4AD2" w14:textId="1CEDC725"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rPr>
      </w:pPr>
      <w:r w:rsidRPr="004A0744">
        <w:rPr>
          <w:rFonts w:ascii="Arial" w:hAnsi="Arial" w:cs="Arial"/>
        </w:rPr>
        <w:tab/>
        <w:t xml:space="preserve">All work not turned in on time will have an automatic reduction in value to 50% of its full value.  </w:t>
      </w:r>
      <w:r w:rsidRPr="004A0744">
        <w:rPr>
          <w:rFonts w:ascii="Arial" w:hAnsi="Arial" w:cs="Arial"/>
          <w:b/>
        </w:rPr>
        <w:t>Work that is not turned in by the next class will NOT be accepted.</w:t>
      </w:r>
      <w:r w:rsidRPr="004A0744">
        <w:rPr>
          <w:rFonts w:ascii="Arial" w:hAnsi="Arial" w:cs="Arial"/>
        </w:rPr>
        <w:t xml:space="preserve">  Exceptions to this will be as per University Policy concerning absences from class.  If you know an assignment will be late for a valid reason, inform your instructor in advance to avoid unnecessary penalty.</w:t>
      </w:r>
    </w:p>
    <w:p w14:paraId="669C4AD3"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u w:val="single"/>
        </w:rPr>
      </w:pPr>
    </w:p>
    <w:p w14:paraId="669C4AD4"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b/>
          <w:u w:val="single"/>
        </w:rPr>
        <w:t>Format for Reports:</w:t>
      </w:r>
    </w:p>
    <w:p w14:paraId="669C4AD5"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rPr>
      </w:pPr>
      <w:r w:rsidRPr="004A0744">
        <w:rPr>
          <w:rFonts w:ascii="Arial" w:hAnsi="Arial" w:cs="Arial"/>
        </w:rPr>
        <w:tab/>
        <w:t>Each laboratory report will be placed in a folder, arranged in such that the reader can easily examine the contents.  Any materials that are hard to read or require special handling to get at will not be graded.  The cover must contain the following:</w:t>
      </w:r>
    </w:p>
    <w:p w14:paraId="669C4AD6" w14:textId="76018E8B"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1.</w:t>
      </w:r>
      <w:r w:rsidRPr="004A0744">
        <w:rPr>
          <w:rFonts w:ascii="Arial" w:hAnsi="Arial" w:cs="Arial"/>
        </w:rPr>
        <w:tab/>
        <w:t>Assignment Title</w:t>
      </w:r>
      <w:r>
        <w:rPr>
          <w:rFonts w:ascii="Arial" w:hAnsi="Arial" w:cs="Arial"/>
        </w:rPr>
        <w:t xml:space="preserve"> in </w:t>
      </w:r>
      <w:r w:rsidRPr="00AF56D0">
        <w:rPr>
          <w:rFonts w:ascii="Arial" w:hAnsi="Arial" w:cs="Arial"/>
          <w:b/>
        </w:rPr>
        <w:t>BOLD</w:t>
      </w:r>
      <w:r>
        <w:rPr>
          <w:rFonts w:ascii="Arial" w:hAnsi="Arial" w:cs="Arial"/>
          <w:b/>
        </w:rPr>
        <w:t xml:space="preserve"> </w:t>
      </w:r>
      <w:r w:rsidRPr="00AF56D0">
        <w:rPr>
          <w:rFonts w:ascii="Arial" w:hAnsi="Arial" w:cs="Arial"/>
        </w:rPr>
        <w:t>letters</w:t>
      </w:r>
      <w:r>
        <w:rPr>
          <w:rFonts w:ascii="Arial" w:hAnsi="Arial" w:cs="Arial"/>
        </w:rPr>
        <w:t xml:space="preserve"> and the number of the chapter</w:t>
      </w:r>
      <w:r w:rsidRPr="00AF56D0">
        <w:rPr>
          <w:rFonts w:ascii="Arial" w:hAnsi="Arial" w:cs="Arial"/>
        </w:rPr>
        <w:t>.</w:t>
      </w:r>
    </w:p>
    <w:p w14:paraId="669C4AD7" w14:textId="34ED2FFE"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2.</w:t>
      </w:r>
      <w:r w:rsidRPr="004A0744">
        <w:rPr>
          <w:rFonts w:ascii="Arial" w:hAnsi="Arial" w:cs="Arial"/>
        </w:rPr>
        <w:tab/>
      </w:r>
      <w:r>
        <w:rPr>
          <w:rFonts w:ascii="Arial" w:hAnsi="Arial" w:cs="Arial"/>
        </w:rPr>
        <w:t xml:space="preserve">Prepared by: </w:t>
      </w:r>
      <w:r w:rsidRPr="004A0744">
        <w:rPr>
          <w:rFonts w:ascii="Arial" w:hAnsi="Arial" w:cs="Arial"/>
        </w:rPr>
        <w:t>Your Name</w:t>
      </w:r>
      <w:r>
        <w:rPr>
          <w:rFonts w:ascii="Arial" w:hAnsi="Arial" w:cs="Arial"/>
        </w:rPr>
        <w:t xml:space="preserve"> Here</w:t>
      </w:r>
    </w:p>
    <w:p w14:paraId="669C4AD8" w14:textId="0E755745"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3.</w:t>
      </w:r>
      <w:r w:rsidRPr="004A0744">
        <w:rPr>
          <w:rFonts w:ascii="Arial" w:hAnsi="Arial" w:cs="Arial"/>
        </w:rPr>
        <w:tab/>
      </w:r>
      <w:r>
        <w:rPr>
          <w:rFonts w:ascii="Arial" w:hAnsi="Arial" w:cs="Arial"/>
        </w:rPr>
        <w:t>Submitted to Dr. Mark Miller in partial fulfillment of the course</w:t>
      </w:r>
    </w:p>
    <w:p w14:paraId="669C4AD9" w14:textId="5E7F4DB0"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s="Arial"/>
        </w:rPr>
        <w:tab/>
      </w:r>
      <w:r>
        <w:rPr>
          <w:rFonts w:ascii="Arial" w:hAnsi="Arial" w:cs="Arial"/>
        </w:rPr>
        <w:tab/>
        <w:t>4.</w:t>
      </w:r>
      <w:r>
        <w:rPr>
          <w:rFonts w:ascii="Arial" w:hAnsi="Arial" w:cs="Arial"/>
        </w:rPr>
        <w:tab/>
        <w:t>Course Name, TECH 4323 Lean Production</w:t>
      </w:r>
    </w:p>
    <w:p w14:paraId="669C4ADA"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5.</w:t>
      </w:r>
      <w:r w:rsidRPr="004A0744">
        <w:rPr>
          <w:rFonts w:ascii="Arial" w:hAnsi="Arial" w:cs="Arial"/>
        </w:rPr>
        <w:tab/>
        <w:t>The Date</w:t>
      </w:r>
    </w:p>
    <w:p w14:paraId="669C4ADB" w14:textId="407729ED" w:rsidR="00043AD7"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Your grade will reflect the quality of the presentation.</w:t>
      </w:r>
    </w:p>
    <w:p w14:paraId="669C4ADC" w14:textId="709425D4"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p>
    <w:p w14:paraId="669C4ADD"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u w:val="single"/>
        </w:rPr>
      </w:pPr>
      <w:r w:rsidRPr="004A0744">
        <w:rPr>
          <w:rFonts w:ascii="Arial" w:hAnsi="Arial" w:cs="Arial"/>
          <w:b/>
          <w:u w:val="single"/>
        </w:rPr>
        <w:t>Cell Phones:</w:t>
      </w:r>
    </w:p>
    <w:p w14:paraId="669C4ADE" w14:textId="19852692"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r w:rsidRPr="004A0744">
        <w:rPr>
          <w:rFonts w:ascii="Arial" w:hAnsi="Arial" w:cs="Arial"/>
        </w:rPr>
        <w:tab/>
        <w:t xml:space="preserve">Cell phones are to be seen and not heard.  Make sure you turn off your cell phone during class or turn it to the vibrator mode.  A ringing cell phone is a distraction and is </w:t>
      </w:r>
      <w:r>
        <w:rPr>
          <w:rFonts w:ascii="Arial" w:hAnsi="Arial" w:cs="Arial"/>
        </w:rPr>
        <w:t>in</w:t>
      </w:r>
      <w:r w:rsidRPr="004A0744">
        <w:rPr>
          <w:rFonts w:ascii="Arial" w:hAnsi="Arial" w:cs="Arial"/>
        </w:rPr>
        <w:t xml:space="preserve">appropriate for the classroom.  Allowing your cell phone to ring and then answering it is very rude.  It is not fair to your fellow classmates who have paid for this course.  </w:t>
      </w:r>
      <w:r w:rsidRPr="004A0744">
        <w:rPr>
          <w:rFonts w:ascii="Arial" w:hAnsi="Arial" w:cs="Arial"/>
          <w:b/>
        </w:rPr>
        <w:t>Please be considerate and make sure your cell phone is turned off during any of your classes.  Students will be asked to leave for the day if this behavior continues.</w:t>
      </w:r>
    </w:p>
    <w:p w14:paraId="669C4ADF"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p>
    <w:p w14:paraId="669C4AE0"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u w:val="single"/>
        </w:rPr>
      </w:pPr>
      <w:r w:rsidRPr="004A0744">
        <w:rPr>
          <w:rFonts w:ascii="Arial" w:hAnsi="Arial" w:cs="Arial"/>
          <w:b/>
          <w:u w:val="single"/>
        </w:rPr>
        <w:t>Discrimination:</w:t>
      </w:r>
    </w:p>
    <w:p w14:paraId="669C4AE1"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r w:rsidRPr="004A0744">
        <w:rPr>
          <w:rFonts w:ascii="Arial" w:hAnsi="Arial" w:cs="Arial"/>
        </w:rPr>
        <w:lastRenderedPageBreak/>
        <w:tab/>
        <w:t xml:space="preserve">The policy of this department is to make your college experience as pleasant as possible.  However, if at any time you feel that you are being discriminated against, belittled, or not treated appropriately, please notify the instructor either anonymously or in-person </w:t>
      </w:r>
      <w:r w:rsidRPr="004A0744">
        <w:rPr>
          <w:rFonts w:ascii="Arial" w:hAnsi="Arial" w:cs="Arial"/>
          <w:b/>
        </w:rPr>
        <w:t>immediately</w:t>
      </w:r>
      <w:r w:rsidRPr="004A0744">
        <w:rPr>
          <w:rFonts w:ascii="Arial" w:hAnsi="Arial" w:cs="Arial"/>
        </w:rPr>
        <w:t xml:space="preserve"> after class. It is not the intention of any of the faculty in this department to make your college experience an unpleasant one.  Remember, the first step in the process is to inform the instructor so s/he can be made aware of the problem and take corrective action.  If the problem continues to persist, please inform the chair of the department.  The dean can then be notified if the problem continu</w:t>
      </w:r>
      <w:r>
        <w:rPr>
          <w:rFonts w:ascii="Arial" w:hAnsi="Arial" w:cs="Arial"/>
        </w:rPr>
        <w:t xml:space="preserve">es to exist after a few days.  </w:t>
      </w:r>
      <w:r w:rsidRPr="004A0744">
        <w:rPr>
          <w:rFonts w:ascii="Arial" w:hAnsi="Arial" w:cs="Arial"/>
        </w:rPr>
        <w:t xml:space="preserve">A grievance can then be filed in the Office of Student Services if there has still been no change in the instructor’s behavior.  </w:t>
      </w:r>
      <w:r w:rsidRPr="004A0744">
        <w:rPr>
          <w:rFonts w:ascii="Arial" w:hAnsi="Arial" w:cs="Arial"/>
          <w:b/>
        </w:rPr>
        <w:t>It should be noted that filing a grievance is a serious act and should NOT be done so just because you received a bad grade on an exam or in the course.  Communication is an effective tool to solve problems and is rarely used enough.  Most people are not deliberately trying to upset you, they are just not aware of your vantage point.</w:t>
      </w:r>
    </w:p>
    <w:p w14:paraId="669C4AE2" w14:textId="77777777" w:rsidR="00043AD7" w:rsidRPr="004A0744" w:rsidRDefault="00043AD7" w:rsidP="00043AD7">
      <w:pPr>
        <w:rPr>
          <w:rFonts w:ascii="Arial" w:hAnsi="Arial" w:cs="Arial"/>
          <w:b/>
          <w:u w:val="single"/>
        </w:rPr>
      </w:pPr>
    </w:p>
    <w:p w14:paraId="669C4AE3" w14:textId="77777777" w:rsidR="00043AD7" w:rsidRPr="004A0744" w:rsidRDefault="00043AD7" w:rsidP="00043AD7">
      <w:pPr>
        <w:rPr>
          <w:rFonts w:ascii="Arial" w:hAnsi="Arial" w:cs="Arial"/>
          <w:b/>
          <w:u w:val="single"/>
        </w:rPr>
      </w:pPr>
      <w:r w:rsidRPr="004A0744">
        <w:rPr>
          <w:rFonts w:ascii="Arial" w:hAnsi="Arial" w:cs="Arial"/>
          <w:b/>
          <w:u w:val="single"/>
        </w:rPr>
        <w:t>Talking</w:t>
      </w:r>
      <w:r>
        <w:rPr>
          <w:rFonts w:ascii="Arial" w:hAnsi="Arial" w:cs="Arial"/>
          <w:b/>
          <w:u w:val="single"/>
        </w:rPr>
        <w:t>:</w:t>
      </w:r>
    </w:p>
    <w:p w14:paraId="669C4AE4" w14:textId="77777777" w:rsidR="00043AD7" w:rsidRDefault="00043AD7" w:rsidP="00043AD7">
      <w:pPr>
        <w:rPr>
          <w:rFonts w:ascii="Arial" w:hAnsi="Arial" w:cs="Arial"/>
        </w:rPr>
      </w:pPr>
      <w:r w:rsidRPr="004A0744">
        <w:rPr>
          <w:rFonts w:ascii="Arial" w:hAnsi="Arial" w:cs="Arial"/>
        </w:rPr>
        <w:tab/>
        <w:t xml:space="preserve">While the instructor is talking, it is understood that no one should be talking.  </w:t>
      </w:r>
      <w:r w:rsidRPr="004A0744">
        <w:rPr>
          <w:rFonts w:ascii="Arial" w:hAnsi="Arial" w:cs="Arial"/>
        </w:rPr>
        <w:tab/>
        <w:t xml:space="preserve">Students talking in class prevent other students from hearing the instructor and </w:t>
      </w:r>
      <w:r w:rsidRPr="004A0744">
        <w:rPr>
          <w:rFonts w:ascii="Arial" w:hAnsi="Arial" w:cs="Arial"/>
        </w:rPr>
        <w:tab/>
        <w:t xml:space="preserve">learning the material that is required to pass the course.  If you are caught talking </w:t>
      </w:r>
      <w:r w:rsidRPr="004A0744">
        <w:rPr>
          <w:rFonts w:ascii="Arial" w:hAnsi="Arial" w:cs="Arial"/>
        </w:rPr>
        <w:tab/>
        <w:t xml:space="preserve">then you will </w:t>
      </w:r>
      <w:r w:rsidRPr="004A0744">
        <w:rPr>
          <w:rFonts w:ascii="Arial" w:hAnsi="Arial" w:cs="Arial"/>
          <w:b/>
        </w:rPr>
        <w:t>earn a zero on your daily quiz</w:t>
      </w:r>
      <w:r w:rsidRPr="004A0744">
        <w:rPr>
          <w:rFonts w:ascii="Arial" w:hAnsi="Arial" w:cs="Arial"/>
        </w:rPr>
        <w:t xml:space="preserve"> grade.  On the second offense, </w:t>
      </w:r>
      <w:r w:rsidRPr="004A0744">
        <w:rPr>
          <w:rFonts w:ascii="Arial" w:hAnsi="Arial" w:cs="Arial"/>
          <w:b/>
        </w:rPr>
        <w:t xml:space="preserve">you </w:t>
      </w:r>
      <w:r w:rsidRPr="004A0744">
        <w:rPr>
          <w:rFonts w:ascii="Arial" w:hAnsi="Arial" w:cs="Arial"/>
          <w:b/>
        </w:rPr>
        <w:tab/>
        <w:t>will be asked to leave</w:t>
      </w:r>
      <w:r w:rsidRPr="004A0744">
        <w:rPr>
          <w:rFonts w:ascii="Arial" w:hAnsi="Arial" w:cs="Arial"/>
        </w:rPr>
        <w:t xml:space="preserve">.  This behavior is rude and disruptive and most students </w:t>
      </w:r>
      <w:r w:rsidRPr="004A0744">
        <w:rPr>
          <w:rFonts w:ascii="Arial" w:hAnsi="Arial" w:cs="Arial"/>
        </w:rPr>
        <w:tab/>
        <w:t xml:space="preserve">who talk in class typically earn lower grades.  It should be noted, that students </w:t>
      </w:r>
      <w:r w:rsidRPr="004A0744">
        <w:rPr>
          <w:rFonts w:ascii="Arial" w:hAnsi="Arial" w:cs="Arial"/>
        </w:rPr>
        <w:tab/>
        <w:t xml:space="preserve">who have been granted permission to talk by the instructor should not be </w:t>
      </w:r>
      <w:r w:rsidRPr="004A0744">
        <w:rPr>
          <w:rFonts w:ascii="Arial" w:hAnsi="Arial" w:cs="Arial"/>
        </w:rPr>
        <w:tab/>
        <w:t xml:space="preserve">interrupted as well.  </w:t>
      </w:r>
    </w:p>
    <w:p w14:paraId="669C4AE5" w14:textId="77777777" w:rsidR="00043AD7" w:rsidRPr="004A0744" w:rsidRDefault="00043AD7" w:rsidP="00043AD7">
      <w:pPr>
        <w:rPr>
          <w:rFonts w:ascii="Arial" w:hAnsi="Arial" w:cs="Arial"/>
        </w:rPr>
      </w:pPr>
    </w:p>
    <w:p w14:paraId="669C4AE6" w14:textId="77777777" w:rsidR="00043AD7" w:rsidRDefault="00043AD7" w:rsidP="00043AD7">
      <w:pPr>
        <w:rPr>
          <w:rFonts w:ascii="Arial" w:hAnsi="Arial" w:cs="Arial"/>
          <w:b/>
          <w:u w:val="single"/>
        </w:rPr>
      </w:pPr>
      <w:r w:rsidRPr="004A0744">
        <w:rPr>
          <w:rFonts w:ascii="Arial" w:hAnsi="Arial" w:cs="Arial"/>
          <w:b/>
          <w:u w:val="single"/>
        </w:rPr>
        <w:t>Offensive Language</w:t>
      </w:r>
      <w:r>
        <w:rPr>
          <w:rFonts w:ascii="Arial" w:hAnsi="Arial" w:cs="Arial"/>
          <w:b/>
          <w:u w:val="single"/>
        </w:rPr>
        <w:t>:</w:t>
      </w:r>
    </w:p>
    <w:p w14:paraId="669C4AE7" w14:textId="77777777" w:rsidR="00043AD7" w:rsidRDefault="00043AD7" w:rsidP="00043AD7">
      <w:pPr>
        <w:rPr>
          <w:rFonts w:ascii="Arial" w:hAnsi="Arial" w:cs="Arial"/>
          <w:b/>
        </w:rPr>
      </w:pPr>
      <w:r w:rsidRPr="004A0744">
        <w:rPr>
          <w:rFonts w:ascii="Arial" w:hAnsi="Arial" w:cs="Arial"/>
        </w:rPr>
        <w:tab/>
        <w:t xml:space="preserve">Any type of offensive language will not be tolerated in the classroom or </w:t>
      </w:r>
      <w:r w:rsidRPr="004A0744">
        <w:rPr>
          <w:rFonts w:ascii="Arial" w:hAnsi="Arial" w:cs="Arial"/>
        </w:rPr>
        <w:tab/>
        <w:t xml:space="preserve">laboratory.  How you speak to your friends outside the classroom is your </w:t>
      </w:r>
      <w:r w:rsidRPr="004A0744">
        <w:rPr>
          <w:rFonts w:ascii="Arial" w:hAnsi="Arial" w:cs="Arial"/>
        </w:rPr>
        <w:tab/>
        <w:t xml:space="preserve">business, however, when you are in the classroom you must follow the University </w:t>
      </w:r>
      <w:r w:rsidRPr="004A0744">
        <w:rPr>
          <w:rFonts w:ascii="Arial" w:hAnsi="Arial" w:cs="Arial"/>
        </w:rPr>
        <w:tab/>
        <w:t xml:space="preserve">of Texas rules of conduct. </w:t>
      </w:r>
      <w:r w:rsidRPr="004A0744">
        <w:rPr>
          <w:rFonts w:ascii="Arial" w:hAnsi="Arial" w:cs="Arial"/>
          <w:b/>
        </w:rPr>
        <w:t xml:space="preserve">You will be asked to leave if your language or </w:t>
      </w:r>
      <w:r w:rsidRPr="004A0744">
        <w:rPr>
          <w:rFonts w:ascii="Arial" w:hAnsi="Arial" w:cs="Arial"/>
          <w:b/>
        </w:rPr>
        <w:tab/>
        <w:t xml:space="preserve">conduct is offensive.  </w:t>
      </w:r>
    </w:p>
    <w:p w14:paraId="669C4AE8" w14:textId="77777777" w:rsidR="00043AD7" w:rsidRPr="003C7580" w:rsidRDefault="00043AD7" w:rsidP="00043AD7">
      <w:pPr>
        <w:rPr>
          <w:rFonts w:ascii="Arial" w:hAnsi="Arial" w:cs="Arial"/>
          <w:b/>
        </w:rPr>
      </w:pPr>
    </w:p>
    <w:p w14:paraId="669C4AE9" w14:textId="77777777" w:rsidR="00043AD7" w:rsidRPr="00A6129F" w:rsidRDefault="00043AD7" w:rsidP="00043AD7">
      <w:pPr>
        <w:rPr>
          <w:b/>
          <w:u w:val="single"/>
        </w:rPr>
      </w:pPr>
      <w:r w:rsidRPr="00A6129F">
        <w:rPr>
          <w:b/>
          <w:u w:val="single"/>
        </w:rPr>
        <w:t>Required Activities Scheduled Outside of Regularly-Scheduled Class time (fees, tickets, procedures and/or forms required):</w:t>
      </w:r>
    </w:p>
    <w:p w14:paraId="669C4AEA" w14:textId="77777777" w:rsidR="00043AD7" w:rsidRPr="00A6129F" w:rsidRDefault="00043AD7" w:rsidP="00043AD7">
      <w:pPr>
        <w:rPr>
          <w:b/>
          <w:u w:val="single"/>
        </w:rPr>
      </w:pPr>
      <w:r>
        <w:rPr>
          <w:rStyle w:val="PlaceholderText"/>
        </w:rPr>
        <w:t>Read textbook, review notes, and complete assignments.</w:t>
      </w:r>
    </w:p>
    <w:p w14:paraId="669C4AEB" w14:textId="77777777" w:rsidR="00043AD7" w:rsidRPr="00A6129F" w:rsidRDefault="00043AD7" w:rsidP="00043AD7">
      <w:pPr>
        <w:rPr>
          <w:b/>
          <w:u w:val="single"/>
        </w:rPr>
      </w:pPr>
    </w:p>
    <w:p w14:paraId="669C4AEC" w14:textId="27C77C8D" w:rsidR="00043AD7" w:rsidRDefault="00043AD7" w:rsidP="00043AD7">
      <w:r w:rsidRPr="00A6129F">
        <w:rPr>
          <w:b/>
          <w:u w:val="single"/>
        </w:rPr>
        <w:t>Department Website:</w:t>
      </w:r>
      <w:r w:rsidRPr="00585F97">
        <w:t xml:space="preserve">  </w:t>
      </w:r>
      <w:r w:rsidRPr="00A6129F">
        <w:t xml:space="preserve"> </w:t>
      </w:r>
    </w:p>
    <w:p w14:paraId="669C4AED" w14:textId="77777777" w:rsidR="00043AD7" w:rsidRDefault="00043AD7" w:rsidP="00043AD7"/>
    <w:p w14:paraId="669C4AEE" w14:textId="33643EBC" w:rsidR="00043AD7" w:rsidRPr="00382D84" w:rsidRDefault="00043AD7" w:rsidP="00043AD7">
      <w:r w:rsidRPr="00585F97">
        <w:rPr>
          <w:b/>
          <w:u w:val="single"/>
        </w:rPr>
        <w:t>Commencement:</w:t>
      </w:r>
      <w:r w:rsidRPr="00585F97">
        <w:t xml:space="preserve">  </w:t>
      </w:r>
    </w:p>
    <w:p w14:paraId="669C4AEF" w14:textId="77777777" w:rsidR="00043AD7" w:rsidRDefault="00043AD7" w:rsidP="00043AD7"/>
    <w:p w14:paraId="669C4AF0" w14:textId="4F36F2A0" w:rsidR="00043AD7" w:rsidRDefault="00043AD7" w:rsidP="00043AD7">
      <w:pPr>
        <w:autoSpaceDE w:val="0"/>
        <w:autoSpaceDN w:val="0"/>
        <w:adjustRightInd w:val="0"/>
      </w:pPr>
      <w:r w:rsidRPr="00A6129F">
        <w:rPr>
          <w:b/>
          <w:u w:val="single"/>
        </w:rPr>
        <w:t>Holiday</w:t>
      </w:r>
      <w:r>
        <w:rPr>
          <w:b/>
          <w:u w:val="single"/>
        </w:rPr>
        <w:t>s:</w:t>
      </w:r>
      <w:r w:rsidRPr="00585F97">
        <w:t xml:space="preserve">  </w:t>
      </w:r>
    </w:p>
    <w:p w14:paraId="669C4AF1" w14:textId="77777777" w:rsidR="00043AD7" w:rsidRPr="003A32AF" w:rsidRDefault="00043AD7" w:rsidP="00043AD7">
      <w:pPr>
        <w:rPr>
          <w:b/>
          <w:u w:val="single"/>
        </w:rPr>
      </w:pPr>
      <w:r>
        <w:t xml:space="preserve"> </w:t>
      </w:r>
    </w:p>
    <w:p w14:paraId="669C4AF2" w14:textId="77777777" w:rsidR="00043AD7" w:rsidRPr="00EC055C" w:rsidRDefault="00043AD7" w:rsidP="00043AD7">
      <w:pPr>
        <w:autoSpaceDE w:val="0"/>
        <w:autoSpaceDN w:val="0"/>
        <w:adjustRightInd w:val="0"/>
        <w:rPr>
          <w:rFonts w:ascii="Arial" w:hAnsi="Arial" w:cs="Arial"/>
          <w:color w:val="000000"/>
        </w:rPr>
      </w:pPr>
    </w:p>
    <w:p w14:paraId="669C4AF3" w14:textId="77777777" w:rsidR="00043AD7" w:rsidRPr="0010007A" w:rsidRDefault="00043AD7" w:rsidP="00043AD7">
      <w:pPr>
        <w:pStyle w:val="Default"/>
        <w:rPr>
          <w:rFonts w:ascii="Times New Roman" w:hAnsi="Times New Roman" w:cs="Times New Roman"/>
          <w:b/>
        </w:rPr>
      </w:pPr>
      <w:r>
        <w:rPr>
          <w:rFonts w:ascii="Times New Roman" w:hAnsi="Times New Roman" w:cs="Times New Roman"/>
          <w:b/>
        </w:rPr>
        <w:t>UT Tyler Honor Code</w:t>
      </w:r>
    </w:p>
    <w:p w14:paraId="669C4AF4"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Every member of the UT Tyler community joins together to embrace: Honor and integrity that will not allow me to lie, cheat, or steal, nor to accept the actions of those who do. </w:t>
      </w:r>
    </w:p>
    <w:p w14:paraId="669C4AF5" w14:textId="77777777" w:rsidR="00043AD7" w:rsidRPr="0010007A" w:rsidRDefault="00043AD7" w:rsidP="00043AD7">
      <w:pPr>
        <w:pStyle w:val="Default"/>
        <w:rPr>
          <w:rFonts w:ascii="Times New Roman" w:hAnsi="Times New Roman" w:cs="Times New Roman"/>
        </w:rPr>
      </w:pPr>
    </w:p>
    <w:p w14:paraId="669C4AF6"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lastRenderedPageBreak/>
        <w:t xml:space="preserve">Students Rights and Responsibilities </w:t>
      </w:r>
    </w:p>
    <w:p w14:paraId="669C4AF7"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To know and understand the policies that affect your rights and responsibilities as a student at UT Tyler, please follow this link: </w:t>
      </w:r>
      <w:hyperlink r:id="rId12" w:history="1">
        <w:r w:rsidRPr="004D5CB0">
          <w:rPr>
            <w:rStyle w:val="Hyperlink"/>
            <w:rFonts w:ascii="Times New Roman" w:hAnsi="Times New Roman"/>
          </w:rPr>
          <w:t>http://www.uttyler.edu/wellness/rightsresponsibilities.php</w:t>
        </w:r>
      </w:hyperlink>
      <w:r w:rsidRPr="0010007A">
        <w:rPr>
          <w:rFonts w:ascii="Times New Roman" w:hAnsi="Times New Roman" w:cs="Times New Roman"/>
        </w:rPr>
        <w:t xml:space="preserve"> </w:t>
      </w:r>
    </w:p>
    <w:p w14:paraId="669C4AF8" w14:textId="77777777" w:rsidR="00043AD7" w:rsidRPr="0010007A" w:rsidRDefault="00043AD7" w:rsidP="00043AD7">
      <w:pPr>
        <w:pStyle w:val="Default"/>
        <w:rPr>
          <w:rFonts w:ascii="Times New Roman" w:hAnsi="Times New Roman" w:cs="Times New Roman"/>
        </w:rPr>
      </w:pPr>
    </w:p>
    <w:p w14:paraId="669C4AF9"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t xml:space="preserve">Campus Carry </w:t>
      </w:r>
    </w:p>
    <w:p w14:paraId="669C4AFA"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13" w:history="1">
        <w:r w:rsidRPr="004D5CB0">
          <w:rPr>
            <w:rStyle w:val="Hyperlink"/>
            <w:rFonts w:ascii="Times New Roman" w:hAnsi="Times New Roman"/>
          </w:rPr>
          <w:t>http://www.uttyler.edu/about/campus-carry/index.php</w:t>
        </w:r>
      </w:hyperlink>
      <w:r w:rsidRPr="0010007A">
        <w:rPr>
          <w:rFonts w:ascii="Times New Roman" w:hAnsi="Times New Roman" w:cs="Times New Roman"/>
        </w:rPr>
        <w:t xml:space="preserve"> </w:t>
      </w:r>
    </w:p>
    <w:p w14:paraId="669C4AFB" w14:textId="77777777" w:rsidR="00043AD7" w:rsidRPr="0010007A" w:rsidRDefault="00043AD7" w:rsidP="00043AD7">
      <w:pPr>
        <w:pStyle w:val="Default"/>
        <w:rPr>
          <w:rFonts w:ascii="Times New Roman" w:hAnsi="Times New Roman" w:cs="Times New Roman"/>
        </w:rPr>
      </w:pPr>
    </w:p>
    <w:p w14:paraId="669C4AFC"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t xml:space="preserve">UT Tyler a Tobacco-Free University </w:t>
      </w:r>
    </w:p>
    <w:p w14:paraId="669C4AFD"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p>
    <w:p w14:paraId="669C4AFE"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Forms of tobacco not permitted include cigarettes, cigars, pipes, water pipes (hookah), bidis, kreteks, electronic cigarettes, smokeless tobacco, snuff, chewing tobacco, and all other tobacco products. </w:t>
      </w:r>
    </w:p>
    <w:p w14:paraId="669C4AFF"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There are several cessation programs available to students looking to quit smoking, including counseling, </w:t>
      </w:r>
      <w:proofErr w:type="spellStart"/>
      <w:r w:rsidRPr="0010007A">
        <w:rPr>
          <w:rFonts w:ascii="Times New Roman" w:hAnsi="Times New Roman" w:cs="Times New Roman"/>
        </w:rPr>
        <w:t>quitlines</w:t>
      </w:r>
      <w:proofErr w:type="spellEnd"/>
      <w:r w:rsidRPr="0010007A">
        <w:rPr>
          <w:rFonts w:ascii="Times New Roman" w:hAnsi="Times New Roman" w:cs="Times New Roman"/>
        </w:rPr>
        <w:t xml:space="preserve">, and group support. For more information on cessation programs please visit </w:t>
      </w:r>
      <w:hyperlink r:id="rId14" w:history="1">
        <w:r w:rsidRPr="004D5CB0">
          <w:rPr>
            <w:rStyle w:val="Hyperlink"/>
            <w:rFonts w:ascii="Times New Roman" w:hAnsi="Times New Roman"/>
          </w:rPr>
          <w:t>www.uttyler.edu/tobacco-free</w:t>
        </w:r>
      </w:hyperlink>
      <w:r w:rsidRPr="0010007A">
        <w:rPr>
          <w:rFonts w:ascii="Times New Roman" w:hAnsi="Times New Roman" w:cs="Times New Roman"/>
        </w:rPr>
        <w:t xml:space="preserve">. </w:t>
      </w:r>
    </w:p>
    <w:p w14:paraId="669C4B00" w14:textId="77777777" w:rsidR="00043AD7" w:rsidRPr="0010007A" w:rsidRDefault="00043AD7" w:rsidP="00043AD7">
      <w:pPr>
        <w:pStyle w:val="Default"/>
        <w:rPr>
          <w:rFonts w:ascii="Times New Roman" w:hAnsi="Times New Roman" w:cs="Times New Roman"/>
        </w:rPr>
      </w:pPr>
    </w:p>
    <w:p w14:paraId="669C4B01"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t xml:space="preserve">Grade Replacement/Forgiveness and Census Date Policies </w:t>
      </w:r>
    </w:p>
    <w:p w14:paraId="669C4B02"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Students repeating a course for grade forgiveness (grade replacement) must file a Grade Replacement Contract with the Enrollment Services Center (ADM 230) on or before the Census Date of the semester in which the course will be repeated. (For Fall, the Census Date is Sept. 12.) Grade Replacement Contracts are available in the Enrollment Services Center or at </w:t>
      </w:r>
      <w:hyperlink r:id="rId15" w:history="1">
        <w:r w:rsidRPr="004D5CB0">
          <w:rPr>
            <w:rStyle w:val="Hyperlink"/>
            <w:rFonts w:ascii="Times New Roman" w:hAnsi="Times New Roman"/>
          </w:rPr>
          <w:t>http://www.uttyler.edu/registrar</w:t>
        </w:r>
      </w:hyperlink>
      <w:r w:rsidRPr="0010007A">
        <w:rPr>
          <w:rFonts w:ascii="Times New Roman" w:hAnsi="Times New Roman" w:cs="Times New Roman"/>
        </w:rPr>
        <w:t xml:space="preserve">. Each semester’s Census Date can be found on the Contract itself, on the Academic Calendar, or in the information pamphlets published each semester by the Office of the Registrar. </w:t>
      </w:r>
      <w:r>
        <w:rPr>
          <w:rFonts w:ascii="Times New Roman" w:hAnsi="Times New Roman" w:cs="Times New Roman"/>
        </w:rPr>
        <w:t xml:space="preserve"> </w:t>
      </w:r>
      <w:r w:rsidRPr="0010007A">
        <w:rPr>
          <w:rFonts w:ascii="Times New Roman" w:hAnsi="Times New Roman" w:cs="Times New Roman"/>
        </w:rPr>
        <w:t xml:space="preserve">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669C4B03"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The Census Date (Sept. 12th) is the deadline for many forms and enrollment actions of which students need to be aware. These include: </w:t>
      </w:r>
    </w:p>
    <w:p w14:paraId="669C4B04"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Submitting Grade Replacement Contracts, Transient Forms, requests to withhold directory information, approvals for taking courses as Audit, Pass/Fail or Credit/No Credit. </w:t>
      </w:r>
    </w:p>
    <w:p w14:paraId="669C4B05"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Receiving 100% refunds for partial withdrawals. (There is no refund for these after the Census Date) </w:t>
      </w:r>
    </w:p>
    <w:p w14:paraId="669C4B06"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Schedule adjustments (section changes, adding a new class, dropping without a “W” grade) </w:t>
      </w:r>
    </w:p>
    <w:p w14:paraId="669C4B07"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Being reinstated or re-enrolled in classes after being dropped for non-payment </w:t>
      </w:r>
    </w:p>
    <w:p w14:paraId="669C4B08" w14:textId="77777777" w:rsidR="00043AD7" w:rsidRPr="0010007A" w:rsidRDefault="00043AD7" w:rsidP="00043AD7">
      <w:pPr>
        <w:pStyle w:val="Default"/>
        <w:numPr>
          <w:ilvl w:val="0"/>
          <w:numId w:val="2"/>
        </w:numPr>
        <w:rPr>
          <w:rFonts w:ascii="Times New Roman" w:hAnsi="Times New Roman" w:cs="Times New Roman"/>
        </w:rPr>
      </w:pPr>
      <w:r w:rsidRPr="0010007A">
        <w:rPr>
          <w:rFonts w:ascii="Times New Roman" w:hAnsi="Times New Roman" w:cs="Times New Roman"/>
        </w:rPr>
        <w:t xml:space="preserve">Completing the process for tuition exemptions or waivers through Financial Aid </w:t>
      </w:r>
    </w:p>
    <w:p w14:paraId="669C4B09" w14:textId="77777777" w:rsidR="00043AD7" w:rsidRPr="0010007A" w:rsidRDefault="00043AD7" w:rsidP="00043AD7">
      <w:pPr>
        <w:pStyle w:val="Default"/>
        <w:rPr>
          <w:rFonts w:ascii="Times New Roman" w:hAnsi="Times New Roman" w:cs="Times New Roman"/>
        </w:rPr>
      </w:pPr>
    </w:p>
    <w:p w14:paraId="669C4B0A" w14:textId="77777777" w:rsidR="00043AD7" w:rsidRPr="00505E78" w:rsidRDefault="00043AD7" w:rsidP="00043AD7">
      <w:pPr>
        <w:pStyle w:val="Default"/>
        <w:rPr>
          <w:rFonts w:ascii="Times New Roman" w:hAnsi="Times New Roman" w:cs="Times New Roman"/>
          <w:b/>
        </w:rPr>
      </w:pPr>
      <w:r w:rsidRPr="00505E78">
        <w:rPr>
          <w:rFonts w:ascii="Times New Roman" w:hAnsi="Times New Roman" w:cs="Times New Roman"/>
          <w:b/>
        </w:rPr>
        <w:t xml:space="preserve">State-Mandated Course Drop Policy </w:t>
      </w:r>
    </w:p>
    <w:p w14:paraId="669C4B0B"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w:t>
      </w:r>
      <w:r w:rsidRPr="0010007A">
        <w:rPr>
          <w:rFonts w:ascii="Times New Roman" w:hAnsi="Times New Roman" w:cs="Times New Roman"/>
        </w:rPr>
        <w:lastRenderedPageBreak/>
        <w:t xml:space="preserve">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669C4B0C" w14:textId="77777777" w:rsidR="00043AD7" w:rsidRPr="0010007A" w:rsidRDefault="00043AD7" w:rsidP="00043AD7">
      <w:pPr>
        <w:pStyle w:val="Default"/>
        <w:rPr>
          <w:rFonts w:ascii="Times New Roman" w:hAnsi="Times New Roman" w:cs="Times New Roman"/>
        </w:rPr>
      </w:pPr>
    </w:p>
    <w:p w14:paraId="669C4B0D" w14:textId="77777777" w:rsidR="00043AD7" w:rsidRPr="00B412E8" w:rsidRDefault="00043AD7" w:rsidP="00043AD7">
      <w:pPr>
        <w:pStyle w:val="Default"/>
        <w:rPr>
          <w:rFonts w:ascii="Times New Roman" w:hAnsi="Times New Roman" w:cs="Times New Roman"/>
          <w:u w:val="single"/>
        </w:rPr>
      </w:pPr>
      <w:r w:rsidRPr="00B412E8">
        <w:rPr>
          <w:rFonts w:ascii="Times New Roman" w:hAnsi="Times New Roman" w:cs="Times New Roman"/>
          <w:b/>
          <w:bCs/>
          <w:u w:val="single"/>
        </w:rPr>
        <w:t xml:space="preserve">Disability/Accessibility Services </w:t>
      </w:r>
    </w:p>
    <w:p w14:paraId="669C4B0E" w14:textId="77777777" w:rsidR="00043AD7" w:rsidRDefault="00043AD7" w:rsidP="00043AD7">
      <w:pPr>
        <w:pStyle w:val="Default"/>
        <w:rPr>
          <w:rFonts w:ascii="Times New Roman" w:hAnsi="Times New Roman" w:cs="Times New Roman"/>
        </w:rPr>
      </w:pPr>
      <w:r w:rsidRPr="00BB0D43">
        <w:rPr>
          <w:rFonts w:ascii="Times New Roman" w:hAnsi="Times New Roman" w:cs="Times New Roman"/>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a disability diagnosis such as a chronic disease, learning disorder, head injury or ADHD, or you have a history of modifications or accommodations in a previous educational environment you are encouraged to contact the Student Accessibility and Resources office and schedule an interview with an Accessibility Case Manager. If you are unsure if the above criteria </w:t>
      </w:r>
      <w:proofErr w:type="gramStart"/>
      <w:r w:rsidRPr="00BB0D43">
        <w:rPr>
          <w:rFonts w:ascii="Times New Roman" w:hAnsi="Times New Roman" w:cs="Times New Roman"/>
        </w:rPr>
        <w:t>applies</w:t>
      </w:r>
      <w:proofErr w:type="gramEnd"/>
      <w:r w:rsidRPr="00BB0D43">
        <w:rPr>
          <w:rFonts w:ascii="Times New Roman" w:hAnsi="Times New Roman" w:cs="Times New Roman"/>
        </w:rPr>
        <w:t xml:space="preserve"> to you, but have questions or concerns please contact the SAR office. For more information or to set up an appointment please visit the SAR webpage (</w:t>
      </w:r>
      <w:hyperlink r:id="rId16" w:history="1">
        <w:r w:rsidRPr="004D5CB0">
          <w:rPr>
            <w:rStyle w:val="Hyperlink"/>
            <w:rFonts w:ascii="Times New Roman" w:hAnsi="Times New Roman"/>
          </w:rPr>
          <w:t>http://www.uttyler.edu/disabilityservices/</w:t>
        </w:r>
      </w:hyperlink>
      <w:r w:rsidRPr="00BB0D43">
        <w:rPr>
          <w:rFonts w:ascii="Times New Roman" w:hAnsi="Times New Roman" w:cs="Times New Roman"/>
        </w:rPr>
        <w:t>)</w:t>
      </w:r>
      <w:r>
        <w:rPr>
          <w:rFonts w:ascii="Times New Roman" w:hAnsi="Times New Roman" w:cs="Times New Roman"/>
        </w:rPr>
        <w:t xml:space="preserve"> </w:t>
      </w:r>
      <w:r w:rsidRPr="00BB0D43">
        <w:rPr>
          <w:rFonts w:ascii="Times New Roman" w:hAnsi="Times New Roman" w:cs="Times New Roman"/>
        </w:rPr>
        <w:t xml:space="preserve"> or the SAR office located in the University Center, Room 3150 or call 903.566.7079. You may also send an email to </w:t>
      </w:r>
      <w:hyperlink r:id="rId17" w:history="1">
        <w:r w:rsidRPr="00D93F0E">
          <w:rPr>
            <w:rStyle w:val="Hyperlink"/>
            <w:rFonts w:ascii="Times New Roman" w:hAnsi="Times New Roman"/>
          </w:rPr>
          <w:t>saroffice@uttyler.edu</w:t>
        </w:r>
      </w:hyperlink>
      <w:r w:rsidRPr="00BB0D43">
        <w:rPr>
          <w:rFonts w:ascii="Times New Roman" w:hAnsi="Times New Roman" w:cs="Times New Roman"/>
        </w:rPr>
        <w:t>.</w:t>
      </w:r>
    </w:p>
    <w:p w14:paraId="669C4B0F" w14:textId="77777777" w:rsidR="00043AD7" w:rsidRPr="0010007A" w:rsidRDefault="00043AD7" w:rsidP="00043AD7">
      <w:pPr>
        <w:pStyle w:val="Default"/>
        <w:rPr>
          <w:rFonts w:ascii="Times New Roman" w:hAnsi="Times New Roman" w:cs="Times New Roman"/>
        </w:rPr>
      </w:pPr>
    </w:p>
    <w:p w14:paraId="669C4B10" w14:textId="77777777" w:rsidR="00043AD7" w:rsidRPr="00505E78" w:rsidRDefault="00043AD7" w:rsidP="00043AD7">
      <w:pPr>
        <w:pStyle w:val="Default"/>
        <w:rPr>
          <w:rFonts w:ascii="Times New Roman" w:hAnsi="Times New Roman" w:cs="Times New Roman"/>
          <w:b/>
        </w:rPr>
      </w:pPr>
      <w:r w:rsidRPr="00505E78">
        <w:rPr>
          <w:rFonts w:ascii="Times New Roman" w:hAnsi="Times New Roman" w:cs="Times New Roman"/>
          <w:b/>
        </w:rPr>
        <w:t xml:space="preserve">Student Absence due to Religious Observance </w:t>
      </w:r>
    </w:p>
    <w:p w14:paraId="669C4B11"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Students who anticipate being absent from class due to a religious observance are requested to inform the instructor of such absences by the </w:t>
      </w:r>
      <w:proofErr w:type="gramStart"/>
      <w:r w:rsidRPr="0010007A">
        <w:rPr>
          <w:rFonts w:ascii="Times New Roman" w:hAnsi="Times New Roman" w:cs="Times New Roman"/>
        </w:rPr>
        <w:t>second class</w:t>
      </w:r>
      <w:proofErr w:type="gramEnd"/>
      <w:r w:rsidRPr="0010007A">
        <w:rPr>
          <w:rFonts w:ascii="Times New Roman" w:hAnsi="Times New Roman" w:cs="Times New Roman"/>
        </w:rPr>
        <w:t xml:space="preserve"> meeting of the semester. Revised 09/16 </w:t>
      </w:r>
    </w:p>
    <w:p w14:paraId="669C4B12" w14:textId="77777777" w:rsidR="00043AD7" w:rsidRDefault="00043AD7" w:rsidP="00043AD7">
      <w:pPr>
        <w:pStyle w:val="Default"/>
        <w:rPr>
          <w:rFonts w:ascii="Times New Roman" w:hAnsi="Times New Roman" w:cs="Times New Roman"/>
        </w:rPr>
      </w:pPr>
    </w:p>
    <w:p w14:paraId="669C4B13"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Student Absence for University-Sponsored Events and Activities </w:t>
      </w:r>
    </w:p>
    <w:p w14:paraId="669C4B14"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669C4B15" w14:textId="77777777" w:rsidR="00043AD7" w:rsidRPr="0010007A" w:rsidRDefault="00043AD7" w:rsidP="00043AD7">
      <w:pPr>
        <w:pStyle w:val="Default"/>
        <w:rPr>
          <w:rFonts w:ascii="Times New Roman" w:hAnsi="Times New Roman" w:cs="Times New Roman"/>
          <w:color w:val="auto"/>
        </w:rPr>
      </w:pPr>
    </w:p>
    <w:p w14:paraId="669C4B16"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Social Security and FERPA Statement </w:t>
      </w:r>
    </w:p>
    <w:p w14:paraId="669C4B17"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669C4B18" w14:textId="77777777" w:rsidR="00043AD7" w:rsidRPr="0010007A" w:rsidRDefault="00043AD7" w:rsidP="00043AD7">
      <w:pPr>
        <w:pStyle w:val="Default"/>
        <w:rPr>
          <w:rFonts w:ascii="Times New Roman" w:hAnsi="Times New Roman" w:cs="Times New Roman"/>
          <w:color w:val="auto"/>
        </w:rPr>
      </w:pPr>
    </w:p>
    <w:p w14:paraId="669C4B19"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Emergency Exits and Evacuation </w:t>
      </w:r>
    </w:p>
    <w:p w14:paraId="669C4B1A"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669C4B1B" w14:textId="77777777" w:rsidR="00043AD7" w:rsidRPr="0010007A" w:rsidRDefault="00043AD7" w:rsidP="00043AD7">
      <w:pPr>
        <w:pStyle w:val="Default"/>
        <w:rPr>
          <w:rFonts w:ascii="Times New Roman" w:hAnsi="Times New Roman" w:cs="Times New Roman"/>
          <w:color w:val="auto"/>
        </w:rPr>
      </w:pPr>
    </w:p>
    <w:p w14:paraId="669C4B1C"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Student Standards of Academic Conduct </w:t>
      </w:r>
    </w:p>
    <w:p w14:paraId="669C4B1D"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669C4B1E" w14:textId="77777777" w:rsidR="00043AD7" w:rsidRPr="0010007A" w:rsidRDefault="00043AD7" w:rsidP="00043AD7">
      <w:pPr>
        <w:pStyle w:val="Default"/>
        <w:rPr>
          <w:rFonts w:ascii="Times New Roman" w:hAnsi="Times New Roman" w:cs="Times New Roman"/>
          <w:color w:val="auto"/>
        </w:rPr>
      </w:pPr>
    </w:p>
    <w:p w14:paraId="669C4B1F" w14:textId="77777777" w:rsidR="00043AD7" w:rsidRPr="0010007A" w:rsidRDefault="00043AD7" w:rsidP="00043AD7">
      <w:pPr>
        <w:pStyle w:val="Default"/>
        <w:spacing w:after="28"/>
        <w:rPr>
          <w:rFonts w:ascii="Times New Roman" w:hAnsi="Times New Roman" w:cs="Times New Roman"/>
          <w:color w:val="auto"/>
        </w:rPr>
      </w:pPr>
      <w:proofErr w:type="spellStart"/>
      <w:r w:rsidRPr="0010007A">
        <w:rPr>
          <w:rFonts w:ascii="Times New Roman" w:hAnsi="Times New Roman" w:cs="Times New Roman"/>
          <w:color w:val="auto"/>
        </w:rPr>
        <w:t>i</w:t>
      </w:r>
      <w:proofErr w:type="spellEnd"/>
      <w:r w:rsidRPr="0010007A">
        <w:rPr>
          <w:rFonts w:ascii="Times New Roman" w:hAnsi="Times New Roman" w:cs="Times New Roman"/>
          <w:color w:val="auto"/>
        </w:rPr>
        <w:t xml:space="preserve">. “Cheating” includes, but is not limited to: </w:t>
      </w:r>
    </w:p>
    <w:p w14:paraId="669C4B20"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copying from another student’s test paper; </w:t>
      </w:r>
    </w:p>
    <w:p w14:paraId="669C4B21"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lastRenderedPageBreak/>
        <w:t xml:space="preserve">using, during a test, materials not authorized by the person giving the test; </w:t>
      </w:r>
    </w:p>
    <w:p w14:paraId="669C4B22"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failure to comply with instructions given by the person administering the test; </w:t>
      </w:r>
    </w:p>
    <w:p w14:paraId="669C4B23"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possession during a test of materials which are not authorized by the person giving the test, such as class notes or specifically designed “crib notes”. The presence of textbooks constitutes a violation if they have been specifically prohibited by the person administering the test; </w:t>
      </w:r>
    </w:p>
    <w:p w14:paraId="669C4B24"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using, buying, stealing, transporting, or soliciting in whole or part the contents of an unadministered test, test key, homework solution, or computer program; </w:t>
      </w:r>
    </w:p>
    <w:p w14:paraId="669C4B25"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collaborating with or seeking aid from another student during a test or other assignment without authority; </w:t>
      </w:r>
    </w:p>
    <w:p w14:paraId="669C4B26"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discussing the contents of an examination with another student who will take the examination; </w:t>
      </w:r>
    </w:p>
    <w:p w14:paraId="669C4B27"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669C4B28"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substituting for another person, or permitting another person to substitute for oneself to take a course, a test, or any course-related assignment; </w:t>
      </w:r>
    </w:p>
    <w:p w14:paraId="669C4B29"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paying or offering money or other valuable thing to, or coercing another person to obtain an unadministered test, test key, homework solution, or computer program or information about an unadministered test, test key, home solution or computer program; </w:t>
      </w:r>
    </w:p>
    <w:p w14:paraId="669C4B2A"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falsifying research data, laboratory reports, and/or other academic work offered for credit; </w:t>
      </w:r>
    </w:p>
    <w:p w14:paraId="669C4B2B"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669C4B2C" w14:textId="77777777" w:rsidR="00043AD7" w:rsidRPr="009D769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misrepresenting facts, including providing false grades or resumes, for the purpose of obtaining an academic or financial benefit or injuring another student academically or financially. </w:t>
      </w:r>
    </w:p>
    <w:p w14:paraId="669C4B2D" w14:textId="77777777" w:rsidR="00043AD7" w:rsidRPr="0010007A" w:rsidRDefault="00043AD7" w:rsidP="00043AD7">
      <w:pPr>
        <w:pStyle w:val="Default"/>
        <w:spacing w:after="28"/>
        <w:rPr>
          <w:rFonts w:ascii="Times New Roman" w:hAnsi="Times New Roman" w:cs="Times New Roman"/>
          <w:color w:val="auto"/>
        </w:rPr>
      </w:pPr>
      <w:r w:rsidRPr="0010007A">
        <w:rPr>
          <w:rFonts w:ascii="Times New Roman" w:hAnsi="Times New Roman" w:cs="Times New Roman"/>
          <w:color w:val="auto"/>
        </w:rPr>
        <w:t xml:space="preserve">ii. “Plagiarism” includes, but is not limited to, the appropriation, buying, receiving as a gift, or obtaining by any means another’s work and the submission of it as one’s own academic work offered for credit. </w:t>
      </w:r>
    </w:p>
    <w:p w14:paraId="669C4B2E" w14:textId="77777777" w:rsidR="00043AD7" w:rsidRPr="0010007A" w:rsidRDefault="00043AD7" w:rsidP="00043AD7">
      <w:pPr>
        <w:pStyle w:val="Default"/>
        <w:spacing w:after="28"/>
        <w:rPr>
          <w:rFonts w:ascii="Times New Roman" w:hAnsi="Times New Roman" w:cs="Times New Roman"/>
          <w:color w:val="auto"/>
        </w:rPr>
      </w:pPr>
      <w:r w:rsidRPr="0010007A">
        <w:rPr>
          <w:rFonts w:ascii="Times New Roman" w:hAnsi="Times New Roman" w:cs="Times New Roman"/>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669C4B2F" w14:textId="77777777" w:rsidR="00043AD7" w:rsidRPr="0010007A"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iv. All written work that is submitted will be subject to review by </w:t>
      </w:r>
      <w:proofErr w:type="spellStart"/>
      <w:r w:rsidRPr="0010007A">
        <w:rPr>
          <w:rFonts w:ascii="Times New Roman" w:hAnsi="Times New Roman" w:cs="Times New Roman"/>
          <w:color w:val="auto"/>
        </w:rPr>
        <w:t>SafeAssignTM</w:t>
      </w:r>
      <w:proofErr w:type="spellEnd"/>
      <w:r w:rsidRPr="0010007A">
        <w:rPr>
          <w:rFonts w:ascii="Times New Roman" w:hAnsi="Times New Roman" w:cs="Times New Roman"/>
          <w:color w:val="auto"/>
        </w:rPr>
        <w:t xml:space="preserve">, available on Blackboard. </w:t>
      </w:r>
    </w:p>
    <w:p w14:paraId="669C4B30" w14:textId="77777777" w:rsidR="00043AD7" w:rsidRPr="0010007A" w:rsidRDefault="00043AD7" w:rsidP="00043AD7">
      <w:pPr>
        <w:pStyle w:val="Default"/>
        <w:rPr>
          <w:rFonts w:ascii="Times New Roman" w:hAnsi="Times New Roman" w:cs="Times New Roman"/>
          <w:color w:val="auto"/>
        </w:rPr>
      </w:pPr>
    </w:p>
    <w:p w14:paraId="669C4B31" w14:textId="77777777" w:rsidR="00043AD7" w:rsidRPr="0010007A"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UT Tyler Resources for Students </w:t>
      </w:r>
    </w:p>
    <w:p w14:paraId="669C4B32" w14:textId="77777777" w:rsidR="00043AD7" w:rsidRPr="0010007A" w:rsidRDefault="00043AD7" w:rsidP="00043AD7">
      <w:pPr>
        <w:pStyle w:val="Default"/>
        <w:numPr>
          <w:ilvl w:val="0"/>
          <w:numId w:val="2"/>
        </w:numPr>
        <w:spacing w:after="27"/>
        <w:rPr>
          <w:rFonts w:ascii="Times New Roman" w:hAnsi="Times New Roman" w:cs="Times New Roman"/>
          <w:color w:val="auto"/>
        </w:rPr>
      </w:pPr>
      <w:r w:rsidRPr="0010007A">
        <w:rPr>
          <w:rFonts w:ascii="Times New Roman" w:hAnsi="Times New Roman" w:cs="Times New Roman"/>
          <w:color w:val="auto"/>
        </w:rPr>
        <w:t xml:space="preserve">UT Tyler Writing Center (903.565.5995), </w:t>
      </w:r>
      <w:hyperlink r:id="rId18" w:history="1">
        <w:r w:rsidRPr="004D5CB0">
          <w:rPr>
            <w:rStyle w:val="Hyperlink"/>
            <w:rFonts w:ascii="Times New Roman" w:hAnsi="Times New Roman"/>
          </w:rPr>
          <w:t>writingcenter@uttyler.edu</w:t>
        </w:r>
      </w:hyperlink>
      <w:r>
        <w:rPr>
          <w:rFonts w:ascii="Times New Roman" w:hAnsi="Times New Roman" w:cs="Times New Roman"/>
          <w:color w:val="auto"/>
        </w:rPr>
        <w:t xml:space="preserve"> </w:t>
      </w:r>
      <w:r w:rsidRPr="0010007A">
        <w:rPr>
          <w:rFonts w:ascii="Times New Roman" w:hAnsi="Times New Roman" w:cs="Times New Roman"/>
          <w:color w:val="auto"/>
        </w:rPr>
        <w:t xml:space="preserve"> </w:t>
      </w:r>
    </w:p>
    <w:p w14:paraId="669C4B33" w14:textId="77777777" w:rsidR="00043AD7" w:rsidRPr="0010007A" w:rsidRDefault="00043AD7" w:rsidP="00043AD7">
      <w:pPr>
        <w:pStyle w:val="Default"/>
        <w:numPr>
          <w:ilvl w:val="0"/>
          <w:numId w:val="2"/>
        </w:numPr>
        <w:spacing w:after="27"/>
        <w:rPr>
          <w:rFonts w:ascii="Times New Roman" w:hAnsi="Times New Roman" w:cs="Times New Roman"/>
          <w:color w:val="auto"/>
        </w:rPr>
      </w:pPr>
      <w:r w:rsidRPr="0010007A">
        <w:rPr>
          <w:rFonts w:ascii="Times New Roman" w:hAnsi="Times New Roman" w:cs="Times New Roman"/>
          <w:color w:val="auto"/>
        </w:rPr>
        <w:t xml:space="preserve">UT Tyler Tutoring Center (903.565.5964), </w:t>
      </w:r>
      <w:hyperlink r:id="rId19" w:history="1">
        <w:r w:rsidRPr="004D5CB0">
          <w:rPr>
            <w:rStyle w:val="Hyperlink"/>
            <w:rFonts w:ascii="Times New Roman" w:hAnsi="Times New Roman"/>
          </w:rPr>
          <w:t>tutoring@uttyler.edu</w:t>
        </w:r>
      </w:hyperlink>
      <w:r>
        <w:rPr>
          <w:rFonts w:ascii="Times New Roman" w:hAnsi="Times New Roman" w:cs="Times New Roman"/>
          <w:color w:val="auto"/>
        </w:rPr>
        <w:t xml:space="preserve"> </w:t>
      </w:r>
      <w:r w:rsidRPr="0010007A">
        <w:rPr>
          <w:rFonts w:ascii="Times New Roman" w:hAnsi="Times New Roman" w:cs="Times New Roman"/>
          <w:color w:val="auto"/>
        </w:rPr>
        <w:t xml:space="preserve"> </w:t>
      </w:r>
    </w:p>
    <w:p w14:paraId="669C4B34" w14:textId="77777777" w:rsidR="00043AD7" w:rsidRPr="00562CB3" w:rsidRDefault="00043AD7" w:rsidP="00043AD7">
      <w:pPr>
        <w:pStyle w:val="Default"/>
        <w:numPr>
          <w:ilvl w:val="0"/>
          <w:numId w:val="2"/>
        </w:numPr>
        <w:spacing w:after="27"/>
        <w:rPr>
          <w:rFonts w:ascii="Times New Roman" w:hAnsi="Times New Roman" w:cs="Times New Roman"/>
          <w:snapToGrid w:val="0"/>
        </w:rPr>
      </w:pPr>
      <w:r w:rsidRPr="0010007A">
        <w:rPr>
          <w:rFonts w:ascii="Times New Roman" w:hAnsi="Times New Roman" w:cs="Times New Roman"/>
          <w:color w:val="auto"/>
        </w:rPr>
        <w:t xml:space="preserve">The Mathematics Learning Center, RBN 4021, this is the open access computer lab for math students, with tutors on duty to assist students who are enrolled in early-career courses. </w:t>
      </w:r>
    </w:p>
    <w:p w14:paraId="669C4B35" w14:textId="77777777" w:rsidR="00043AD7" w:rsidRDefault="00043AD7" w:rsidP="00043AD7">
      <w:pPr>
        <w:pStyle w:val="Default"/>
        <w:spacing w:after="27"/>
        <w:rPr>
          <w:rFonts w:ascii="Times New Roman" w:hAnsi="Times New Roman" w:cs="Times New Roman"/>
          <w:color w:val="auto"/>
        </w:rPr>
      </w:pPr>
    </w:p>
    <w:p w14:paraId="669C4B36" w14:textId="77777777" w:rsidR="00043AD7" w:rsidRDefault="00043AD7" w:rsidP="00043AD7">
      <w:pPr>
        <w:pStyle w:val="Default"/>
        <w:spacing w:after="27"/>
        <w:rPr>
          <w:rFonts w:ascii="Times New Roman" w:hAnsi="Times New Roman" w:cs="Times New Roman"/>
          <w:color w:val="auto"/>
        </w:rPr>
      </w:pPr>
    </w:p>
    <w:p w14:paraId="669C4B37" w14:textId="77777777" w:rsidR="00043AD7" w:rsidRPr="009D769A" w:rsidRDefault="00043AD7" w:rsidP="00043AD7">
      <w:pPr>
        <w:pStyle w:val="Default"/>
        <w:spacing w:after="27"/>
        <w:rPr>
          <w:rFonts w:ascii="Times New Roman" w:hAnsi="Times New Roman" w:cs="Times New Roman"/>
          <w:snapToGrid w:val="0"/>
        </w:rPr>
      </w:pPr>
    </w:p>
    <w:p w14:paraId="669C4B38" w14:textId="77777777" w:rsidR="00043AD7" w:rsidRDefault="00043AD7" w:rsidP="00043AD7">
      <w:pPr>
        <w:tabs>
          <w:tab w:val="left" w:pos="0"/>
          <w:tab w:val="left" w:pos="720"/>
          <w:tab w:val="left" w:pos="1044"/>
          <w:tab w:val="left" w:pos="1440"/>
        </w:tabs>
        <w:suppressAutoHyphens/>
        <w:rPr>
          <w:rFonts w:ascii="Arial" w:hAnsi="Arial"/>
          <w:b/>
          <w:u w:val="single"/>
        </w:rPr>
      </w:pPr>
    </w:p>
    <w:p w14:paraId="669C4B39"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b/>
          <w:u w:val="single"/>
        </w:rPr>
        <w:t>Lecture/Laboratory Materials:</w:t>
      </w:r>
    </w:p>
    <w:p w14:paraId="669C4B3A"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t>Students will be required to provide the following:</w:t>
      </w:r>
    </w:p>
    <w:p w14:paraId="669C4B3B"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r>
      <w:r>
        <w:rPr>
          <w:rFonts w:ascii="Arial" w:hAnsi="Arial"/>
        </w:rPr>
        <w:tab/>
        <w:t xml:space="preserve"> 1.</w:t>
      </w:r>
      <w:r>
        <w:rPr>
          <w:rFonts w:ascii="Arial" w:hAnsi="Arial"/>
        </w:rPr>
        <w:tab/>
        <w:t xml:space="preserve">3 - Scantrons (Exam </w:t>
      </w:r>
      <w:proofErr w:type="gramStart"/>
      <w:r>
        <w:rPr>
          <w:rFonts w:ascii="Arial" w:hAnsi="Arial"/>
        </w:rPr>
        <w:t>type)  #</w:t>
      </w:r>
      <w:proofErr w:type="gramEnd"/>
      <w:r>
        <w:rPr>
          <w:rFonts w:ascii="Arial" w:hAnsi="Arial"/>
        </w:rPr>
        <w:t>882-ES</w:t>
      </w:r>
    </w:p>
    <w:p w14:paraId="669C4B3C"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r>
      <w:r>
        <w:rPr>
          <w:rFonts w:ascii="Arial" w:hAnsi="Arial"/>
        </w:rPr>
        <w:tab/>
        <w:t xml:space="preserve"> 2.</w:t>
      </w:r>
      <w:r>
        <w:rPr>
          <w:rFonts w:ascii="Arial" w:hAnsi="Arial"/>
        </w:rPr>
        <w:tab/>
        <w:t>Textbook, notebook, and paper to take notes</w:t>
      </w:r>
    </w:p>
    <w:p w14:paraId="669C4B3D" w14:textId="77777777" w:rsidR="00043AD7" w:rsidRDefault="00043AD7" w:rsidP="00043AD7">
      <w:pPr>
        <w:tabs>
          <w:tab w:val="left" w:pos="0"/>
          <w:tab w:val="left" w:pos="720"/>
          <w:tab w:val="left" w:pos="1044"/>
          <w:tab w:val="left" w:pos="1440"/>
        </w:tabs>
        <w:suppressAutoHyphens/>
        <w:ind w:left="1440" w:hanging="1440"/>
        <w:rPr>
          <w:rFonts w:ascii="Arial" w:hAnsi="Arial"/>
          <w:u w:val="single"/>
        </w:rPr>
      </w:pPr>
      <w:r>
        <w:rPr>
          <w:rFonts w:ascii="Arial" w:hAnsi="Arial"/>
        </w:rPr>
        <w:tab/>
      </w:r>
      <w:r>
        <w:rPr>
          <w:rFonts w:ascii="Arial" w:hAnsi="Arial"/>
        </w:rPr>
        <w:tab/>
      </w:r>
      <w:r>
        <w:rPr>
          <w:rFonts w:ascii="Arial" w:hAnsi="Arial"/>
          <w:u w:val="single"/>
        </w:rPr>
        <w:t>*3.</w:t>
      </w:r>
      <w:r>
        <w:rPr>
          <w:rFonts w:ascii="Arial" w:hAnsi="Arial"/>
          <w:u w:val="single"/>
        </w:rPr>
        <w:tab/>
        <w:t xml:space="preserve">Lecture notes packet (available online on the Blackboard website) </w:t>
      </w:r>
    </w:p>
    <w:p w14:paraId="669C4B3E" w14:textId="77777777" w:rsidR="00043AD7" w:rsidRDefault="00043AD7" w:rsidP="00043AD7">
      <w:pPr>
        <w:tabs>
          <w:tab w:val="left" w:pos="0"/>
          <w:tab w:val="left" w:pos="720"/>
          <w:tab w:val="left" w:pos="1044"/>
          <w:tab w:val="left" w:pos="1440"/>
        </w:tabs>
        <w:suppressAutoHyphens/>
        <w:ind w:left="1440" w:hanging="1440"/>
        <w:rPr>
          <w:rFonts w:ascii="Arial" w:hAnsi="Arial"/>
        </w:rPr>
      </w:pPr>
      <w:r>
        <w:rPr>
          <w:rFonts w:ascii="Arial" w:hAnsi="Arial"/>
        </w:rPr>
        <w:tab/>
      </w:r>
      <w:r>
        <w:rPr>
          <w:rFonts w:ascii="Arial" w:hAnsi="Arial"/>
        </w:rPr>
        <w:tab/>
        <w:t xml:space="preserve"> 4.</w:t>
      </w:r>
      <w:r>
        <w:rPr>
          <w:rFonts w:ascii="Arial" w:hAnsi="Arial"/>
        </w:rPr>
        <w:tab/>
        <w:t>Pen and pencil</w:t>
      </w:r>
    </w:p>
    <w:p w14:paraId="669C4B3F"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r>
      <w:r>
        <w:rPr>
          <w:rFonts w:ascii="Arial" w:hAnsi="Arial"/>
        </w:rPr>
        <w:tab/>
        <w:t xml:space="preserve"> 5.</w:t>
      </w:r>
      <w:r>
        <w:rPr>
          <w:rFonts w:ascii="Arial" w:hAnsi="Arial"/>
        </w:rPr>
        <w:tab/>
        <w:t>ASTM or OSHA approved safety glasses &amp; Hearing protection</w:t>
      </w:r>
    </w:p>
    <w:p w14:paraId="669C4B40" w14:textId="77777777" w:rsidR="00043AD7" w:rsidRDefault="00043AD7" w:rsidP="00043AD7">
      <w:pPr>
        <w:tabs>
          <w:tab w:val="left" w:pos="0"/>
          <w:tab w:val="left" w:pos="720"/>
          <w:tab w:val="left" w:pos="1044"/>
          <w:tab w:val="left" w:pos="1440"/>
        </w:tabs>
        <w:suppressAutoHyphens/>
        <w:rPr>
          <w:rFonts w:ascii="Arial" w:hAnsi="Arial"/>
        </w:rPr>
      </w:pPr>
    </w:p>
    <w:p w14:paraId="669C4B41" w14:textId="77777777" w:rsidR="00043AD7" w:rsidRDefault="00043AD7" w:rsidP="00043AD7">
      <w:pPr>
        <w:tabs>
          <w:tab w:val="left" w:pos="0"/>
          <w:tab w:val="left" w:pos="720"/>
          <w:tab w:val="left" w:pos="1044"/>
          <w:tab w:val="left" w:pos="1440"/>
        </w:tabs>
        <w:suppressAutoHyphens/>
        <w:rPr>
          <w:rFonts w:ascii="Arial" w:hAnsi="Arial"/>
        </w:rPr>
      </w:pPr>
    </w:p>
    <w:p w14:paraId="669C4B42" w14:textId="77777777" w:rsidR="00043AD7" w:rsidRDefault="00043AD7" w:rsidP="00043AD7">
      <w:pPr>
        <w:tabs>
          <w:tab w:val="left" w:pos="0"/>
          <w:tab w:val="left" w:pos="720"/>
          <w:tab w:val="left" w:pos="1044"/>
          <w:tab w:val="left" w:pos="1440"/>
        </w:tabs>
        <w:suppressAutoHyphens/>
        <w:rPr>
          <w:rFonts w:ascii="Arial" w:hAnsi="Arial"/>
        </w:rPr>
      </w:pPr>
    </w:p>
    <w:p w14:paraId="669C4B43" w14:textId="77777777" w:rsidR="00043AD7" w:rsidRDefault="00043AD7" w:rsidP="00043AD7">
      <w:pPr>
        <w:tabs>
          <w:tab w:val="left" w:pos="0"/>
          <w:tab w:val="left" w:pos="720"/>
          <w:tab w:val="left" w:pos="1044"/>
          <w:tab w:val="left" w:pos="1440"/>
        </w:tabs>
        <w:suppressAutoHyphens/>
        <w:rPr>
          <w:rFonts w:ascii="Arial" w:hAnsi="Arial"/>
        </w:rPr>
      </w:pPr>
    </w:p>
    <w:p w14:paraId="669C4B44" w14:textId="77777777" w:rsidR="00043AD7" w:rsidRPr="005A00D7" w:rsidRDefault="00043AD7" w:rsidP="00043AD7">
      <w:pPr>
        <w:tabs>
          <w:tab w:val="left" w:pos="0"/>
          <w:tab w:val="left" w:pos="720"/>
          <w:tab w:val="left" w:pos="1044"/>
          <w:tab w:val="left" w:pos="1440"/>
        </w:tabs>
        <w:suppressAutoHyphens/>
        <w:rPr>
          <w:rFonts w:ascii="Arial" w:hAnsi="Arial"/>
        </w:rPr>
      </w:pPr>
    </w:p>
    <w:p w14:paraId="669C4B45" w14:textId="77777777" w:rsidR="00043AD7" w:rsidRPr="00E929E1" w:rsidRDefault="00043AD7" w:rsidP="00043AD7">
      <w:pPr>
        <w:jc w:val="center"/>
        <w:rPr>
          <w:b/>
          <w:sz w:val="32"/>
          <w:szCs w:val="32"/>
          <w:u w:val="single"/>
        </w:rPr>
      </w:pPr>
      <w:r w:rsidRPr="00E929E1">
        <w:rPr>
          <w:b/>
          <w:sz w:val="32"/>
          <w:szCs w:val="32"/>
          <w:u w:val="single"/>
        </w:rPr>
        <w:t>Tentative Schedule</w:t>
      </w:r>
    </w:p>
    <w:p w14:paraId="669C4B46" w14:textId="77777777" w:rsidR="00043AD7" w:rsidRDefault="00043AD7" w:rsidP="00043AD7"/>
    <w:p w14:paraId="1C161291" w14:textId="77777777" w:rsidR="000C2EF8" w:rsidRDefault="000C2EF8" w:rsidP="00043AD7">
      <w:pPr>
        <w:rPr>
          <w:b/>
        </w:rPr>
      </w:pPr>
    </w:p>
    <w:p w14:paraId="5DC27115" w14:textId="77777777" w:rsidR="000C2EF8" w:rsidRDefault="000C2EF8" w:rsidP="00043AD7">
      <w:pPr>
        <w:rPr>
          <w:b/>
        </w:rPr>
      </w:pPr>
    </w:p>
    <w:p w14:paraId="4CE50115" w14:textId="77777777" w:rsidR="000C2EF8" w:rsidRDefault="000C2EF8" w:rsidP="000C2EF8">
      <w:pPr>
        <w:pStyle w:val="NormalWeb"/>
        <w:spacing w:before="0" w:beforeAutospacing="0" w:after="0" w:afterAutospacing="0"/>
      </w:pPr>
      <w:r>
        <w:rPr>
          <w:b/>
          <w:bCs/>
          <w:color w:val="000000"/>
          <w:sz w:val="22"/>
          <w:szCs w:val="22"/>
        </w:rPr>
        <w:t>Course Schedule</w:t>
      </w:r>
    </w:p>
    <w:p w14:paraId="08676829" w14:textId="77777777" w:rsidR="000C2EF8" w:rsidRDefault="000C2EF8" w:rsidP="000C2EF8"/>
    <w:p w14:paraId="0213A518" w14:textId="7E95D123" w:rsidR="000C2EF8" w:rsidRDefault="000C2EF8" w:rsidP="000C2EF8">
      <w:pPr>
        <w:pStyle w:val="NormalWeb"/>
        <w:spacing w:before="0" w:beforeAutospacing="0" w:after="0" w:afterAutospacing="0"/>
      </w:pPr>
      <w:r>
        <w:rPr>
          <w:b/>
          <w:bCs/>
          <w:color w:val="000000"/>
          <w:sz w:val="22"/>
          <w:szCs w:val="22"/>
        </w:rPr>
        <w:t>Module 1</w:t>
      </w:r>
      <w:r>
        <w:rPr>
          <w:color w:val="000000"/>
          <w:sz w:val="22"/>
          <w:szCs w:val="22"/>
        </w:rPr>
        <w:t xml:space="preserve">: January </w:t>
      </w:r>
      <w:proofErr w:type="gramStart"/>
      <w:r>
        <w:rPr>
          <w:color w:val="000000"/>
          <w:sz w:val="22"/>
          <w:szCs w:val="22"/>
        </w:rPr>
        <w:t>16</w:t>
      </w:r>
      <w:r>
        <w:rPr>
          <w:color w:val="000000"/>
          <w:sz w:val="22"/>
          <w:szCs w:val="22"/>
        </w:rPr>
        <w:t>  –</w:t>
      </w:r>
      <w:proofErr w:type="gramEnd"/>
      <w:r>
        <w:rPr>
          <w:color w:val="000000"/>
          <w:sz w:val="22"/>
          <w:szCs w:val="22"/>
        </w:rPr>
        <w:t xml:space="preserve"> January </w:t>
      </w:r>
      <w:r>
        <w:rPr>
          <w:color w:val="000000"/>
          <w:sz w:val="22"/>
          <w:szCs w:val="22"/>
        </w:rPr>
        <w:t>21</w:t>
      </w:r>
    </w:p>
    <w:p w14:paraId="46B14609" w14:textId="77777777" w:rsidR="000C2EF8" w:rsidRDefault="000C2EF8" w:rsidP="000C2EF8">
      <w:pPr>
        <w:pStyle w:val="NormalWeb"/>
        <w:spacing w:before="0" w:beforeAutospacing="0" w:after="0" w:afterAutospacing="0"/>
        <w:ind w:left="720"/>
      </w:pPr>
      <w:r>
        <w:rPr>
          <w:color w:val="000000"/>
          <w:sz w:val="22"/>
          <w:szCs w:val="22"/>
        </w:rPr>
        <w:t xml:space="preserve">Assigned Reading: </w:t>
      </w:r>
      <w:r>
        <w:rPr>
          <w:b/>
          <w:bCs/>
          <w:color w:val="000000"/>
          <w:sz w:val="22"/>
          <w:szCs w:val="22"/>
        </w:rPr>
        <w:t>Chapter 1</w:t>
      </w:r>
      <w:r>
        <w:rPr>
          <w:color w:val="000000"/>
          <w:sz w:val="22"/>
          <w:szCs w:val="22"/>
        </w:rPr>
        <w:t xml:space="preserve"> of </w:t>
      </w:r>
      <w:r>
        <w:rPr>
          <w:i/>
          <w:iCs/>
          <w:color w:val="000000"/>
        </w:rPr>
        <w:t>Evidence and Procedures for Boundary Location</w:t>
      </w:r>
      <w:r>
        <w:rPr>
          <w:color w:val="000000"/>
        </w:rPr>
        <w:t>, 6</w:t>
      </w:r>
      <w:r>
        <w:rPr>
          <w:color w:val="000000"/>
          <w:sz w:val="14"/>
          <w:szCs w:val="14"/>
          <w:vertAlign w:val="superscript"/>
        </w:rPr>
        <w:t>th</w:t>
      </w:r>
      <w:r>
        <w:rPr>
          <w:color w:val="000000"/>
        </w:rPr>
        <w:t xml:space="preserve"> Edition</w:t>
      </w:r>
    </w:p>
    <w:p w14:paraId="19D8A995" w14:textId="77777777" w:rsidR="000C2EF8" w:rsidRDefault="000C2EF8" w:rsidP="000C2EF8"/>
    <w:p w14:paraId="27EE693C" w14:textId="4C43CECE" w:rsidR="000C2EF8" w:rsidRDefault="000C2EF8" w:rsidP="000C2EF8">
      <w:pPr>
        <w:pStyle w:val="NormalWeb"/>
        <w:spacing w:before="0" w:beforeAutospacing="0" w:after="0" w:afterAutospacing="0"/>
      </w:pPr>
      <w:r>
        <w:rPr>
          <w:b/>
          <w:bCs/>
          <w:color w:val="000000"/>
          <w:sz w:val="22"/>
          <w:szCs w:val="22"/>
        </w:rPr>
        <w:t>Module 2</w:t>
      </w:r>
      <w:r>
        <w:rPr>
          <w:color w:val="000000"/>
          <w:sz w:val="22"/>
          <w:szCs w:val="22"/>
        </w:rPr>
        <w:t xml:space="preserve">:  January </w:t>
      </w:r>
      <w:r>
        <w:rPr>
          <w:color w:val="000000"/>
          <w:sz w:val="22"/>
          <w:szCs w:val="22"/>
        </w:rPr>
        <w:t>22</w:t>
      </w:r>
      <w:r>
        <w:rPr>
          <w:color w:val="000000"/>
          <w:sz w:val="22"/>
          <w:szCs w:val="22"/>
        </w:rPr>
        <w:t xml:space="preserve"> – January 2</w:t>
      </w:r>
      <w:r>
        <w:rPr>
          <w:color w:val="000000"/>
          <w:sz w:val="22"/>
          <w:szCs w:val="22"/>
        </w:rPr>
        <w:t>8</w:t>
      </w:r>
    </w:p>
    <w:p w14:paraId="0047EDCE" w14:textId="105A6430"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2</w:t>
      </w:r>
      <w:r>
        <w:rPr>
          <w:color w:val="000000"/>
          <w:sz w:val="22"/>
          <w:szCs w:val="22"/>
        </w:rPr>
        <w:t xml:space="preserve"> of </w:t>
      </w:r>
      <w:r>
        <w:rPr>
          <w:i/>
          <w:iCs/>
          <w:color w:val="000000"/>
        </w:rPr>
        <w:t>Evidence and Procedures for Boundary Location</w:t>
      </w:r>
      <w:r>
        <w:rPr>
          <w:color w:val="000000"/>
        </w:rPr>
        <w:t>, 6</w:t>
      </w:r>
      <w:r>
        <w:rPr>
          <w:color w:val="000000"/>
          <w:sz w:val="14"/>
          <w:szCs w:val="14"/>
          <w:vertAlign w:val="superscript"/>
        </w:rPr>
        <w:t>th</w:t>
      </w:r>
      <w:r>
        <w:rPr>
          <w:color w:val="000000"/>
        </w:rPr>
        <w:t xml:space="preserve"> Edition </w:t>
      </w:r>
    </w:p>
    <w:p w14:paraId="627AA47E" w14:textId="77777777" w:rsidR="000C2EF8" w:rsidRDefault="000C2EF8" w:rsidP="000C2EF8"/>
    <w:p w14:paraId="16055982" w14:textId="17C58A61" w:rsidR="000C2EF8" w:rsidRDefault="000C2EF8" w:rsidP="000C2EF8">
      <w:pPr>
        <w:pStyle w:val="NormalWeb"/>
        <w:spacing w:before="0" w:beforeAutospacing="0" w:after="0" w:afterAutospacing="0"/>
      </w:pPr>
      <w:r>
        <w:rPr>
          <w:b/>
          <w:bCs/>
          <w:color w:val="000000"/>
          <w:sz w:val="22"/>
          <w:szCs w:val="22"/>
        </w:rPr>
        <w:t>Census Date:  January 2</w:t>
      </w:r>
      <w:r>
        <w:rPr>
          <w:b/>
          <w:bCs/>
          <w:color w:val="000000"/>
          <w:sz w:val="22"/>
          <w:szCs w:val="22"/>
        </w:rPr>
        <w:t>9</w:t>
      </w:r>
    </w:p>
    <w:p w14:paraId="66478905" w14:textId="77777777" w:rsidR="000C2EF8" w:rsidRDefault="000C2EF8" w:rsidP="000C2EF8"/>
    <w:p w14:paraId="616078E1" w14:textId="3D0EE413" w:rsidR="000C2EF8" w:rsidRDefault="000C2EF8" w:rsidP="000C2EF8">
      <w:pPr>
        <w:pStyle w:val="NormalWeb"/>
        <w:spacing w:before="0" w:beforeAutospacing="0" w:after="0" w:afterAutospacing="0"/>
      </w:pPr>
      <w:r>
        <w:rPr>
          <w:b/>
          <w:bCs/>
          <w:color w:val="000000"/>
          <w:sz w:val="22"/>
          <w:szCs w:val="22"/>
        </w:rPr>
        <w:t>Module 3</w:t>
      </w:r>
      <w:r>
        <w:rPr>
          <w:color w:val="000000"/>
          <w:sz w:val="22"/>
          <w:szCs w:val="22"/>
        </w:rPr>
        <w:t>: January 2</w:t>
      </w:r>
      <w:r>
        <w:rPr>
          <w:color w:val="000000"/>
          <w:sz w:val="22"/>
          <w:szCs w:val="22"/>
        </w:rPr>
        <w:t>9</w:t>
      </w:r>
      <w:r>
        <w:rPr>
          <w:color w:val="000000"/>
          <w:sz w:val="22"/>
          <w:szCs w:val="22"/>
        </w:rPr>
        <w:t xml:space="preserve"> – </w:t>
      </w:r>
      <w:r>
        <w:rPr>
          <w:color w:val="000000"/>
          <w:sz w:val="22"/>
          <w:szCs w:val="22"/>
        </w:rPr>
        <w:t>February 4</w:t>
      </w:r>
    </w:p>
    <w:p w14:paraId="4D0A3770" w14:textId="77777777" w:rsidR="000C2EF8" w:rsidRDefault="000C2EF8" w:rsidP="000C2EF8">
      <w:pPr>
        <w:pStyle w:val="NormalWeb"/>
        <w:spacing w:before="0" w:beforeAutospacing="0" w:after="0" w:afterAutospacing="0"/>
        <w:ind w:left="720"/>
      </w:pPr>
      <w:r>
        <w:rPr>
          <w:color w:val="000000"/>
          <w:sz w:val="22"/>
          <w:szCs w:val="22"/>
        </w:rPr>
        <w:t xml:space="preserve">Assigned Reading: </w:t>
      </w:r>
      <w:r>
        <w:rPr>
          <w:b/>
          <w:bCs/>
          <w:color w:val="000000"/>
          <w:sz w:val="22"/>
          <w:szCs w:val="22"/>
        </w:rPr>
        <w:t xml:space="preserve">Chapter 3 </w:t>
      </w:r>
      <w:proofErr w:type="gramStart"/>
      <w:r>
        <w:rPr>
          <w:color w:val="000000"/>
          <w:sz w:val="22"/>
          <w:szCs w:val="22"/>
        </w:rPr>
        <w:t>of</w:t>
      </w:r>
      <w:r>
        <w:rPr>
          <w:b/>
          <w:bCs/>
          <w:color w:val="000000"/>
          <w:sz w:val="22"/>
          <w:szCs w:val="22"/>
        </w:rPr>
        <w:t xml:space="preserve">  </w:t>
      </w:r>
      <w:r>
        <w:rPr>
          <w:i/>
          <w:iCs/>
          <w:color w:val="000000"/>
        </w:rPr>
        <w:t>Evidence</w:t>
      </w:r>
      <w:proofErr w:type="gramEnd"/>
      <w:r>
        <w:rPr>
          <w:i/>
          <w:iCs/>
          <w:color w:val="000000"/>
        </w:rPr>
        <w:t xml:space="preserve"> and Procedures for Boundary Location</w:t>
      </w:r>
      <w:r>
        <w:rPr>
          <w:color w:val="000000"/>
        </w:rPr>
        <w:t>, 6</w:t>
      </w:r>
      <w:r>
        <w:rPr>
          <w:color w:val="000000"/>
          <w:sz w:val="14"/>
          <w:szCs w:val="14"/>
          <w:vertAlign w:val="superscript"/>
        </w:rPr>
        <w:t>th</w:t>
      </w:r>
      <w:r>
        <w:rPr>
          <w:color w:val="000000"/>
        </w:rPr>
        <w:t xml:space="preserve"> Edition</w:t>
      </w:r>
    </w:p>
    <w:p w14:paraId="1BFDAC84" w14:textId="77777777" w:rsidR="000C2EF8" w:rsidRDefault="000C2EF8" w:rsidP="000C2EF8"/>
    <w:p w14:paraId="6DCFFBD9" w14:textId="4A72C974" w:rsidR="000C2EF8" w:rsidRDefault="000C2EF8" w:rsidP="000C2EF8">
      <w:pPr>
        <w:pStyle w:val="NormalWeb"/>
        <w:spacing w:before="0" w:beforeAutospacing="0" w:after="0" w:afterAutospacing="0"/>
      </w:pPr>
      <w:r>
        <w:rPr>
          <w:b/>
          <w:bCs/>
          <w:color w:val="000000"/>
          <w:sz w:val="22"/>
          <w:szCs w:val="22"/>
        </w:rPr>
        <w:t>Module 4</w:t>
      </w:r>
      <w:r>
        <w:rPr>
          <w:color w:val="000000"/>
          <w:sz w:val="22"/>
          <w:szCs w:val="22"/>
        </w:rPr>
        <w:t xml:space="preserve">: </w:t>
      </w:r>
      <w:r>
        <w:rPr>
          <w:color w:val="000000"/>
          <w:sz w:val="22"/>
          <w:szCs w:val="22"/>
        </w:rPr>
        <w:t>February 4</w:t>
      </w:r>
      <w:r>
        <w:rPr>
          <w:color w:val="000000"/>
          <w:sz w:val="22"/>
          <w:szCs w:val="22"/>
        </w:rPr>
        <w:t xml:space="preserve"> – February </w:t>
      </w:r>
      <w:r>
        <w:rPr>
          <w:color w:val="000000"/>
          <w:sz w:val="22"/>
          <w:szCs w:val="22"/>
        </w:rPr>
        <w:t>11</w:t>
      </w:r>
    </w:p>
    <w:p w14:paraId="5EFDA100" w14:textId="77777777" w:rsidR="000C2EF8" w:rsidRDefault="000C2EF8" w:rsidP="000C2EF8">
      <w:pPr>
        <w:pStyle w:val="NormalWeb"/>
        <w:spacing w:before="0" w:beforeAutospacing="0" w:after="0" w:afterAutospacing="0"/>
        <w:ind w:left="720"/>
      </w:pPr>
      <w:r>
        <w:rPr>
          <w:color w:val="000000"/>
          <w:sz w:val="22"/>
          <w:szCs w:val="22"/>
        </w:rPr>
        <w:t xml:space="preserve">Assigned Reading:  </w:t>
      </w:r>
      <w:r>
        <w:rPr>
          <w:b/>
          <w:bCs/>
          <w:color w:val="000000"/>
          <w:sz w:val="22"/>
          <w:szCs w:val="22"/>
        </w:rPr>
        <w:t xml:space="preserve">Chapters 4 and 5 </w:t>
      </w:r>
      <w:proofErr w:type="gramStart"/>
      <w:r>
        <w:rPr>
          <w:color w:val="000000"/>
          <w:sz w:val="22"/>
          <w:szCs w:val="22"/>
        </w:rPr>
        <w:t>of</w:t>
      </w:r>
      <w:r>
        <w:rPr>
          <w:b/>
          <w:bCs/>
          <w:color w:val="000000"/>
          <w:sz w:val="22"/>
          <w:szCs w:val="22"/>
        </w:rPr>
        <w:t xml:space="preserve">  </w:t>
      </w:r>
      <w:r>
        <w:rPr>
          <w:i/>
          <w:iCs/>
          <w:color w:val="000000"/>
        </w:rPr>
        <w:t>Evidence</w:t>
      </w:r>
      <w:proofErr w:type="gramEnd"/>
      <w:r>
        <w:rPr>
          <w:i/>
          <w:iCs/>
          <w:color w:val="000000"/>
        </w:rPr>
        <w:t xml:space="preserve"> and Procedures for Boundary Location</w:t>
      </w:r>
      <w:r>
        <w:rPr>
          <w:color w:val="000000"/>
        </w:rPr>
        <w:t>, 6</w:t>
      </w:r>
      <w:r>
        <w:rPr>
          <w:color w:val="000000"/>
          <w:sz w:val="14"/>
          <w:szCs w:val="14"/>
          <w:vertAlign w:val="superscript"/>
        </w:rPr>
        <w:t>th</w:t>
      </w:r>
      <w:r>
        <w:rPr>
          <w:color w:val="000000"/>
        </w:rPr>
        <w:t xml:space="preserve"> Edition</w:t>
      </w:r>
    </w:p>
    <w:p w14:paraId="43166FDD" w14:textId="77777777" w:rsidR="000C2EF8" w:rsidRDefault="000C2EF8" w:rsidP="000C2EF8"/>
    <w:p w14:paraId="4ECE5C95" w14:textId="585B005D" w:rsidR="000C2EF8" w:rsidRDefault="000C2EF8" w:rsidP="000C2EF8">
      <w:pPr>
        <w:pStyle w:val="NormalWeb"/>
        <w:spacing w:before="0" w:beforeAutospacing="0" w:after="0" w:afterAutospacing="0"/>
      </w:pPr>
      <w:r>
        <w:rPr>
          <w:b/>
          <w:bCs/>
          <w:color w:val="000000"/>
          <w:sz w:val="22"/>
          <w:szCs w:val="22"/>
        </w:rPr>
        <w:t>Module 5</w:t>
      </w:r>
      <w:r>
        <w:rPr>
          <w:color w:val="000000"/>
          <w:sz w:val="22"/>
          <w:szCs w:val="22"/>
        </w:rPr>
        <w:t xml:space="preserve">: February </w:t>
      </w:r>
      <w:r>
        <w:rPr>
          <w:color w:val="000000"/>
          <w:sz w:val="22"/>
          <w:szCs w:val="22"/>
        </w:rPr>
        <w:t>12</w:t>
      </w:r>
      <w:r>
        <w:rPr>
          <w:color w:val="000000"/>
          <w:sz w:val="22"/>
          <w:szCs w:val="22"/>
        </w:rPr>
        <w:t xml:space="preserve"> – February 1</w:t>
      </w:r>
      <w:r>
        <w:rPr>
          <w:color w:val="000000"/>
          <w:sz w:val="22"/>
          <w:szCs w:val="22"/>
        </w:rPr>
        <w:t>8</w:t>
      </w:r>
    </w:p>
    <w:p w14:paraId="5DC29E2A" w14:textId="77777777" w:rsidR="000C2EF8" w:rsidRDefault="000C2EF8" w:rsidP="000C2EF8">
      <w:pPr>
        <w:pStyle w:val="NormalWeb"/>
        <w:spacing w:before="0" w:beforeAutospacing="0" w:after="0" w:afterAutospacing="0"/>
        <w:ind w:left="720"/>
      </w:pPr>
      <w:r>
        <w:rPr>
          <w:color w:val="000000"/>
          <w:sz w:val="22"/>
          <w:szCs w:val="22"/>
        </w:rPr>
        <w:t xml:space="preserve">Assigned Reading: </w:t>
      </w:r>
      <w:r>
        <w:rPr>
          <w:b/>
          <w:bCs/>
          <w:color w:val="000000"/>
          <w:sz w:val="22"/>
          <w:szCs w:val="22"/>
        </w:rPr>
        <w:t>Chapter 6</w:t>
      </w:r>
      <w:r>
        <w:rPr>
          <w:color w:val="000000"/>
          <w:sz w:val="22"/>
          <w:szCs w:val="22"/>
        </w:rPr>
        <w:t xml:space="preserve"> of </w:t>
      </w:r>
      <w:r>
        <w:rPr>
          <w:i/>
          <w:iCs/>
          <w:color w:val="000000"/>
          <w:sz w:val="22"/>
          <w:szCs w:val="22"/>
        </w:rPr>
        <w:t xml:space="preserve">Evidence and Procedures for Boundary Location, </w:t>
      </w:r>
      <w:r>
        <w:rPr>
          <w:color w:val="000000"/>
          <w:sz w:val="22"/>
          <w:szCs w:val="22"/>
        </w:rPr>
        <w:t>6</w:t>
      </w:r>
      <w:r>
        <w:rPr>
          <w:color w:val="000000"/>
          <w:sz w:val="13"/>
          <w:szCs w:val="13"/>
          <w:vertAlign w:val="superscript"/>
        </w:rPr>
        <w:t>th</w:t>
      </w:r>
      <w:r>
        <w:rPr>
          <w:color w:val="000000"/>
          <w:sz w:val="22"/>
          <w:szCs w:val="22"/>
        </w:rPr>
        <w:t xml:space="preserve"> Edition </w:t>
      </w:r>
    </w:p>
    <w:p w14:paraId="4317348B" w14:textId="77777777" w:rsidR="000C2EF8" w:rsidRDefault="000C2EF8" w:rsidP="000C2EF8">
      <w:pPr>
        <w:pStyle w:val="NormalWeb"/>
        <w:spacing w:before="0" w:beforeAutospacing="0" w:after="0" w:afterAutospacing="0"/>
        <w:rPr>
          <w:b/>
          <w:bCs/>
          <w:color w:val="000000"/>
          <w:sz w:val="22"/>
          <w:szCs w:val="22"/>
        </w:rPr>
      </w:pPr>
    </w:p>
    <w:p w14:paraId="76BAB277" w14:textId="230388E0" w:rsidR="000C2EF8" w:rsidRDefault="000C2EF8" w:rsidP="000C2EF8">
      <w:pPr>
        <w:pStyle w:val="NormalWeb"/>
        <w:spacing w:before="0" w:beforeAutospacing="0" w:after="0" w:afterAutospacing="0"/>
      </w:pPr>
      <w:r>
        <w:rPr>
          <w:b/>
          <w:bCs/>
          <w:color w:val="000000"/>
          <w:sz w:val="22"/>
          <w:szCs w:val="22"/>
        </w:rPr>
        <w:t>Module 6</w:t>
      </w:r>
      <w:r>
        <w:rPr>
          <w:color w:val="000000"/>
          <w:sz w:val="22"/>
          <w:szCs w:val="22"/>
        </w:rPr>
        <w:t>:  February 1</w:t>
      </w:r>
      <w:r>
        <w:rPr>
          <w:color w:val="000000"/>
          <w:sz w:val="22"/>
          <w:szCs w:val="22"/>
        </w:rPr>
        <w:t>9</w:t>
      </w:r>
      <w:r>
        <w:rPr>
          <w:color w:val="000000"/>
          <w:sz w:val="22"/>
          <w:szCs w:val="22"/>
        </w:rPr>
        <w:t xml:space="preserve"> – February </w:t>
      </w:r>
      <w:r>
        <w:rPr>
          <w:color w:val="000000"/>
          <w:sz w:val="22"/>
          <w:szCs w:val="22"/>
        </w:rPr>
        <w:t>25</w:t>
      </w:r>
    </w:p>
    <w:p w14:paraId="735D88CC"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7</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6655E6D4" w14:textId="77777777" w:rsidR="000C2EF8" w:rsidRDefault="000C2EF8" w:rsidP="000C2EF8"/>
    <w:p w14:paraId="08854270" w14:textId="404864A1" w:rsidR="000C2EF8" w:rsidRDefault="000C2EF8" w:rsidP="000C2EF8">
      <w:pPr>
        <w:pStyle w:val="NormalWeb"/>
        <w:spacing w:before="0" w:beforeAutospacing="0" w:after="0" w:afterAutospacing="0"/>
      </w:pPr>
      <w:r>
        <w:rPr>
          <w:b/>
          <w:bCs/>
          <w:color w:val="000000"/>
          <w:sz w:val="22"/>
          <w:szCs w:val="22"/>
        </w:rPr>
        <w:t>Module 7</w:t>
      </w:r>
      <w:r>
        <w:rPr>
          <w:color w:val="000000"/>
          <w:sz w:val="22"/>
          <w:szCs w:val="22"/>
        </w:rPr>
        <w:t>:  February 2</w:t>
      </w:r>
      <w:r>
        <w:rPr>
          <w:color w:val="000000"/>
          <w:sz w:val="22"/>
          <w:szCs w:val="22"/>
        </w:rPr>
        <w:t>6</w:t>
      </w:r>
      <w:r>
        <w:rPr>
          <w:color w:val="000000"/>
          <w:sz w:val="22"/>
          <w:szCs w:val="22"/>
        </w:rPr>
        <w:t xml:space="preserve"> – </w:t>
      </w:r>
      <w:r>
        <w:rPr>
          <w:color w:val="000000"/>
          <w:sz w:val="22"/>
          <w:szCs w:val="22"/>
        </w:rPr>
        <w:t>March 4</w:t>
      </w:r>
    </w:p>
    <w:p w14:paraId="7B5279FB"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8</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261E9456" w14:textId="77777777" w:rsidR="000C2EF8" w:rsidRDefault="000C2EF8" w:rsidP="000C2EF8"/>
    <w:p w14:paraId="7E2D6E58" w14:textId="3E1437B5" w:rsidR="000C2EF8" w:rsidRDefault="000C2EF8" w:rsidP="000C2EF8">
      <w:pPr>
        <w:pStyle w:val="NormalWeb"/>
        <w:spacing w:before="0" w:beforeAutospacing="0" w:after="0" w:afterAutospacing="0"/>
      </w:pPr>
      <w:r>
        <w:rPr>
          <w:b/>
          <w:bCs/>
          <w:color w:val="000000"/>
          <w:sz w:val="22"/>
          <w:szCs w:val="22"/>
        </w:rPr>
        <w:t>Module 8</w:t>
      </w:r>
      <w:r>
        <w:rPr>
          <w:color w:val="000000"/>
          <w:sz w:val="22"/>
          <w:szCs w:val="22"/>
        </w:rPr>
        <w:t xml:space="preserve">:  </w:t>
      </w:r>
      <w:r>
        <w:rPr>
          <w:color w:val="000000"/>
          <w:sz w:val="22"/>
          <w:szCs w:val="22"/>
        </w:rPr>
        <w:t>March 5</w:t>
      </w:r>
      <w:r>
        <w:rPr>
          <w:color w:val="000000"/>
          <w:sz w:val="22"/>
          <w:szCs w:val="22"/>
        </w:rPr>
        <w:t xml:space="preserve"> – March </w:t>
      </w:r>
      <w:r>
        <w:rPr>
          <w:color w:val="000000"/>
          <w:sz w:val="22"/>
          <w:szCs w:val="22"/>
        </w:rPr>
        <w:t>11</w:t>
      </w:r>
    </w:p>
    <w:p w14:paraId="2FEF34A2"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9</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06C2FEB3" w14:textId="77777777" w:rsidR="000C2EF8" w:rsidRDefault="000C2EF8" w:rsidP="000C2EF8"/>
    <w:p w14:paraId="01B1D653" w14:textId="018D09A5" w:rsidR="000C2EF8" w:rsidRDefault="000C2EF8" w:rsidP="000C2EF8">
      <w:pPr>
        <w:pStyle w:val="NormalWeb"/>
        <w:spacing w:before="0" w:beforeAutospacing="0" w:after="0" w:afterAutospacing="0"/>
      </w:pPr>
      <w:r>
        <w:rPr>
          <w:b/>
          <w:bCs/>
          <w:color w:val="000000"/>
          <w:sz w:val="22"/>
          <w:szCs w:val="22"/>
        </w:rPr>
        <w:t xml:space="preserve">Spring Break:  </w:t>
      </w:r>
      <w:r>
        <w:rPr>
          <w:color w:val="000000"/>
          <w:sz w:val="22"/>
          <w:szCs w:val="22"/>
        </w:rPr>
        <w:t xml:space="preserve">March </w:t>
      </w:r>
      <w:r>
        <w:rPr>
          <w:color w:val="000000"/>
          <w:sz w:val="22"/>
          <w:szCs w:val="22"/>
        </w:rPr>
        <w:t>12</w:t>
      </w:r>
      <w:r>
        <w:rPr>
          <w:color w:val="000000"/>
          <w:sz w:val="22"/>
          <w:szCs w:val="22"/>
        </w:rPr>
        <w:t xml:space="preserve"> - March 1</w:t>
      </w:r>
      <w:r>
        <w:rPr>
          <w:color w:val="000000"/>
          <w:sz w:val="22"/>
          <w:szCs w:val="22"/>
        </w:rPr>
        <w:t>7</w:t>
      </w:r>
    </w:p>
    <w:p w14:paraId="1E77D199" w14:textId="77777777" w:rsidR="000C2EF8" w:rsidRDefault="000C2EF8" w:rsidP="000C2EF8"/>
    <w:p w14:paraId="75B08AD6" w14:textId="77777777" w:rsidR="000C2EF8" w:rsidRDefault="000C2EF8" w:rsidP="000C2EF8">
      <w:pPr>
        <w:pStyle w:val="NormalWeb"/>
        <w:spacing w:before="0" w:beforeAutospacing="0" w:after="0" w:afterAutospacing="0"/>
      </w:pPr>
      <w:r>
        <w:rPr>
          <w:b/>
          <w:bCs/>
          <w:color w:val="000000"/>
          <w:sz w:val="22"/>
          <w:szCs w:val="22"/>
        </w:rPr>
        <w:t>Midterm Exam</w:t>
      </w:r>
      <w:r>
        <w:rPr>
          <w:color w:val="000000"/>
          <w:sz w:val="22"/>
          <w:szCs w:val="22"/>
        </w:rPr>
        <w:t>:  Multiple Choice and True/False covering Modules 1 - 8</w:t>
      </w:r>
    </w:p>
    <w:p w14:paraId="10CB23B0" w14:textId="77777777" w:rsidR="000C2EF8" w:rsidRDefault="000C2EF8" w:rsidP="000C2EF8"/>
    <w:p w14:paraId="5C24D8CC" w14:textId="44E657CA" w:rsidR="000C2EF8" w:rsidRDefault="000C2EF8" w:rsidP="000C2EF8">
      <w:pPr>
        <w:pStyle w:val="NormalWeb"/>
        <w:spacing w:before="0" w:beforeAutospacing="0" w:after="0" w:afterAutospacing="0"/>
      </w:pPr>
      <w:r>
        <w:rPr>
          <w:b/>
          <w:bCs/>
          <w:color w:val="000000"/>
          <w:sz w:val="22"/>
          <w:szCs w:val="22"/>
        </w:rPr>
        <w:lastRenderedPageBreak/>
        <w:t>Module 9</w:t>
      </w:r>
      <w:r>
        <w:rPr>
          <w:color w:val="000000"/>
          <w:sz w:val="22"/>
          <w:szCs w:val="22"/>
        </w:rPr>
        <w:t xml:space="preserve">:  March </w:t>
      </w:r>
      <w:proofErr w:type="gramStart"/>
      <w:r>
        <w:rPr>
          <w:color w:val="000000"/>
          <w:sz w:val="22"/>
          <w:szCs w:val="22"/>
        </w:rPr>
        <w:t>1</w:t>
      </w:r>
      <w:r>
        <w:rPr>
          <w:color w:val="000000"/>
          <w:sz w:val="22"/>
          <w:szCs w:val="22"/>
        </w:rPr>
        <w:t>8</w:t>
      </w:r>
      <w:r>
        <w:rPr>
          <w:color w:val="000000"/>
          <w:sz w:val="22"/>
          <w:szCs w:val="22"/>
        </w:rPr>
        <w:t>  –</w:t>
      </w:r>
      <w:proofErr w:type="gramEnd"/>
      <w:r>
        <w:rPr>
          <w:color w:val="000000"/>
          <w:sz w:val="22"/>
          <w:szCs w:val="22"/>
        </w:rPr>
        <w:t xml:space="preserve"> March </w:t>
      </w:r>
      <w:r>
        <w:rPr>
          <w:color w:val="000000"/>
          <w:sz w:val="22"/>
          <w:szCs w:val="22"/>
        </w:rPr>
        <w:t>24</w:t>
      </w:r>
    </w:p>
    <w:p w14:paraId="0C9DFD5A"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10</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240D271C" w14:textId="77777777" w:rsidR="000C2EF8" w:rsidRDefault="000C2EF8" w:rsidP="000C2EF8"/>
    <w:p w14:paraId="27A2269A" w14:textId="29D616EB" w:rsidR="000C2EF8" w:rsidRDefault="000C2EF8" w:rsidP="000C2EF8">
      <w:pPr>
        <w:pStyle w:val="NormalWeb"/>
        <w:spacing w:before="0" w:beforeAutospacing="0" w:after="0" w:afterAutospacing="0"/>
      </w:pPr>
      <w:r>
        <w:rPr>
          <w:b/>
          <w:bCs/>
          <w:color w:val="000000"/>
          <w:sz w:val="22"/>
          <w:szCs w:val="22"/>
        </w:rPr>
        <w:t>Module 10</w:t>
      </w:r>
      <w:r>
        <w:rPr>
          <w:color w:val="000000"/>
          <w:sz w:val="22"/>
          <w:szCs w:val="22"/>
        </w:rPr>
        <w:t>:  March 2</w:t>
      </w:r>
      <w:r>
        <w:rPr>
          <w:color w:val="000000"/>
          <w:sz w:val="22"/>
          <w:szCs w:val="22"/>
        </w:rPr>
        <w:t>5</w:t>
      </w:r>
      <w:r>
        <w:rPr>
          <w:color w:val="000000"/>
          <w:sz w:val="22"/>
          <w:szCs w:val="22"/>
        </w:rPr>
        <w:t xml:space="preserve"> – </w:t>
      </w:r>
      <w:r>
        <w:rPr>
          <w:color w:val="000000"/>
          <w:sz w:val="22"/>
          <w:szCs w:val="22"/>
        </w:rPr>
        <w:t>March 31</w:t>
      </w:r>
    </w:p>
    <w:p w14:paraId="12AFBC16"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11</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7ACF5F2C" w14:textId="77777777" w:rsidR="000C2EF8" w:rsidRDefault="000C2EF8" w:rsidP="000C2EF8"/>
    <w:p w14:paraId="00830A42" w14:textId="4DE64AF4" w:rsidR="000C2EF8" w:rsidRDefault="000C2EF8" w:rsidP="000C2EF8">
      <w:pPr>
        <w:pStyle w:val="NormalWeb"/>
        <w:spacing w:before="0" w:beforeAutospacing="0" w:after="0" w:afterAutospacing="0"/>
      </w:pPr>
      <w:r>
        <w:rPr>
          <w:b/>
          <w:bCs/>
          <w:color w:val="000000"/>
          <w:sz w:val="22"/>
          <w:szCs w:val="22"/>
        </w:rPr>
        <w:t>Module 11</w:t>
      </w:r>
      <w:r>
        <w:rPr>
          <w:color w:val="000000"/>
          <w:sz w:val="22"/>
          <w:szCs w:val="22"/>
        </w:rPr>
        <w:t xml:space="preserve">:  </w:t>
      </w:r>
      <w:r>
        <w:rPr>
          <w:color w:val="000000"/>
          <w:sz w:val="22"/>
          <w:szCs w:val="22"/>
        </w:rPr>
        <w:t xml:space="preserve">April 1 </w:t>
      </w:r>
      <w:proofErr w:type="gramStart"/>
      <w:r>
        <w:rPr>
          <w:color w:val="000000"/>
          <w:sz w:val="22"/>
          <w:szCs w:val="22"/>
        </w:rPr>
        <w:t xml:space="preserve">- </w:t>
      </w:r>
      <w:r>
        <w:rPr>
          <w:color w:val="000000"/>
          <w:sz w:val="22"/>
          <w:szCs w:val="22"/>
        </w:rPr>
        <w:t xml:space="preserve"> April</w:t>
      </w:r>
      <w:proofErr w:type="gramEnd"/>
      <w:r>
        <w:rPr>
          <w:color w:val="000000"/>
          <w:sz w:val="22"/>
          <w:szCs w:val="22"/>
        </w:rPr>
        <w:t xml:space="preserve"> </w:t>
      </w:r>
      <w:r>
        <w:rPr>
          <w:color w:val="000000"/>
          <w:sz w:val="22"/>
          <w:szCs w:val="22"/>
        </w:rPr>
        <w:t>8</w:t>
      </w:r>
    </w:p>
    <w:p w14:paraId="3E2D2F6A"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12</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6680BA24" w14:textId="77777777" w:rsidR="000C2EF8" w:rsidRDefault="000C2EF8" w:rsidP="000C2EF8"/>
    <w:p w14:paraId="7371EB10" w14:textId="4A4141FC" w:rsidR="000C2EF8" w:rsidRDefault="000C2EF8" w:rsidP="000C2EF8">
      <w:pPr>
        <w:pStyle w:val="NormalWeb"/>
        <w:spacing w:before="0" w:beforeAutospacing="0" w:after="0" w:afterAutospacing="0"/>
      </w:pPr>
      <w:r>
        <w:rPr>
          <w:b/>
          <w:bCs/>
          <w:color w:val="000000"/>
          <w:sz w:val="22"/>
          <w:szCs w:val="22"/>
        </w:rPr>
        <w:t>Module 12</w:t>
      </w:r>
      <w:r>
        <w:rPr>
          <w:color w:val="000000"/>
          <w:sz w:val="22"/>
          <w:szCs w:val="22"/>
        </w:rPr>
        <w:t xml:space="preserve">:  April </w:t>
      </w:r>
      <w:r w:rsidR="002C1C1E">
        <w:rPr>
          <w:color w:val="000000"/>
          <w:sz w:val="22"/>
          <w:szCs w:val="22"/>
        </w:rPr>
        <w:t>9</w:t>
      </w:r>
      <w:r>
        <w:rPr>
          <w:color w:val="000000"/>
          <w:sz w:val="22"/>
          <w:szCs w:val="22"/>
        </w:rPr>
        <w:t xml:space="preserve"> – April </w:t>
      </w:r>
      <w:r w:rsidR="002C1C1E">
        <w:rPr>
          <w:color w:val="000000"/>
          <w:sz w:val="22"/>
          <w:szCs w:val="22"/>
        </w:rPr>
        <w:t>14</w:t>
      </w:r>
    </w:p>
    <w:p w14:paraId="7453CBE8"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13</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4DC2704D" w14:textId="77777777" w:rsidR="000C2EF8" w:rsidRDefault="000C2EF8" w:rsidP="000C2EF8"/>
    <w:p w14:paraId="375B1EE7" w14:textId="266B0566" w:rsidR="000C2EF8" w:rsidRDefault="000C2EF8" w:rsidP="000C2EF8">
      <w:pPr>
        <w:pStyle w:val="NormalWeb"/>
        <w:spacing w:before="0" w:beforeAutospacing="0" w:after="0" w:afterAutospacing="0"/>
      </w:pPr>
      <w:r>
        <w:rPr>
          <w:b/>
          <w:bCs/>
          <w:color w:val="000000"/>
          <w:sz w:val="22"/>
          <w:szCs w:val="22"/>
        </w:rPr>
        <w:t>Module 13</w:t>
      </w:r>
      <w:r>
        <w:rPr>
          <w:color w:val="000000"/>
          <w:sz w:val="22"/>
          <w:szCs w:val="22"/>
        </w:rPr>
        <w:t xml:space="preserve">:  April </w:t>
      </w:r>
      <w:proofErr w:type="gramStart"/>
      <w:r>
        <w:rPr>
          <w:color w:val="000000"/>
          <w:sz w:val="22"/>
          <w:szCs w:val="22"/>
        </w:rPr>
        <w:t>1</w:t>
      </w:r>
      <w:r w:rsidR="002C1C1E">
        <w:rPr>
          <w:color w:val="000000"/>
          <w:sz w:val="22"/>
          <w:szCs w:val="22"/>
        </w:rPr>
        <w:t>5</w:t>
      </w:r>
      <w:r>
        <w:rPr>
          <w:color w:val="000000"/>
          <w:sz w:val="22"/>
          <w:szCs w:val="22"/>
        </w:rPr>
        <w:t>  –</w:t>
      </w:r>
      <w:proofErr w:type="gramEnd"/>
      <w:r>
        <w:rPr>
          <w:color w:val="000000"/>
          <w:sz w:val="22"/>
          <w:szCs w:val="22"/>
        </w:rPr>
        <w:t xml:space="preserve"> April </w:t>
      </w:r>
      <w:r w:rsidR="002C1C1E">
        <w:rPr>
          <w:color w:val="000000"/>
          <w:sz w:val="22"/>
          <w:szCs w:val="22"/>
        </w:rPr>
        <w:t>21</w:t>
      </w:r>
    </w:p>
    <w:p w14:paraId="3DBD5118"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14 &amp; 15</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22DCE302" w14:textId="77777777" w:rsidR="000C2EF8" w:rsidRDefault="000C2EF8" w:rsidP="000C2EF8"/>
    <w:p w14:paraId="0EFD7CAD" w14:textId="5E02FFB3" w:rsidR="000C2EF8" w:rsidRDefault="000C2EF8" w:rsidP="000C2EF8">
      <w:pPr>
        <w:pStyle w:val="NormalWeb"/>
        <w:spacing w:before="0" w:beforeAutospacing="0" w:after="0" w:afterAutospacing="0"/>
      </w:pPr>
      <w:r>
        <w:rPr>
          <w:b/>
          <w:bCs/>
          <w:color w:val="000000"/>
          <w:sz w:val="22"/>
          <w:szCs w:val="22"/>
        </w:rPr>
        <w:t>Module 14</w:t>
      </w:r>
      <w:r>
        <w:rPr>
          <w:color w:val="000000"/>
          <w:sz w:val="22"/>
          <w:szCs w:val="22"/>
        </w:rPr>
        <w:t xml:space="preserve">:  April </w:t>
      </w:r>
      <w:r w:rsidR="002C1C1E">
        <w:rPr>
          <w:color w:val="000000"/>
          <w:sz w:val="22"/>
          <w:szCs w:val="22"/>
        </w:rPr>
        <w:t>22</w:t>
      </w:r>
      <w:r>
        <w:rPr>
          <w:color w:val="000000"/>
          <w:sz w:val="22"/>
          <w:szCs w:val="22"/>
        </w:rPr>
        <w:t xml:space="preserve"> – April 2</w:t>
      </w:r>
      <w:r w:rsidR="002C1C1E">
        <w:rPr>
          <w:color w:val="000000"/>
          <w:sz w:val="22"/>
          <w:szCs w:val="22"/>
        </w:rPr>
        <w:t>8</w:t>
      </w:r>
    </w:p>
    <w:p w14:paraId="2DA4AE20" w14:textId="77777777" w:rsidR="000C2EF8" w:rsidRDefault="000C2EF8" w:rsidP="000C2EF8">
      <w:pPr>
        <w:pStyle w:val="NormalWeb"/>
        <w:spacing w:before="0" w:beforeAutospacing="0" w:after="0" w:afterAutospacing="0"/>
      </w:pPr>
      <w:r>
        <w:rPr>
          <w:color w:val="000000"/>
          <w:sz w:val="22"/>
          <w:szCs w:val="22"/>
        </w:rPr>
        <w:t xml:space="preserve">              Assigned Reading:  </w:t>
      </w:r>
      <w:r>
        <w:rPr>
          <w:b/>
          <w:bCs/>
          <w:color w:val="000000"/>
          <w:sz w:val="22"/>
          <w:szCs w:val="22"/>
        </w:rPr>
        <w:t>Chapter 16 &amp; 17</w:t>
      </w:r>
      <w:r>
        <w:rPr>
          <w:color w:val="000000"/>
          <w:sz w:val="22"/>
          <w:szCs w:val="22"/>
        </w:rPr>
        <w:t xml:space="preserve"> of </w:t>
      </w:r>
      <w:r>
        <w:rPr>
          <w:i/>
          <w:iCs/>
          <w:color w:val="000000"/>
          <w:sz w:val="22"/>
          <w:szCs w:val="22"/>
        </w:rPr>
        <w:t>Evidence and Procedures for Boundary Location</w:t>
      </w:r>
      <w:r>
        <w:rPr>
          <w:color w:val="000000"/>
          <w:sz w:val="22"/>
          <w:szCs w:val="22"/>
        </w:rPr>
        <w:t>, 6th Edition</w:t>
      </w:r>
    </w:p>
    <w:p w14:paraId="400E9451" w14:textId="544D8FEB" w:rsidR="000C2EF8" w:rsidRDefault="000C2EF8" w:rsidP="000C2EF8">
      <w:pPr>
        <w:pStyle w:val="NormalWeb"/>
        <w:spacing w:before="0" w:beforeAutospacing="0" w:after="0" w:afterAutospacing="0"/>
      </w:pPr>
      <w:r>
        <w:rPr>
          <w:color w:val="000000"/>
          <w:sz w:val="22"/>
          <w:szCs w:val="22"/>
        </w:rPr>
        <w:t>       </w:t>
      </w:r>
    </w:p>
    <w:p w14:paraId="0A5CB79A" w14:textId="530557BB" w:rsidR="000C2EF8" w:rsidRDefault="000C2EF8" w:rsidP="000C2EF8">
      <w:pPr>
        <w:pStyle w:val="NormalWeb"/>
        <w:spacing w:before="0" w:beforeAutospacing="0" w:after="0" w:afterAutospacing="0"/>
      </w:pPr>
      <w:r>
        <w:rPr>
          <w:b/>
          <w:bCs/>
          <w:color w:val="000000"/>
          <w:sz w:val="22"/>
          <w:szCs w:val="22"/>
        </w:rPr>
        <w:t xml:space="preserve">Final Exam April </w:t>
      </w:r>
      <w:r w:rsidR="002C1C1E">
        <w:rPr>
          <w:b/>
          <w:bCs/>
          <w:color w:val="000000"/>
          <w:sz w:val="22"/>
          <w:szCs w:val="22"/>
        </w:rPr>
        <w:t xml:space="preserve">29 </w:t>
      </w:r>
      <w:r>
        <w:rPr>
          <w:b/>
          <w:bCs/>
          <w:color w:val="000000"/>
          <w:sz w:val="22"/>
          <w:szCs w:val="22"/>
        </w:rPr>
        <w:t xml:space="preserve">- </w:t>
      </w:r>
      <w:r w:rsidR="002C1C1E">
        <w:rPr>
          <w:b/>
          <w:bCs/>
          <w:color w:val="000000"/>
          <w:sz w:val="22"/>
          <w:szCs w:val="22"/>
        </w:rPr>
        <w:t>30</w:t>
      </w:r>
      <w:r>
        <w:rPr>
          <w:b/>
          <w:bCs/>
          <w:color w:val="000000"/>
          <w:sz w:val="22"/>
          <w:szCs w:val="22"/>
        </w:rPr>
        <w:t> </w:t>
      </w:r>
    </w:p>
    <w:p w14:paraId="21FC500F" w14:textId="15C8B5BD" w:rsidR="000C2EF8" w:rsidRDefault="000C2EF8" w:rsidP="000C2EF8">
      <w:pPr>
        <w:pStyle w:val="NormalWeb"/>
        <w:spacing w:before="0" w:beforeAutospacing="0" w:after="0" w:afterAutospacing="0"/>
      </w:pPr>
      <w:r>
        <w:rPr>
          <w:rStyle w:val="apple-tab-span"/>
          <w:b/>
          <w:bCs/>
          <w:color w:val="000000"/>
          <w:sz w:val="22"/>
          <w:szCs w:val="22"/>
        </w:rPr>
        <w:tab/>
      </w:r>
      <w:r>
        <w:rPr>
          <w:color w:val="000000"/>
          <w:sz w:val="22"/>
          <w:szCs w:val="22"/>
        </w:rPr>
        <w:t>Multiple Choice and True/False – Online – Covering Modules 9 - 1</w:t>
      </w:r>
      <w:r w:rsidR="002C1C1E">
        <w:rPr>
          <w:color w:val="000000"/>
          <w:sz w:val="22"/>
          <w:szCs w:val="22"/>
        </w:rPr>
        <w:t>4</w:t>
      </w:r>
    </w:p>
    <w:p w14:paraId="6798235E" w14:textId="77777777" w:rsidR="000C2EF8" w:rsidRDefault="000C2EF8" w:rsidP="000C2EF8">
      <w:pPr>
        <w:pStyle w:val="NormalWeb"/>
        <w:spacing w:before="0" w:beforeAutospacing="0" w:after="0" w:afterAutospacing="0"/>
        <w:ind w:left="720"/>
      </w:pPr>
      <w:r>
        <w:rPr>
          <w:b/>
          <w:bCs/>
          <w:color w:val="000000"/>
          <w:sz w:val="22"/>
          <w:szCs w:val="22"/>
        </w:rPr>
        <w:t> </w:t>
      </w:r>
      <w:r>
        <w:rPr>
          <w:b/>
          <w:bCs/>
          <w:color w:val="000000"/>
          <w:sz w:val="13"/>
          <w:szCs w:val="13"/>
          <w:vertAlign w:val="superscript"/>
        </w:rPr>
        <w:t>    </w:t>
      </w:r>
    </w:p>
    <w:p w14:paraId="5291B7C5" w14:textId="77777777" w:rsidR="000C2EF8" w:rsidRDefault="000C2EF8" w:rsidP="000C2EF8"/>
    <w:p w14:paraId="3B43EC9D" w14:textId="77777777" w:rsidR="000C2EF8" w:rsidRDefault="000C2EF8" w:rsidP="000C2EF8">
      <w:pPr>
        <w:pStyle w:val="NormalWeb"/>
        <w:spacing w:before="0" w:beforeAutospacing="0" w:after="0" w:afterAutospacing="0"/>
      </w:pPr>
      <w:r>
        <w:rPr>
          <w:color w:val="000000"/>
          <w:sz w:val="22"/>
          <w:szCs w:val="22"/>
        </w:rPr>
        <w:t>Module lectures and course material will remain available for the duration of the course.</w:t>
      </w:r>
    </w:p>
    <w:p w14:paraId="37D91A07" w14:textId="77777777" w:rsidR="000C2EF8" w:rsidRDefault="000C2EF8" w:rsidP="000C2EF8">
      <w:pPr>
        <w:pStyle w:val="NormalWeb"/>
        <w:spacing w:before="280" w:beforeAutospacing="0" w:after="0" w:afterAutospacing="0"/>
      </w:pPr>
      <w:r>
        <w:rPr>
          <w:color w:val="000000"/>
        </w:rPr>
        <w:t xml:space="preserve">Note: The instructor reserves the right to amend the syllabus including revising assignments, tentative schedule and evaluation as necessary. </w:t>
      </w:r>
    </w:p>
    <w:p w14:paraId="669C4B69" w14:textId="77777777" w:rsidR="00043AD7" w:rsidRDefault="00043AD7" w:rsidP="00043AD7">
      <w:pPr>
        <w:widowControl w:val="0"/>
        <w:tabs>
          <w:tab w:val="left" w:pos="187"/>
          <w:tab w:val="left" w:pos="576"/>
        </w:tabs>
        <w:ind w:left="561" w:hanging="561"/>
        <w:rPr>
          <w:snapToGrid w:val="0"/>
        </w:rPr>
      </w:pPr>
    </w:p>
    <w:p w14:paraId="669C4B6A" w14:textId="77777777" w:rsidR="00452434" w:rsidRDefault="00452434"/>
    <w:sectPr w:rsidR="00452434" w:rsidSect="00F62B0A">
      <w:type w:val="continuous"/>
      <w:pgSz w:w="12240" w:h="15840"/>
      <w:pgMar w:top="1260" w:right="1207"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D058" w14:textId="77777777" w:rsidR="00017F1C" w:rsidRDefault="00017F1C">
      <w:r>
        <w:separator/>
      </w:r>
    </w:p>
  </w:endnote>
  <w:endnote w:type="continuationSeparator" w:id="0">
    <w:p w14:paraId="18BD911F" w14:textId="77777777" w:rsidR="00017F1C" w:rsidRDefault="0001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4B71" w14:textId="77777777" w:rsidR="00000000" w:rsidRDefault="00D92769" w:rsidP="00FA4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C4B7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4B73" w14:textId="51DD1CA3" w:rsidR="00000000" w:rsidRDefault="00D92769" w:rsidP="00FA4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6CF">
      <w:rPr>
        <w:rStyle w:val="PageNumber"/>
        <w:noProof/>
      </w:rPr>
      <w:t>8</w:t>
    </w:r>
    <w:r>
      <w:rPr>
        <w:rStyle w:val="PageNumber"/>
      </w:rPr>
      <w:fldChar w:fldCharType="end"/>
    </w:r>
  </w:p>
  <w:p w14:paraId="669C4B74" w14:textId="77777777" w:rsidR="00000000" w:rsidRDefault="00000000" w:rsidP="00FA45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DBE8" w14:textId="77777777" w:rsidR="00017F1C" w:rsidRDefault="00017F1C">
      <w:r>
        <w:separator/>
      </w:r>
    </w:p>
  </w:footnote>
  <w:footnote w:type="continuationSeparator" w:id="0">
    <w:p w14:paraId="026ED30B" w14:textId="77777777" w:rsidR="00017F1C" w:rsidRDefault="0001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66DE" w14:textId="430F60E6" w:rsidR="004D6F4F" w:rsidRDefault="004D6F4F">
    <w:pPr>
      <w:pStyle w:val="Header"/>
    </w:pPr>
    <w:r>
      <w:rPr>
        <w:noProof/>
      </w:rPr>
      <w:drawing>
        <wp:anchor distT="0" distB="0" distL="114300" distR="114300" simplePos="0" relativeHeight="251658240" behindDoc="1" locked="0" layoutInCell="1" allowOverlap="1" wp14:anchorId="6DEE794A" wp14:editId="6B67E9BF">
          <wp:simplePos x="0" y="0"/>
          <wp:positionH relativeFrom="column">
            <wp:posOffset>-431321</wp:posOffset>
          </wp:positionH>
          <wp:positionV relativeFrom="paragraph">
            <wp:posOffset>0</wp:posOffset>
          </wp:positionV>
          <wp:extent cx="2091087" cy="526211"/>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tyler-primary-digital-fullcolor (1).png"/>
                  <pic:cNvPicPr/>
                </pic:nvPicPr>
                <pic:blipFill>
                  <a:blip r:embed="rId1">
                    <a:extLst>
                      <a:ext uri="{28A0092B-C50C-407E-A947-70E740481C1C}">
                        <a14:useLocalDpi xmlns:a14="http://schemas.microsoft.com/office/drawing/2010/main" val="0"/>
                      </a:ext>
                    </a:extLst>
                  </a:blip>
                  <a:stretch>
                    <a:fillRect/>
                  </a:stretch>
                </pic:blipFill>
                <pic:spPr>
                  <a:xfrm>
                    <a:off x="0" y="0"/>
                    <a:ext cx="2091087" cy="526211"/>
                  </a:xfrm>
                  <a:prstGeom prst="rect">
                    <a:avLst/>
                  </a:prstGeom>
                </pic:spPr>
              </pic:pic>
            </a:graphicData>
          </a:graphic>
          <wp14:sizeRelH relativeFrom="page">
            <wp14:pctWidth>0</wp14:pctWidth>
          </wp14:sizeRelH>
          <wp14:sizeRelV relativeFrom="page">
            <wp14:pctHeight>0</wp14:pctHeight>
          </wp14:sizeRelV>
        </wp:anchor>
      </w:drawing>
    </w:r>
  </w:p>
  <w:p w14:paraId="0B2972C9" w14:textId="77777777" w:rsidR="004D6F4F" w:rsidRDefault="004D6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762"/>
    <w:multiLevelType w:val="hybridMultilevel"/>
    <w:tmpl w:val="36A0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F4E72"/>
    <w:multiLevelType w:val="multilevel"/>
    <w:tmpl w:val="7CF8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51E22260"/>
    <w:multiLevelType w:val="hybridMultilevel"/>
    <w:tmpl w:val="4B7ADE54"/>
    <w:lvl w:ilvl="0" w:tplc="A4200D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85F24E9"/>
    <w:multiLevelType w:val="hybridMultilevel"/>
    <w:tmpl w:val="85CC4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555892">
    <w:abstractNumId w:val="3"/>
  </w:num>
  <w:num w:numId="2" w16cid:durableId="2073501256">
    <w:abstractNumId w:val="2"/>
  </w:num>
  <w:num w:numId="3" w16cid:durableId="43212200">
    <w:abstractNumId w:val="0"/>
  </w:num>
  <w:num w:numId="4" w16cid:durableId="287321116">
    <w:abstractNumId w:val="4"/>
  </w:num>
  <w:num w:numId="5" w16cid:durableId="23489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D7"/>
    <w:rsid w:val="00017F1C"/>
    <w:rsid w:val="00043AD7"/>
    <w:rsid w:val="000C2EF8"/>
    <w:rsid w:val="000C51B9"/>
    <w:rsid w:val="000F6D9F"/>
    <w:rsid w:val="001345AE"/>
    <w:rsid w:val="00135FB0"/>
    <w:rsid w:val="00230B67"/>
    <w:rsid w:val="002964CE"/>
    <w:rsid w:val="002A6AB1"/>
    <w:rsid w:val="002C1C1E"/>
    <w:rsid w:val="003B3B4C"/>
    <w:rsid w:val="003D5750"/>
    <w:rsid w:val="004453E7"/>
    <w:rsid w:val="00452434"/>
    <w:rsid w:val="00466DDA"/>
    <w:rsid w:val="004D6F4F"/>
    <w:rsid w:val="00507167"/>
    <w:rsid w:val="005946CF"/>
    <w:rsid w:val="00703B9D"/>
    <w:rsid w:val="00744931"/>
    <w:rsid w:val="00793FFE"/>
    <w:rsid w:val="007A3D78"/>
    <w:rsid w:val="00896B06"/>
    <w:rsid w:val="008B290A"/>
    <w:rsid w:val="009113A8"/>
    <w:rsid w:val="00922FE6"/>
    <w:rsid w:val="00A96F0D"/>
    <w:rsid w:val="00AC1BAE"/>
    <w:rsid w:val="00B95CC7"/>
    <w:rsid w:val="00C12382"/>
    <w:rsid w:val="00C25B5B"/>
    <w:rsid w:val="00CA28A9"/>
    <w:rsid w:val="00D34369"/>
    <w:rsid w:val="00D47D34"/>
    <w:rsid w:val="00D92769"/>
    <w:rsid w:val="00D96E15"/>
    <w:rsid w:val="00E00464"/>
    <w:rsid w:val="00F3051B"/>
    <w:rsid w:val="00F6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4A6D"/>
  <w15:chartTrackingRefBased/>
  <w15:docId w15:val="{93353478-A5E7-4234-AF6D-ABFD2571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43AD7"/>
    <w:pPr>
      <w:jc w:val="center"/>
    </w:pPr>
    <w:rPr>
      <w:rFonts w:ascii="Arial" w:hAnsi="Arial"/>
      <w:b/>
      <w:bCs/>
      <w:szCs w:val="20"/>
    </w:rPr>
  </w:style>
  <w:style w:type="character" w:customStyle="1" w:styleId="SubtitleChar">
    <w:name w:val="Subtitle Char"/>
    <w:basedOn w:val="DefaultParagraphFont"/>
    <w:link w:val="Subtitle"/>
    <w:rsid w:val="00043AD7"/>
    <w:rPr>
      <w:rFonts w:ascii="Arial" w:eastAsia="Times New Roman" w:hAnsi="Arial" w:cs="Times New Roman"/>
      <w:b/>
      <w:bCs/>
      <w:sz w:val="24"/>
      <w:szCs w:val="20"/>
    </w:rPr>
  </w:style>
  <w:style w:type="character" w:styleId="Hyperlink">
    <w:name w:val="Hyperlink"/>
    <w:rsid w:val="00043AD7"/>
    <w:rPr>
      <w:color w:val="0000FF"/>
      <w:u w:val="single"/>
    </w:rPr>
  </w:style>
  <w:style w:type="paragraph" w:styleId="Title">
    <w:name w:val="Title"/>
    <w:basedOn w:val="Normal"/>
    <w:link w:val="TitleChar"/>
    <w:qFormat/>
    <w:rsid w:val="00043AD7"/>
    <w:pPr>
      <w:jc w:val="center"/>
    </w:pPr>
    <w:rPr>
      <w:b/>
      <w:bCs/>
    </w:rPr>
  </w:style>
  <w:style w:type="character" w:customStyle="1" w:styleId="TitleChar">
    <w:name w:val="Title Char"/>
    <w:basedOn w:val="DefaultParagraphFont"/>
    <w:link w:val="Title"/>
    <w:rsid w:val="00043A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43AD7"/>
    <w:pPr>
      <w:ind w:left="374" w:hanging="374"/>
    </w:pPr>
  </w:style>
  <w:style w:type="character" w:customStyle="1" w:styleId="BodyTextIndentChar">
    <w:name w:val="Body Text Indent Char"/>
    <w:basedOn w:val="DefaultParagraphFont"/>
    <w:link w:val="BodyTextIndent"/>
    <w:rsid w:val="00043AD7"/>
    <w:rPr>
      <w:rFonts w:ascii="Times New Roman" w:eastAsia="Times New Roman" w:hAnsi="Times New Roman" w:cs="Times New Roman"/>
      <w:sz w:val="24"/>
      <w:szCs w:val="24"/>
    </w:rPr>
  </w:style>
  <w:style w:type="paragraph" w:styleId="BodyTextIndent2">
    <w:name w:val="Body Text Indent 2"/>
    <w:basedOn w:val="Normal"/>
    <w:link w:val="BodyTextIndent2Char"/>
    <w:rsid w:val="00043AD7"/>
    <w:pPr>
      <w:ind w:left="374"/>
    </w:pPr>
  </w:style>
  <w:style w:type="character" w:customStyle="1" w:styleId="BodyTextIndent2Char">
    <w:name w:val="Body Text Indent 2 Char"/>
    <w:basedOn w:val="DefaultParagraphFont"/>
    <w:link w:val="BodyTextIndent2"/>
    <w:rsid w:val="00043AD7"/>
    <w:rPr>
      <w:rFonts w:ascii="Times New Roman" w:eastAsia="Times New Roman" w:hAnsi="Times New Roman" w:cs="Times New Roman"/>
      <w:sz w:val="24"/>
      <w:szCs w:val="24"/>
    </w:rPr>
  </w:style>
  <w:style w:type="paragraph" w:styleId="Footer">
    <w:name w:val="footer"/>
    <w:basedOn w:val="Normal"/>
    <w:link w:val="FooterChar"/>
    <w:rsid w:val="00043AD7"/>
    <w:pPr>
      <w:tabs>
        <w:tab w:val="center" w:pos="4320"/>
        <w:tab w:val="right" w:pos="8640"/>
      </w:tabs>
    </w:pPr>
  </w:style>
  <w:style w:type="character" w:customStyle="1" w:styleId="FooterChar">
    <w:name w:val="Footer Char"/>
    <w:basedOn w:val="DefaultParagraphFont"/>
    <w:link w:val="Footer"/>
    <w:rsid w:val="00043AD7"/>
    <w:rPr>
      <w:rFonts w:ascii="Times New Roman" w:eastAsia="Times New Roman" w:hAnsi="Times New Roman" w:cs="Times New Roman"/>
      <w:sz w:val="24"/>
      <w:szCs w:val="24"/>
    </w:rPr>
  </w:style>
  <w:style w:type="character" w:styleId="PageNumber">
    <w:name w:val="page number"/>
    <w:basedOn w:val="DefaultParagraphFont"/>
    <w:rsid w:val="00043AD7"/>
  </w:style>
  <w:style w:type="paragraph" w:customStyle="1" w:styleId="Default">
    <w:name w:val="Default"/>
    <w:rsid w:val="00043AD7"/>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uiPriority w:val="99"/>
    <w:semiHidden/>
    <w:rsid w:val="00043AD7"/>
    <w:rPr>
      <w:color w:val="808080"/>
    </w:rPr>
  </w:style>
  <w:style w:type="paragraph" w:styleId="ListParagraph">
    <w:name w:val="List Paragraph"/>
    <w:basedOn w:val="Normal"/>
    <w:uiPriority w:val="34"/>
    <w:qFormat/>
    <w:rsid w:val="00043AD7"/>
    <w:pPr>
      <w:ind w:left="720"/>
      <w:contextualSpacing/>
    </w:pPr>
  </w:style>
  <w:style w:type="paragraph" w:styleId="Header">
    <w:name w:val="header"/>
    <w:basedOn w:val="Normal"/>
    <w:link w:val="HeaderChar"/>
    <w:uiPriority w:val="99"/>
    <w:unhideWhenUsed/>
    <w:rsid w:val="004D6F4F"/>
    <w:pPr>
      <w:tabs>
        <w:tab w:val="center" w:pos="4680"/>
        <w:tab w:val="right" w:pos="9360"/>
      </w:tabs>
    </w:pPr>
  </w:style>
  <w:style w:type="character" w:customStyle="1" w:styleId="HeaderChar">
    <w:name w:val="Header Char"/>
    <w:basedOn w:val="DefaultParagraphFont"/>
    <w:link w:val="Header"/>
    <w:uiPriority w:val="99"/>
    <w:rsid w:val="004D6F4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D5750"/>
    <w:rPr>
      <w:color w:val="605E5C"/>
      <w:shd w:val="clear" w:color="auto" w:fill="E1DFDD"/>
    </w:rPr>
  </w:style>
  <w:style w:type="paragraph" w:styleId="NormalWeb">
    <w:name w:val="Normal (Web)"/>
    <w:basedOn w:val="Normal"/>
    <w:uiPriority w:val="99"/>
    <w:unhideWhenUsed/>
    <w:rsid w:val="003D5750"/>
    <w:pPr>
      <w:spacing w:before="100" w:beforeAutospacing="1" w:after="100" w:afterAutospacing="1"/>
    </w:pPr>
  </w:style>
  <w:style w:type="character" w:customStyle="1" w:styleId="apple-tab-span">
    <w:name w:val="apple-tab-span"/>
    <w:basedOn w:val="DefaultParagraphFont"/>
    <w:rsid w:val="000C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04326">
      <w:bodyDiv w:val="1"/>
      <w:marLeft w:val="0"/>
      <w:marRight w:val="0"/>
      <w:marTop w:val="0"/>
      <w:marBottom w:val="0"/>
      <w:divBdr>
        <w:top w:val="none" w:sz="0" w:space="0" w:color="auto"/>
        <w:left w:val="none" w:sz="0" w:space="0" w:color="auto"/>
        <w:bottom w:val="none" w:sz="0" w:space="0" w:color="auto"/>
        <w:right w:val="none" w:sz="0" w:space="0" w:color="auto"/>
      </w:divBdr>
    </w:div>
    <w:div w:id="15119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uttyler.edu/about/campus-carry/index.php" TargetMode="External"/><Relationship Id="rId18" Type="http://schemas.openxmlformats.org/officeDocument/2006/relationships/hyperlink" Target="mailto:writingcenter@uttyler.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uttyler.edu/wellness/rightsresponsibilities.php" TargetMode="External"/><Relationship Id="rId17" Type="http://schemas.openxmlformats.org/officeDocument/2006/relationships/hyperlink" Target="mailto:saroffice@uttyler.edu" TargetMode="External"/><Relationship Id="rId2" Type="http://schemas.openxmlformats.org/officeDocument/2006/relationships/styles" Target="styles.xml"/><Relationship Id="rId16" Type="http://schemas.openxmlformats.org/officeDocument/2006/relationships/hyperlink" Target="http://www.uttyler.edu/disability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akoni54@gmail.com" TargetMode="External"/><Relationship Id="rId5" Type="http://schemas.openxmlformats.org/officeDocument/2006/relationships/footnotes" Target="footnotes.xml"/><Relationship Id="rId15" Type="http://schemas.openxmlformats.org/officeDocument/2006/relationships/hyperlink" Target="http://www.uttyler.edu/registrar" TargetMode="External"/><Relationship Id="rId10" Type="http://schemas.openxmlformats.org/officeDocument/2006/relationships/hyperlink" Target="mailto:tcowan@uttyler.edu" TargetMode="External"/><Relationship Id="rId19" Type="http://schemas.openxmlformats.org/officeDocument/2006/relationships/hyperlink" Target="mailto:tutoring@uttyler.ed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ttyler.edu/tobacco-f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Holt</dc:creator>
  <cp:keywords/>
  <dc:description/>
  <cp:lastModifiedBy>Terry J. H. Cowan Cowan</cp:lastModifiedBy>
  <cp:revision>2</cp:revision>
  <dcterms:created xsi:type="dcterms:W3CDTF">2024-01-03T14:18:00Z</dcterms:created>
  <dcterms:modified xsi:type="dcterms:W3CDTF">2024-01-03T14:18:00Z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40038e6b43c1ea34ae4b94368273d06244acbc8dda24589809dc2491809fcec6</vt:lpwstr>
  </property>
</Properties>
</file>