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B31DF" w14:textId="77777777" w:rsidR="00D709B4" w:rsidRDefault="00D709B4" w:rsidP="00D709B4">
      <w:pPr>
        <w:widowControl w:val="0"/>
        <w:tabs>
          <w:tab w:val="left" w:pos="720"/>
          <w:tab w:val="left" w:pos="1440"/>
          <w:tab w:val="left" w:pos="1800"/>
          <w:tab w:val="left" w:pos="6480"/>
          <w:tab w:val="left" w:pos="7372"/>
          <w:tab w:val="left" w:pos="7560"/>
        </w:tabs>
        <w:autoSpaceDE w:val="0"/>
        <w:autoSpaceDN w:val="0"/>
        <w:adjustRightInd w:val="0"/>
        <w:rPr>
          <w:b/>
          <w:bCs/>
          <w:color w:val="000000"/>
        </w:rPr>
      </w:pPr>
    </w:p>
    <w:p w14:paraId="7607D465" w14:textId="77777777" w:rsidR="00D709B4" w:rsidRDefault="00D709B4" w:rsidP="00D709B4">
      <w:pPr>
        <w:widowControl w:val="0"/>
        <w:tabs>
          <w:tab w:val="left" w:pos="720"/>
          <w:tab w:val="left" w:pos="1440"/>
          <w:tab w:val="left" w:pos="1800"/>
          <w:tab w:val="left" w:pos="6480"/>
          <w:tab w:val="left" w:pos="7372"/>
          <w:tab w:val="left" w:pos="7560"/>
        </w:tabs>
        <w:autoSpaceDE w:val="0"/>
        <w:autoSpaceDN w:val="0"/>
        <w:adjustRightInd w:val="0"/>
        <w:rPr>
          <w:b/>
          <w:bCs/>
          <w:color w:val="000000"/>
        </w:rPr>
      </w:pPr>
    </w:p>
    <w:p w14:paraId="2DD87548" w14:textId="59CE6109" w:rsidR="008119E8" w:rsidRPr="00DC2B46" w:rsidRDefault="00AF5000" w:rsidP="00D709B4">
      <w:pPr>
        <w:widowControl w:val="0"/>
        <w:tabs>
          <w:tab w:val="left" w:pos="720"/>
          <w:tab w:val="left" w:pos="1440"/>
          <w:tab w:val="left" w:pos="1800"/>
          <w:tab w:val="left" w:pos="6480"/>
          <w:tab w:val="left" w:pos="7372"/>
          <w:tab w:val="left" w:pos="7560"/>
        </w:tabs>
        <w:autoSpaceDE w:val="0"/>
        <w:autoSpaceDN w:val="0"/>
        <w:adjustRightInd w:val="0"/>
        <w:jc w:val="center"/>
        <w:rPr>
          <w:i/>
          <w:iCs/>
          <w:color w:val="000000"/>
          <w:sz w:val="28"/>
          <w:szCs w:val="28"/>
        </w:rPr>
      </w:pPr>
      <w:r w:rsidRPr="00DC2B46">
        <w:rPr>
          <w:i/>
          <w:iCs/>
          <w:color w:val="000000"/>
          <w:sz w:val="28"/>
          <w:szCs w:val="28"/>
        </w:rPr>
        <w:t>Soules</w:t>
      </w:r>
      <w:r w:rsidR="001B7550" w:rsidRPr="00DC2B46">
        <w:rPr>
          <w:i/>
          <w:iCs/>
          <w:color w:val="000000"/>
          <w:sz w:val="28"/>
          <w:szCs w:val="28"/>
        </w:rPr>
        <w:t xml:space="preserve"> </w:t>
      </w:r>
      <w:r w:rsidRPr="00DC2B46">
        <w:rPr>
          <w:i/>
          <w:iCs/>
          <w:color w:val="000000"/>
          <w:sz w:val="28"/>
          <w:szCs w:val="28"/>
        </w:rPr>
        <w:t>College of Business</w:t>
      </w:r>
    </w:p>
    <w:p w14:paraId="64180F1D" w14:textId="32E0B0D6" w:rsidR="001B7550" w:rsidRPr="00DC2B46" w:rsidRDefault="002E6378">
      <w:pPr>
        <w:widowControl w:val="0"/>
        <w:tabs>
          <w:tab w:val="left" w:pos="720"/>
          <w:tab w:val="left" w:pos="1440"/>
          <w:tab w:val="left" w:pos="1800"/>
          <w:tab w:val="left" w:pos="6480"/>
          <w:tab w:val="left" w:pos="7372"/>
          <w:tab w:val="left" w:pos="7560"/>
        </w:tabs>
        <w:autoSpaceDE w:val="0"/>
        <w:autoSpaceDN w:val="0"/>
        <w:adjustRightInd w:val="0"/>
        <w:jc w:val="center"/>
        <w:rPr>
          <w:i/>
          <w:iCs/>
          <w:color w:val="000000"/>
          <w:sz w:val="28"/>
          <w:szCs w:val="28"/>
        </w:rPr>
      </w:pPr>
      <w:r w:rsidRPr="00DC2B46">
        <w:rPr>
          <w:i/>
          <w:iCs/>
          <w:color w:val="000000"/>
          <w:sz w:val="28"/>
          <w:szCs w:val="28"/>
        </w:rPr>
        <w:t>Department of</w:t>
      </w:r>
      <w:r w:rsidR="008119E8" w:rsidRPr="00DC2B46">
        <w:rPr>
          <w:i/>
          <w:iCs/>
          <w:color w:val="000000"/>
          <w:sz w:val="28"/>
          <w:szCs w:val="28"/>
        </w:rPr>
        <w:t xml:space="preserve"> </w:t>
      </w:r>
      <w:r w:rsidR="001B7550" w:rsidRPr="00DC2B46">
        <w:rPr>
          <w:i/>
          <w:iCs/>
          <w:color w:val="000000"/>
          <w:sz w:val="28"/>
          <w:szCs w:val="28"/>
        </w:rPr>
        <w:t>Technology</w:t>
      </w:r>
    </w:p>
    <w:p w14:paraId="70ECDC67" w14:textId="35263510" w:rsidR="00AF5000" w:rsidRPr="00DC2B46" w:rsidRDefault="00AF5000">
      <w:pPr>
        <w:widowControl w:val="0"/>
        <w:tabs>
          <w:tab w:val="left" w:pos="720"/>
          <w:tab w:val="left" w:pos="1440"/>
          <w:tab w:val="left" w:pos="1800"/>
          <w:tab w:val="left" w:pos="6480"/>
          <w:tab w:val="left" w:pos="7372"/>
          <w:tab w:val="left" w:pos="7560"/>
        </w:tabs>
        <w:autoSpaceDE w:val="0"/>
        <w:autoSpaceDN w:val="0"/>
        <w:adjustRightInd w:val="0"/>
        <w:jc w:val="center"/>
        <w:rPr>
          <w:b/>
          <w:bCs/>
          <w:color w:val="000000"/>
        </w:rPr>
      </w:pPr>
      <w:r w:rsidRPr="00DC2B46">
        <w:rPr>
          <w:b/>
          <w:bCs/>
          <w:color w:val="000000"/>
        </w:rPr>
        <w:t>TECH 5308 Strategic Sourcing</w:t>
      </w:r>
    </w:p>
    <w:p w14:paraId="0A08C213" w14:textId="77777777" w:rsidR="001B7550" w:rsidRPr="00DC2B46" w:rsidRDefault="001B7550">
      <w:pPr>
        <w:widowControl w:val="0"/>
        <w:tabs>
          <w:tab w:val="left" w:pos="720"/>
          <w:tab w:val="left" w:pos="1440"/>
          <w:tab w:val="left" w:pos="1800"/>
          <w:tab w:val="left" w:pos="6480"/>
          <w:tab w:val="left" w:pos="7372"/>
          <w:tab w:val="left" w:pos="7560"/>
        </w:tabs>
        <w:autoSpaceDE w:val="0"/>
        <w:autoSpaceDN w:val="0"/>
        <w:adjustRightInd w:val="0"/>
        <w:jc w:val="center"/>
        <w:rPr>
          <w:color w:val="000000"/>
        </w:rPr>
      </w:pPr>
      <w:r w:rsidRPr="00DC2B46">
        <w:rPr>
          <w:color w:val="000000"/>
        </w:rPr>
        <w:t>Course Syllabus</w:t>
      </w:r>
    </w:p>
    <w:p w14:paraId="0D0A1405" w14:textId="77777777" w:rsidR="001B7550" w:rsidRDefault="001B7550">
      <w:pPr>
        <w:widowControl w:val="0"/>
        <w:tabs>
          <w:tab w:val="left" w:pos="720"/>
          <w:tab w:val="left" w:pos="1440"/>
          <w:tab w:val="left" w:pos="1800"/>
          <w:tab w:val="left" w:pos="6480"/>
          <w:tab w:val="left" w:pos="7372"/>
          <w:tab w:val="left" w:pos="7560"/>
        </w:tabs>
        <w:autoSpaceDE w:val="0"/>
        <w:autoSpaceDN w:val="0"/>
        <w:adjustRightInd w:val="0"/>
        <w:jc w:val="center"/>
        <w:rPr>
          <w:color w:val="000000"/>
        </w:rPr>
      </w:pPr>
      <w:r>
        <w:rPr>
          <w:color w:val="000000"/>
        </w:rPr>
        <w:tab/>
      </w:r>
    </w:p>
    <w:p w14:paraId="2BB64912" w14:textId="1E1479C3" w:rsidR="005E39FA" w:rsidRPr="00DC2B46" w:rsidRDefault="005E39FA" w:rsidP="009450FB">
      <w:pPr>
        <w:widowControl w:val="0"/>
        <w:tabs>
          <w:tab w:val="left" w:pos="720"/>
          <w:tab w:val="left" w:pos="1440"/>
          <w:tab w:val="left" w:pos="1800"/>
          <w:tab w:val="left" w:pos="5220"/>
          <w:tab w:val="left" w:pos="7372"/>
          <w:tab w:val="left" w:pos="7560"/>
        </w:tabs>
        <w:autoSpaceDE w:val="0"/>
        <w:autoSpaceDN w:val="0"/>
        <w:adjustRightInd w:val="0"/>
        <w:rPr>
          <w:rFonts w:ascii="Arial" w:hAnsi="Arial" w:cs="Arial"/>
          <w:color w:val="000000"/>
        </w:rPr>
      </w:pPr>
      <w:r w:rsidRPr="00DC2B46">
        <w:rPr>
          <w:rFonts w:ascii="Arial" w:hAnsi="Arial" w:cs="Arial"/>
          <w:color w:val="000000"/>
        </w:rPr>
        <w:t>Dr. Heshium Lawrence</w:t>
      </w:r>
      <w:r w:rsidR="00F95254">
        <w:rPr>
          <w:rFonts w:ascii="Arial" w:hAnsi="Arial" w:cs="Arial"/>
          <w:color w:val="000000"/>
        </w:rPr>
        <w:tab/>
        <w:t xml:space="preserve">                </w:t>
      </w:r>
      <w:r w:rsidR="00F95254" w:rsidRPr="00165ECD">
        <w:rPr>
          <w:rFonts w:ascii="Arial" w:hAnsi="Arial" w:cs="Arial"/>
          <w:b/>
          <w:bCs/>
          <w:color w:val="C0504D" w:themeColor="accent2"/>
        </w:rPr>
        <w:t>Spring 202</w:t>
      </w:r>
      <w:r w:rsidR="00165ECD" w:rsidRPr="00165ECD">
        <w:rPr>
          <w:rFonts w:ascii="Arial" w:hAnsi="Arial" w:cs="Arial"/>
          <w:b/>
          <w:bCs/>
          <w:color w:val="C0504D" w:themeColor="accent2"/>
        </w:rPr>
        <w:t>4</w:t>
      </w:r>
    </w:p>
    <w:p w14:paraId="48970AC4" w14:textId="0737144E" w:rsidR="00DC2B46" w:rsidRPr="00DC2B46" w:rsidRDefault="00DC2B46" w:rsidP="009450FB">
      <w:pPr>
        <w:widowControl w:val="0"/>
        <w:tabs>
          <w:tab w:val="left" w:pos="720"/>
          <w:tab w:val="left" w:pos="1440"/>
          <w:tab w:val="left" w:pos="1800"/>
          <w:tab w:val="left" w:pos="5220"/>
          <w:tab w:val="left" w:pos="7372"/>
          <w:tab w:val="left" w:pos="7560"/>
        </w:tabs>
        <w:autoSpaceDE w:val="0"/>
        <w:autoSpaceDN w:val="0"/>
        <w:adjustRightInd w:val="0"/>
        <w:rPr>
          <w:rFonts w:ascii="Arial" w:hAnsi="Arial" w:cs="Arial"/>
          <w:color w:val="000000"/>
        </w:rPr>
      </w:pPr>
      <w:r w:rsidRPr="00DC2B46">
        <w:rPr>
          <w:rFonts w:ascii="Arial" w:hAnsi="Arial" w:cs="Arial"/>
          <w:color w:val="000000"/>
        </w:rPr>
        <w:t xml:space="preserve">Email: </w:t>
      </w:r>
      <w:hyperlink r:id="rId10" w:history="1">
        <w:r w:rsidRPr="00DC2B46">
          <w:rPr>
            <w:rStyle w:val="Hyperlink"/>
            <w:rFonts w:ascii="Arial" w:hAnsi="Arial" w:cs="Arial"/>
          </w:rPr>
          <w:t>hlawrence@uttyler.edu</w:t>
        </w:r>
      </w:hyperlink>
    </w:p>
    <w:p w14:paraId="56AEB15F" w14:textId="68A8E36B" w:rsidR="001B7550" w:rsidRPr="00DC2B46" w:rsidRDefault="007648EB" w:rsidP="009450FB">
      <w:pPr>
        <w:widowControl w:val="0"/>
        <w:tabs>
          <w:tab w:val="left" w:pos="720"/>
          <w:tab w:val="left" w:pos="1440"/>
          <w:tab w:val="left" w:pos="1800"/>
          <w:tab w:val="left" w:pos="5220"/>
          <w:tab w:val="left" w:pos="7372"/>
          <w:tab w:val="left" w:pos="7560"/>
        </w:tabs>
        <w:autoSpaceDE w:val="0"/>
        <w:autoSpaceDN w:val="0"/>
        <w:adjustRightInd w:val="0"/>
        <w:rPr>
          <w:rFonts w:ascii="Arial" w:hAnsi="Arial" w:cs="Arial"/>
          <w:color w:val="000000"/>
        </w:rPr>
      </w:pPr>
      <w:r w:rsidRPr="00DC2B46">
        <w:rPr>
          <w:rFonts w:ascii="Arial" w:hAnsi="Arial" w:cs="Arial"/>
          <w:color w:val="000000"/>
        </w:rPr>
        <w:t>Office Hours:</w:t>
      </w:r>
      <w:r w:rsidR="00437412" w:rsidRPr="00DC2B46">
        <w:rPr>
          <w:rFonts w:ascii="Arial" w:hAnsi="Arial" w:cs="Arial"/>
          <w:color w:val="000000"/>
        </w:rPr>
        <w:t xml:space="preserve"> </w:t>
      </w:r>
      <w:r w:rsidR="006416CF" w:rsidRPr="00DC2B46">
        <w:rPr>
          <w:rFonts w:ascii="Arial" w:hAnsi="Arial" w:cs="Arial"/>
          <w:color w:val="000000"/>
        </w:rPr>
        <w:t>b</w:t>
      </w:r>
      <w:r w:rsidR="00485E0D" w:rsidRPr="00DC2B46">
        <w:rPr>
          <w:rFonts w:ascii="Arial" w:hAnsi="Arial" w:cs="Arial"/>
          <w:color w:val="000000"/>
        </w:rPr>
        <w:t>y appointment</w:t>
      </w:r>
    </w:p>
    <w:p w14:paraId="06D77423" w14:textId="121BD936" w:rsidR="001B7550" w:rsidRPr="00DC2B46" w:rsidRDefault="004F5D1A" w:rsidP="009450FB">
      <w:pPr>
        <w:widowControl w:val="0"/>
        <w:tabs>
          <w:tab w:val="left" w:pos="720"/>
          <w:tab w:val="left" w:pos="1440"/>
          <w:tab w:val="left" w:pos="1800"/>
          <w:tab w:val="left" w:pos="5220"/>
          <w:tab w:val="left" w:pos="7372"/>
          <w:tab w:val="left" w:pos="7560"/>
        </w:tabs>
        <w:autoSpaceDE w:val="0"/>
        <w:autoSpaceDN w:val="0"/>
        <w:adjustRightInd w:val="0"/>
        <w:rPr>
          <w:rFonts w:ascii="Arial" w:hAnsi="Arial" w:cs="Arial"/>
          <w:color w:val="000000"/>
        </w:rPr>
      </w:pPr>
      <w:r w:rsidRPr="00DC2B46">
        <w:rPr>
          <w:rFonts w:ascii="Arial" w:hAnsi="Arial" w:cs="Arial"/>
          <w:color w:val="000000"/>
        </w:rPr>
        <w:t xml:space="preserve">Office: </w:t>
      </w:r>
      <w:r w:rsidR="00A453E7">
        <w:rPr>
          <w:rFonts w:ascii="Arial" w:hAnsi="Arial" w:cs="Arial"/>
          <w:color w:val="000000"/>
        </w:rPr>
        <w:t>S</w:t>
      </w:r>
      <w:r w:rsidRPr="00DC2B46">
        <w:rPr>
          <w:rFonts w:ascii="Arial" w:hAnsi="Arial" w:cs="Arial"/>
          <w:color w:val="000000"/>
        </w:rPr>
        <w:t>COB 312</w:t>
      </w:r>
    </w:p>
    <w:p w14:paraId="128F2867" w14:textId="65D0681D" w:rsidR="007648EB" w:rsidRPr="00DC2B46" w:rsidRDefault="004F5D1A" w:rsidP="009450FB">
      <w:pPr>
        <w:widowControl w:val="0"/>
        <w:tabs>
          <w:tab w:val="left" w:pos="720"/>
          <w:tab w:val="left" w:pos="1440"/>
          <w:tab w:val="left" w:pos="1800"/>
          <w:tab w:val="left" w:pos="5220"/>
          <w:tab w:val="left" w:pos="7020"/>
        </w:tabs>
        <w:autoSpaceDE w:val="0"/>
        <w:autoSpaceDN w:val="0"/>
        <w:adjustRightInd w:val="0"/>
        <w:ind w:left="5760" w:hanging="5760"/>
        <w:rPr>
          <w:rFonts w:ascii="Arial" w:hAnsi="Arial" w:cs="Arial"/>
          <w:color w:val="000000"/>
        </w:rPr>
      </w:pPr>
      <w:r w:rsidRPr="00DC2B46">
        <w:rPr>
          <w:rFonts w:ascii="Arial" w:hAnsi="Arial" w:cs="Arial"/>
          <w:color w:val="000000"/>
        </w:rPr>
        <w:tab/>
      </w:r>
      <w:r w:rsidR="007648EB" w:rsidRPr="00DC2B46">
        <w:rPr>
          <w:rFonts w:ascii="Arial" w:hAnsi="Arial" w:cs="Arial"/>
          <w:color w:val="000000"/>
        </w:rPr>
        <w:t xml:space="preserve"> </w:t>
      </w:r>
      <w:r w:rsidR="007648EB" w:rsidRPr="00DC2B46">
        <w:rPr>
          <w:rFonts w:ascii="Arial" w:hAnsi="Arial" w:cs="Arial"/>
          <w:color w:val="000000"/>
        </w:rPr>
        <w:tab/>
      </w:r>
      <w:r w:rsidR="007648EB" w:rsidRPr="00DC2B46">
        <w:rPr>
          <w:rFonts w:ascii="Arial" w:hAnsi="Arial" w:cs="Arial"/>
          <w:color w:val="000000"/>
        </w:rPr>
        <w:tab/>
      </w:r>
      <w:r w:rsidR="00E66E6C" w:rsidRPr="00DC2B46">
        <w:rPr>
          <w:rFonts w:ascii="Arial" w:hAnsi="Arial" w:cs="Arial"/>
          <w:color w:val="000000"/>
        </w:rPr>
        <w:tab/>
      </w:r>
      <w:r w:rsidR="004050B7" w:rsidRPr="00DC2B46">
        <w:rPr>
          <w:rFonts w:ascii="Arial" w:hAnsi="Arial" w:cs="Arial"/>
          <w:color w:val="000000"/>
        </w:rPr>
        <w:t xml:space="preserve"> </w:t>
      </w:r>
      <w:r w:rsidR="007648EB" w:rsidRPr="00DC2B46">
        <w:rPr>
          <w:rFonts w:ascii="Arial" w:hAnsi="Arial" w:cs="Arial"/>
          <w:color w:val="000000"/>
        </w:rPr>
        <w:t xml:space="preserve">                                                                      </w:t>
      </w:r>
      <w:r w:rsidR="007648EB" w:rsidRPr="00DC2B46">
        <w:rPr>
          <w:rFonts w:ascii="Arial" w:hAnsi="Arial" w:cs="Arial"/>
          <w:color w:val="000000"/>
        </w:rPr>
        <w:tab/>
      </w:r>
      <w:r w:rsidR="00ED7653" w:rsidRPr="00DC2B46">
        <w:rPr>
          <w:rFonts w:ascii="Arial" w:hAnsi="Arial" w:cs="Arial"/>
          <w:color w:val="000000"/>
        </w:rPr>
        <w:tab/>
      </w:r>
      <w:r w:rsidR="007648EB" w:rsidRPr="00DC2B46">
        <w:rPr>
          <w:rFonts w:ascii="Arial" w:hAnsi="Arial" w:cs="Arial"/>
          <w:color w:val="000000"/>
        </w:rPr>
        <w:tab/>
      </w:r>
      <w:r w:rsidR="007648EB" w:rsidRPr="00DC2B46">
        <w:rPr>
          <w:rFonts w:ascii="Arial" w:hAnsi="Arial" w:cs="Arial"/>
          <w:color w:val="000000"/>
        </w:rPr>
        <w:tab/>
      </w:r>
      <w:r w:rsidR="007648EB" w:rsidRPr="00DC2B46">
        <w:rPr>
          <w:rFonts w:ascii="Arial" w:hAnsi="Arial" w:cs="Arial"/>
          <w:color w:val="000000"/>
        </w:rPr>
        <w:tab/>
      </w:r>
    </w:p>
    <w:p w14:paraId="190DA80D" w14:textId="77777777" w:rsidR="001B7550" w:rsidRPr="00DC2B46" w:rsidRDefault="001B7550">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C2132F">
        <w:rPr>
          <w:rFonts w:ascii="Arial" w:hAnsi="Arial" w:cs="Arial"/>
          <w:b/>
          <w:bCs/>
          <w:color w:val="000000"/>
          <w:u w:val="single"/>
        </w:rPr>
        <w:t>Course Description</w:t>
      </w:r>
      <w:r w:rsidRPr="00DC2B46">
        <w:rPr>
          <w:rFonts w:ascii="Arial" w:hAnsi="Arial" w:cs="Arial"/>
          <w:color w:val="000000"/>
        </w:rPr>
        <w:t>:</w:t>
      </w:r>
    </w:p>
    <w:p w14:paraId="1A5F925F" w14:textId="0AAB7339" w:rsidR="001B7550" w:rsidRPr="00DC2B46" w:rsidRDefault="00352DE3">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DC2B46">
        <w:rPr>
          <w:rFonts w:ascii="Arial" w:hAnsi="Arial" w:cs="Arial"/>
          <w:color w:val="000000"/>
        </w:rPr>
        <w:t>A study of purchasing systems in the distribution enterprises. Emphasis is placed on supplier relations, planning for purchasing, strategic partnerships, cost analysis, value analysis, and performance analysis.</w:t>
      </w:r>
    </w:p>
    <w:p w14:paraId="6E70046E" w14:textId="77777777" w:rsidR="00B0747F" w:rsidRPr="00DC2B46" w:rsidRDefault="00B0747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p>
    <w:p w14:paraId="5F7EFEA2" w14:textId="77777777" w:rsidR="001D6041" w:rsidRPr="00C2132F" w:rsidRDefault="003F7B94" w:rsidP="00E531B8">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u w:val="single"/>
        </w:rPr>
      </w:pPr>
      <w:r w:rsidRPr="00C2132F">
        <w:rPr>
          <w:rFonts w:ascii="Arial" w:hAnsi="Arial" w:cs="Arial"/>
          <w:b/>
          <w:bCs/>
          <w:color w:val="C00000"/>
          <w:u w:val="single"/>
        </w:rPr>
        <w:t xml:space="preserve">Required </w:t>
      </w:r>
      <w:r w:rsidR="001B7550" w:rsidRPr="00C2132F">
        <w:rPr>
          <w:rFonts w:ascii="Arial" w:hAnsi="Arial" w:cs="Arial"/>
          <w:b/>
          <w:bCs/>
          <w:color w:val="C00000"/>
          <w:u w:val="single"/>
        </w:rPr>
        <w:t>Textbook</w:t>
      </w:r>
      <w:r w:rsidR="001B7550" w:rsidRPr="00C2132F">
        <w:rPr>
          <w:rFonts w:ascii="Arial" w:hAnsi="Arial" w:cs="Arial"/>
          <w:color w:val="000000"/>
          <w:u w:val="single"/>
        </w:rPr>
        <w:t>:</w:t>
      </w:r>
    </w:p>
    <w:p w14:paraId="25FB6891" w14:textId="77777777" w:rsidR="001D6041" w:rsidRPr="00DC2B46" w:rsidRDefault="001D6041" w:rsidP="00B6241B">
      <w:pPr>
        <w:widowControl w:val="0"/>
        <w:autoSpaceDE w:val="0"/>
        <w:autoSpaceDN w:val="0"/>
        <w:adjustRightInd w:val="0"/>
        <w:rPr>
          <w:rFonts w:ascii="Arial" w:hAnsi="Arial" w:cs="Arial"/>
          <w:color w:val="000000"/>
        </w:rPr>
      </w:pPr>
      <w:r w:rsidRPr="00DC2B46">
        <w:rPr>
          <w:rFonts w:ascii="Arial" w:hAnsi="Arial" w:cs="Arial"/>
          <w:color w:val="000000"/>
        </w:rPr>
        <w:t xml:space="preserve">Xavier, M. C. (2010). </w:t>
      </w:r>
      <w:r w:rsidRPr="00DC2B46">
        <w:rPr>
          <w:rFonts w:ascii="Arial" w:hAnsi="Arial" w:cs="Arial"/>
          <w:i/>
          <w:color w:val="000000"/>
        </w:rPr>
        <w:t>Strategic Sourcing- Suppliers are from Mars, Customers are from Venus</w:t>
      </w:r>
      <w:r w:rsidRPr="00DC2B46">
        <w:rPr>
          <w:rFonts w:ascii="Arial" w:hAnsi="Arial" w:cs="Arial"/>
          <w:color w:val="000000"/>
        </w:rPr>
        <w:t>. (2</w:t>
      </w:r>
      <w:r w:rsidRPr="00DC2B46">
        <w:rPr>
          <w:rFonts w:ascii="Arial" w:hAnsi="Arial" w:cs="Arial"/>
          <w:color w:val="000000"/>
          <w:vertAlign w:val="superscript"/>
        </w:rPr>
        <w:t>nd</w:t>
      </w:r>
      <w:r w:rsidRPr="00DC2B46">
        <w:rPr>
          <w:rFonts w:ascii="Arial" w:hAnsi="Arial" w:cs="Arial"/>
          <w:color w:val="000000"/>
        </w:rPr>
        <w:t xml:space="preserve"> ed.)</w:t>
      </w:r>
    </w:p>
    <w:p w14:paraId="38E742BD" w14:textId="77777777" w:rsidR="00BB2A17" w:rsidRPr="00DC2B46" w:rsidRDefault="00BB2A17">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p>
    <w:p w14:paraId="1AF8321E" w14:textId="71EA8228" w:rsidR="001B7550" w:rsidRPr="00C2132F" w:rsidRDefault="001B7550">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u w:val="single"/>
        </w:rPr>
      </w:pPr>
      <w:r w:rsidRPr="00C2132F">
        <w:rPr>
          <w:rFonts w:ascii="Arial" w:hAnsi="Arial" w:cs="Arial"/>
          <w:b/>
          <w:bCs/>
          <w:color w:val="000000"/>
          <w:u w:val="single"/>
        </w:rPr>
        <w:t>Course Objectives</w:t>
      </w:r>
      <w:r w:rsidRPr="00C2132F">
        <w:rPr>
          <w:rFonts w:ascii="Arial" w:hAnsi="Arial" w:cs="Arial"/>
          <w:color w:val="000000"/>
          <w:u w:val="single"/>
        </w:rPr>
        <w:t>:</w:t>
      </w:r>
    </w:p>
    <w:p w14:paraId="3EA75A20" w14:textId="5520C9A9" w:rsidR="001B7550" w:rsidRPr="00DC2B46" w:rsidRDefault="00F000B0">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DC2B46">
        <w:rPr>
          <w:rFonts w:ascii="Arial" w:hAnsi="Arial" w:cs="Arial"/>
          <w:color w:val="000000"/>
        </w:rPr>
        <w:t>At the end of this course, participants</w:t>
      </w:r>
      <w:r w:rsidR="00E00109" w:rsidRPr="00DC2B46">
        <w:rPr>
          <w:rFonts w:ascii="Arial" w:hAnsi="Arial" w:cs="Arial"/>
          <w:color w:val="000000"/>
        </w:rPr>
        <w:t xml:space="preserve"> will be able to:</w:t>
      </w:r>
    </w:p>
    <w:p w14:paraId="3539646D" w14:textId="0FF56CEE" w:rsidR="001B7550" w:rsidRPr="00DC2B46" w:rsidRDefault="00FB68A1" w:rsidP="00E00109">
      <w:pPr>
        <w:pStyle w:val="ListParagraph"/>
        <w:widowControl w:val="0"/>
        <w:numPr>
          <w:ilvl w:val="0"/>
          <w:numId w:val="26"/>
        </w:numPr>
        <w:tabs>
          <w:tab w:val="left" w:pos="6480"/>
          <w:tab w:val="left" w:pos="7372"/>
          <w:tab w:val="left" w:pos="7560"/>
        </w:tabs>
        <w:autoSpaceDE w:val="0"/>
        <w:autoSpaceDN w:val="0"/>
        <w:adjustRightInd w:val="0"/>
        <w:rPr>
          <w:rFonts w:ascii="Arial" w:hAnsi="Arial" w:cs="Arial"/>
          <w:color w:val="000000"/>
        </w:rPr>
      </w:pPr>
      <w:r w:rsidRPr="00DC2B46">
        <w:rPr>
          <w:rFonts w:ascii="Arial" w:hAnsi="Arial" w:cs="Arial"/>
          <w:color w:val="000000"/>
        </w:rPr>
        <w:t>Become familiar</w:t>
      </w:r>
      <w:r w:rsidR="00F61F0C" w:rsidRPr="00DC2B46">
        <w:rPr>
          <w:rFonts w:ascii="Arial" w:hAnsi="Arial" w:cs="Arial"/>
          <w:color w:val="000000"/>
        </w:rPr>
        <w:t xml:space="preserve"> with </w:t>
      </w:r>
      <w:r w:rsidR="001B7550" w:rsidRPr="00DC2B46">
        <w:rPr>
          <w:rFonts w:ascii="Arial" w:hAnsi="Arial" w:cs="Arial"/>
          <w:color w:val="000000"/>
        </w:rPr>
        <w:t xml:space="preserve">the concept of </w:t>
      </w:r>
      <w:r w:rsidR="006148B0" w:rsidRPr="00DC2B46">
        <w:rPr>
          <w:rFonts w:ascii="Arial" w:hAnsi="Arial" w:cs="Arial"/>
          <w:color w:val="000000"/>
        </w:rPr>
        <w:t>strategic sourcing</w:t>
      </w:r>
    </w:p>
    <w:p w14:paraId="75CE8B87" w14:textId="273838D1" w:rsidR="001B7550" w:rsidRPr="00DC2B46" w:rsidRDefault="00750D2E" w:rsidP="00E00109">
      <w:pPr>
        <w:pStyle w:val="ListParagraph"/>
        <w:widowControl w:val="0"/>
        <w:numPr>
          <w:ilvl w:val="0"/>
          <w:numId w:val="26"/>
        </w:numPr>
        <w:tabs>
          <w:tab w:val="left" w:pos="6480"/>
          <w:tab w:val="left" w:pos="7372"/>
          <w:tab w:val="left" w:pos="7560"/>
        </w:tabs>
        <w:autoSpaceDE w:val="0"/>
        <w:autoSpaceDN w:val="0"/>
        <w:adjustRightInd w:val="0"/>
        <w:rPr>
          <w:rFonts w:ascii="Arial" w:hAnsi="Arial" w:cs="Arial"/>
          <w:color w:val="000000"/>
        </w:rPr>
      </w:pPr>
      <w:r w:rsidRPr="00DC2B46">
        <w:rPr>
          <w:rFonts w:ascii="Arial" w:hAnsi="Arial" w:cs="Arial"/>
          <w:color w:val="000000"/>
        </w:rPr>
        <w:t>U</w:t>
      </w:r>
      <w:r w:rsidR="00EC5552" w:rsidRPr="00DC2B46">
        <w:rPr>
          <w:rFonts w:ascii="Arial" w:hAnsi="Arial" w:cs="Arial"/>
          <w:color w:val="000000"/>
        </w:rPr>
        <w:t>nderstand how to implement strategic sourcing</w:t>
      </w:r>
      <w:r w:rsidR="001B7550" w:rsidRPr="00DC2B46">
        <w:rPr>
          <w:rFonts w:ascii="Arial" w:hAnsi="Arial" w:cs="Arial"/>
          <w:color w:val="000000"/>
        </w:rPr>
        <w:t>.</w:t>
      </w:r>
    </w:p>
    <w:p w14:paraId="0FCBA365" w14:textId="7560D277" w:rsidR="001B7550" w:rsidRPr="00DC2B46" w:rsidRDefault="00F61F0C" w:rsidP="00E00109">
      <w:pPr>
        <w:pStyle w:val="ListParagraph"/>
        <w:widowControl w:val="0"/>
        <w:numPr>
          <w:ilvl w:val="0"/>
          <w:numId w:val="26"/>
        </w:numPr>
        <w:tabs>
          <w:tab w:val="left" w:pos="6480"/>
          <w:tab w:val="left" w:pos="7372"/>
          <w:tab w:val="left" w:pos="7560"/>
        </w:tabs>
        <w:autoSpaceDE w:val="0"/>
        <w:autoSpaceDN w:val="0"/>
        <w:adjustRightInd w:val="0"/>
        <w:rPr>
          <w:rFonts w:ascii="Arial" w:hAnsi="Arial" w:cs="Arial"/>
          <w:color w:val="000000"/>
        </w:rPr>
      </w:pPr>
      <w:r w:rsidRPr="00DC2B46">
        <w:rPr>
          <w:rFonts w:ascii="Arial" w:hAnsi="Arial" w:cs="Arial"/>
          <w:color w:val="000000"/>
        </w:rPr>
        <w:t>I</w:t>
      </w:r>
      <w:r w:rsidR="001B7550" w:rsidRPr="00DC2B46">
        <w:rPr>
          <w:rFonts w:ascii="Arial" w:hAnsi="Arial" w:cs="Arial"/>
          <w:color w:val="000000"/>
        </w:rPr>
        <w:t xml:space="preserve">dentify the </w:t>
      </w:r>
      <w:r w:rsidR="00EC5552" w:rsidRPr="00DC2B46">
        <w:rPr>
          <w:rFonts w:ascii="Arial" w:hAnsi="Arial" w:cs="Arial"/>
          <w:color w:val="000000"/>
        </w:rPr>
        <w:t>stages</w:t>
      </w:r>
      <w:r w:rsidR="001B7550" w:rsidRPr="00DC2B46">
        <w:rPr>
          <w:rFonts w:ascii="Arial" w:hAnsi="Arial" w:cs="Arial"/>
          <w:color w:val="000000"/>
        </w:rPr>
        <w:t xml:space="preserve"> of </w:t>
      </w:r>
      <w:r w:rsidR="00EC5552" w:rsidRPr="00DC2B46">
        <w:rPr>
          <w:rFonts w:ascii="Arial" w:hAnsi="Arial" w:cs="Arial"/>
          <w:color w:val="000000"/>
        </w:rPr>
        <w:t>strategic sourcing</w:t>
      </w:r>
      <w:r w:rsidR="001B7550" w:rsidRPr="00DC2B46">
        <w:rPr>
          <w:rFonts w:ascii="Arial" w:hAnsi="Arial" w:cs="Arial"/>
          <w:color w:val="000000"/>
        </w:rPr>
        <w:t>.</w:t>
      </w:r>
    </w:p>
    <w:p w14:paraId="12481C28" w14:textId="22311803" w:rsidR="001B7550" w:rsidRPr="00DC2B46" w:rsidRDefault="003F277B" w:rsidP="00E00109">
      <w:pPr>
        <w:pStyle w:val="ListParagraph"/>
        <w:widowControl w:val="0"/>
        <w:numPr>
          <w:ilvl w:val="0"/>
          <w:numId w:val="26"/>
        </w:numPr>
        <w:tabs>
          <w:tab w:val="left" w:pos="6480"/>
          <w:tab w:val="left" w:pos="7372"/>
          <w:tab w:val="left" w:pos="7560"/>
        </w:tabs>
        <w:autoSpaceDE w:val="0"/>
        <w:autoSpaceDN w:val="0"/>
        <w:adjustRightInd w:val="0"/>
        <w:rPr>
          <w:rFonts w:ascii="Arial" w:hAnsi="Arial" w:cs="Arial"/>
          <w:color w:val="000000"/>
        </w:rPr>
      </w:pPr>
      <w:r w:rsidRPr="00DC2B46">
        <w:rPr>
          <w:rFonts w:ascii="Arial" w:hAnsi="Arial" w:cs="Arial"/>
          <w:color w:val="000000"/>
        </w:rPr>
        <w:t>B</w:t>
      </w:r>
      <w:r w:rsidR="001B7550" w:rsidRPr="00DC2B46">
        <w:rPr>
          <w:rFonts w:ascii="Arial" w:hAnsi="Arial" w:cs="Arial"/>
          <w:color w:val="000000"/>
        </w:rPr>
        <w:t xml:space="preserve">ecome proficient in </w:t>
      </w:r>
      <w:r w:rsidR="006148B0" w:rsidRPr="00DC2B46">
        <w:rPr>
          <w:rFonts w:ascii="Arial" w:hAnsi="Arial" w:cs="Arial"/>
          <w:color w:val="000000"/>
        </w:rPr>
        <w:t>strategic sourcing p</w:t>
      </w:r>
      <w:r w:rsidR="001B7550" w:rsidRPr="00DC2B46">
        <w:rPr>
          <w:rFonts w:ascii="Arial" w:hAnsi="Arial" w:cs="Arial"/>
          <w:color w:val="000000"/>
        </w:rPr>
        <w:t>rincipals.</w:t>
      </w:r>
    </w:p>
    <w:p w14:paraId="736CE26D" w14:textId="77777777" w:rsidR="00840DEB" w:rsidRPr="00DC2B46" w:rsidRDefault="000C277D">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DC2B46">
        <w:rPr>
          <w:rFonts w:ascii="Arial" w:hAnsi="Arial" w:cs="Arial"/>
          <w:color w:val="000000"/>
        </w:rPr>
        <w:tab/>
      </w:r>
    </w:p>
    <w:p w14:paraId="33375CC5" w14:textId="230F5399" w:rsidR="00840DEB" w:rsidRPr="00C2132F" w:rsidRDefault="004E7A41" w:rsidP="00E531B8">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b/>
          <w:color w:val="000000"/>
          <w:u w:val="single"/>
        </w:rPr>
      </w:pPr>
      <w:r w:rsidRPr="00C2132F">
        <w:rPr>
          <w:rFonts w:ascii="Arial" w:hAnsi="Arial" w:cs="Arial"/>
          <w:b/>
          <w:color w:val="000000"/>
          <w:u w:val="single"/>
        </w:rPr>
        <w:t xml:space="preserve">Student </w:t>
      </w:r>
      <w:r w:rsidR="00840DEB" w:rsidRPr="00C2132F">
        <w:rPr>
          <w:rFonts w:ascii="Arial" w:hAnsi="Arial" w:cs="Arial"/>
          <w:b/>
          <w:color w:val="000000"/>
          <w:u w:val="single"/>
        </w:rPr>
        <w:t>Learning O</w:t>
      </w:r>
      <w:r w:rsidR="00B21E1E" w:rsidRPr="00C2132F">
        <w:rPr>
          <w:rFonts w:ascii="Arial" w:hAnsi="Arial" w:cs="Arial"/>
          <w:b/>
          <w:color w:val="000000"/>
          <w:u w:val="single"/>
        </w:rPr>
        <w:t>utcome</w:t>
      </w:r>
      <w:r w:rsidR="00840DEB" w:rsidRPr="00C2132F">
        <w:rPr>
          <w:rFonts w:ascii="Arial" w:hAnsi="Arial" w:cs="Arial"/>
          <w:b/>
          <w:color w:val="000000"/>
          <w:u w:val="single"/>
        </w:rPr>
        <w:t>s</w:t>
      </w:r>
      <w:r w:rsidR="00CD2D7A" w:rsidRPr="00C2132F">
        <w:rPr>
          <w:rFonts w:ascii="Arial" w:hAnsi="Arial" w:cs="Arial"/>
          <w:b/>
          <w:color w:val="000000"/>
          <w:u w:val="single"/>
        </w:rPr>
        <w:t>:</w:t>
      </w:r>
    </w:p>
    <w:p w14:paraId="3E25F41C" w14:textId="4D9BAC13" w:rsidR="00C54C16" w:rsidRPr="00DC2B46" w:rsidRDefault="0038702D" w:rsidP="0038702D">
      <w:pPr>
        <w:pStyle w:val="ListParagraph"/>
        <w:widowControl w:val="0"/>
        <w:numPr>
          <w:ilvl w:val="0"/>
          <w:numId w:val="27"/>
        </w:numPr>
        <w:tabs>
          <w:tab w:val="left" w:pos="720"/>
          <w:tab w:val="left" w:pos="1440"/>
          <w:tab w:val="left" w:pos="1800"/>
          <w:tab w:val="left" w:pos="6480"/>
          <w:tab w:val="left" w:pos="7372"/>
          <w:tab w:val="left" w:pos="7560"/>
        </w:tabs>
        <w:autoSpaceDE w:val="0"/>
        <w:autoSpaceDN w:val="0"/>
        <w:adjustRightInd w:val="0"/>
        <w:rPr>
          <w:rFonts w:ascii="Arial" w:hAnsi="Arial" w:cs="Arial"/>
          <w:bCs/>
          <w:color w:val="000000"/>
        </w:rPr>
      </w:pPr>
      <w:r w:rsidRPr="00DC2B46">
        <w:rPr>
          <w:rFonts w:ascii="Arial" w:hAnsi="Arial" w:cs="Arial"/>
          <w:bCs/>
          <w:color w:val="000000"/>
        </w:rPr>
        <w:t>Explain how to use strategic sourcing</w:t>
      </w:r>
    </w:p>
    <w:p w14:paraId="68253C73" w14:textId="580561B6" w:rsidR="0038702D" w:rsidRPr="00DC2B46" w:rsidRDefault="0038702D" w:rsidP="0038702D">
      <w:pPr>
        <w:pStyle w:val="ListParagraph"/>
        <w:widowControl w:val="0"/>
        <w:numPr>
          <w:ilvl w:val="0"/>
          <w:numId w:val="27"/>
        </w:numPr>
        <w:tabs>
          <w:tab w:val="left" w:pos="720"/>
          <w:tab w:val="left" w:pos="1440"/>
          <w:tab w:val="left" w:pos="1800"/>
          <w:tab w:val="left" w:pos="6480"/>
          <w:tab w:val="left" w:pos="7372"/>
          <w:tab w:val="left" w:pos="7560"/>
        </w:tabs>
        <w:autoSpaceDE w:val="0"/>
        <w:autoSpaceDN w:val="0"/>
        <w:adjustRightInd w:val="0"/>
        <w:rPr>
          <w:rFonts w:ascii="Arial" w:hAnsi="Arial" w:cs="Arial"/>
          <w:bCs/>
          <w:color w:val="000000"/>
        </w:rPr>
      </w:pPr>
      <w:r w:rsidRPr="00DC2B46">
        <w:rPr>
          <w:rFonts w:ascii="Arial" w:hAnsi="Arial" w:cs="Arial"/>
          <w:bCs/>
          <w:color w:val="000000"/>
        </w:rPr>
        <w:t>Describe an underst</w:t>
      </w:r>
      <w:r w:rsidR="00496337" w:rsidRPr="00DC2B46">
        <w:rPr>
          <w:rFonts w:ascii="Arial" w:hAnsi="Arial" w:cs="Arial"/>
          <w:bCs/>
          <w:color w:val="000000"/>
        </w:rPr>
        <w:t>anding of methods used to implement strategic sourcing</w:t>
      </w:r>
    </w:p>
    <w:p w14:paraId="618262F3" w14:textId="1E85E99B" w:rsidR="00496337" w:rsidRPr="00DC2B46" w:rsidRDefault="00496337" w:rsidP="0038702D">
      <w:pPr>
        <w:pStyle w:val="ListParagraph"/>
        <w:widowControl w:val="0"/>
        <w:numPr>
          <w:ilvl w:val="0"/>
          <w:numId w:val="27"/>
        </w:numPr>
        <w:tabs>
          <w:tab w:val="left" w:pos="720"/>
          <w:tab w:val="left" w:pos="1440"/>
          <w:tab w:val="left" w:pos="1800"/>
          <w:tab w:val="left" w:pos="6480"/>
          <w:tab w:val="left" w:pos="7372"/>
          <w:tab w:val="left" w:pos="7560"/>
        </w:tabs>
        <w:autoSpaceDE w:val="0"/>
        <w:autoSpaceDN w:val="0"/>
        <w:adjustRightInd w:val="0"/>
        <w:rPr>
          <w:rFonts w:ascii="Arial" w:hAnsi="Arial" w:cs="Arial"/>
          <w:bCs/>
          <w:color w:val="000000"/>
        </w:rPr>
      </w:pPr>
      <w:r w:rsidRPr="00DC2B46">
        <w:rPr>
          <w:rFonts w:ascii="Arial" w:hAnsi="Arial" w:cs="Arial"/>
          <w:bCs/>
          <w:color w:val="000000"/>
        </w:rPr>
        <w:t>Demonstrate a comprehensi</w:t>
      </w:r>
      <w:r w:rsidR="00974ECE" w:rsidRPr="00DC2B46">
        <w:rPr>
          <w:rFonts w:ascii="Arial" w:hAnsi="Arial" w:cs="Arial"/>
          <w:bCs/>
          <w:color w:val="000000"/>
        </w:rPr>
        <w:t>ve knowledge of strategic sourcing</w:t>
      </w:r>
    </w:p>
    <w:p w14:paraId="125F95DC" w14:textId="16778FC2" w:rsidR="00974ECE" w:rsidRPr="00DC2B46" w:rsidRDefault="00974ECE" w:rsidP="0038702D">
      <w:pPr>
        <w:pStyle w:val="ListParagraph"/>
        <w:widowControl w:val="0"/>
        <w:numPr>
          <w:ilvl w:val="0"/>
          <w:numId w:val="27"/>
        </w:numPr>
        <w:tabs>
          <w:tab w:val="left" w:pos="720"/>
          <w:tab w:val="left" w:pos="1440"/>
          <w:tab w:val="left" w:pos="1800"/>
          <w:tab w:val="left" w:pos="6480"/>
          <w:tab w:val="left" w:pos="7372"/>
          <w:tab w:val="left" w:pos="7560"/>
        </w:tabs>
        <w:autoSpaceDE w:val="0"/>
        <w:autoSpaceDN w:val="0"/>
        <w:adjustRightInd w:val="0"/>
        <w:rPr>
          <w:rFonts w:ascii="Arial" w:hAnsi="Arial" w:cs="Arial"/>
          <w:bCs/>
          <w:color w:val="000000"/>
        </w:rPr>
      </w:pPr>
      <w:r w:rsidRPr="00DC2B46">
        <w:rPr>
          <w:rFonts w:ascii="Arial" w:hAnsi="Arial" w:cs="Arial"/>
          <w:bCs/>
          <w:color w:val="000000"/>
        </w:rPr>
        <w:t>Recognize the need for strategic sourcing and implementation in industry</w:t>
      </w:r>
    </w:p>
    <w:p w14:paraId="58B34F01" w14:textId="77777777" w:rsidR="000C277D" w:rsidRPr="00DC2B46" w:rsidRDefault="000C277D">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b/>
          <w:bCs/>
          <w:color w:val="000000"/>
        </w:rPr>
      </w:pPr>
    </w:p>
    <w:p w14:paraId="71EAB047" w14:textId="77777777" w:rsidR="001B7550" w:rsidRPr="00C2132F" w:rsidRDefault="001B7550">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u w:val="single"/>
        </w:rPr>
      </w:pPr>
      <w:r w:rsidRPr="00C2132F">
        <w:rPr>
          <w:rFonts w:ascii="Arial" w:hAnsi="Arial" w:cs="Arial"/>
          <w:b/>
          <w:bCs/>
          <w:color w:val="000000"/>
          <w:u w:val="single"/>
        </w:rPr>
        <w:t>Course Competencies</w:t>
      </w:r>
      <w:r w:rsidRPr="00C2132F">
        <w:rPr>
          <w:rFonts w:ascii="Arial" w:hAnsi="Arial" w:cs="Arial"/>
          <w:color w:val="000000"/>
          <w:u w:val="single"/>
        </w:rPr>
        <w:t>:</w:t>
      </w:r>
    </w:p>
    <w:p w14:paraId="18083948" w14:textId="77777777" w:rsidR="00200E30" w:rsidRPr="00DC2B46" w:rsidRDefault="00200E30" w:rsidP="00200E30">
      <w:pPr>
        <w:pStyle w:val="ListParagraph"/>
        <w:widowControl w:val="0"/>
        <w:numPr>
          <w:ilvl w:val="0"/>
          <w:numId w:val="30"/>
        </w:numPr>
        <w:autoSpaceDE w:val="0"/>
        <w:autoSpaceDN w:val="0"/>
        <w:adjustRightInd w:val="0"/>
        <w:rPr>
          <w:rFonts w:ascii="Arial" w:hAnsi="Arial" w:cs="Arial"/>
          <w:color w:val="000000"/>
        </w:rPr>
      </w:pPr>
      <w:r w:rsidRPr="00DC2B46">
        <w:rPr>
          <w:rFonts w:ascii="Arial" w:hAnsi="Arial" w:cs="Arial"/>
          <w:color w:val="000000"/>
        </w:rPr>
        <w:t>Communication skills - The student will conduct and write a term project related to strategic sourcing.</w:t>
      </w:r>
    </w:p>
    <w:p w14:paraId="0E8A43CB" w14:textId="77777777" w:rsidR="00200E30" w:rsidRPr="00DC2B46" w:rsidRDefault="00200E30" w:rsidP="00200E30">
      <w:pPr>
        <w:pStyle w:val="ListParagraph"/>
        <w:widowControl w:val="0"/>
        <w:numPr>
          <w:ilvl w:val="0"/>
          <w:numId w:val="30"/>
        </w:numPr>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DC2B46">
        <w:rPr>
          <w:rFonts w:ascii="Arial" w:hAnsi="Arial" w:cs="Arial"/>
          <w:color w:val="000000"/>
        </w:rPr>
        <w:t>Interpersonal skills - Students will work in teams to experience the process of implementing strategic sourcing.</w:t>
      </w:r>
    </w:p>
    <w:p w14:paraId="695784E8" w14:textId="77777777" w:rsidR="00200E30" w:rsidRPr="00DC2B46" w:rsidRDefault="00200E30" w:rsidP="00200E30">
      <w:pPr>
        <w:pStyle w:val="ListParagraph"/>
        <w:widowControl w:val="0"/>
        <w:numPr>
          <w:ilvl w:val="0"/>
          <w:numId w:val="30"/>
        </w:numPr>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DC2B46">
        <w:rPr>
          <w:rFonts w:ascii="Arial" w:hAnsi="Arial" w:cs="Arial"/>
          <w:color w:val="000000"/>
        </w:rPr>
        <w:t>Problem-solving - Each student will interpret strategies to determine the best scenario of using strategic sourcing.</w:t>
      </w:r>
    </w:p>
    <w:p w14:paraId="5D92A108" w14:textId="0B7B1580" w:rsidR="00200E30" w:rsidRPr="00DC2B46" w:rsidRDefault="00200E30" w:rsidP="00200E30">
      <w:pPr>
        <w:pStyle w:val="ListParagraph"/>
        <w:widowControl w:val="0"/>
        <w:numPr>
          <w:ilvl w:val="0"/>
          <w:numId w:val="30"/>
        </w:numPr>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DC2B46">
        <w:rPr>
          <w:rFonts w:ascii="Arial" w:hAnsi="Arial" w:cs="Arial"/>
          <w:color w:val="000000"/>
        </w:rPr>
        <w:t xml:space="preserve">Personal accountability for achievement - Each student will follow the </w:t>
      </w:r>
      <w:r w:rsidRPr="00DC2B46">
        <w:rPr>
          <w:rFonts w:ascii="Arial" w:hAnsi="Arial" w:cs="Arial"/>
          <w:color w:val="000000"/>
        </w:rPr>
        <w:tab/>
        <w:t>designated suspense dates for course work as listed in the course syllabus.</w:t>
      </w:r>
    </w:p>
    <w:p w14:paraId="1C212025" w14:textId="5B5D1705" w:rsidR="00200E30" w:rsidRDefault="00200E30">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p>
    <w:p w14:paraId="1D490943" w14:textId="15F51F24" w:rsidR="0018407A" w:rsidRDefault="0018407A">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p>
    <w:p w14:paraId="6D1977FB" w14:textId="77777777" w:rsidR="001B7550" w:rsidRPr="00C2132F" w:rsidRDefault="001B7550">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u w:val="single"/>
        </w:rPr>
      </w:pPr>
      <w:r w:rsidRPr="00C2132F">
        <w:rPr>
          <w:rFonts w:ascii="Arial" w:hAnsi="Arial" w:cs="Arial"/>
          <w:b/>
          <w:bCs/>
          <w:color w:val="000000"/>
          <w:u w:val="single"/>
        </w:rPr>
        <w:lastRenderedPageBreak/>
        <w:t>Course Requirements</w:t>
      </w:r>
      <w:r w:rsidRPr="00C2132F">
        <w:rPr>
          <w:rFonts w:ascii="Arial" w:hAnsi="Arial" w:cs="Arial"/>
          <w:color w:val="000000"/>
          <w:u w:val="single"/>
        </w:rPr>
        <w:t>:</w:t>
      </w:r>
    </w:p>
    <w:p w14:paraId="129DDB97" w14:textId="54981170" w:rsidR="006B5EB8" w:rsidRPr="00DC2B46" w:rsidRDefault="006B5EB8" w:rsidP="00255030">
      <w:pPr>
        <w:pStyle w:val="ListParagraph"/>
        <w:widowControl w:val="0"/>
        <w:numPr>
          <w:ilvl w:val="0"/>
          <w:numId w:val="32"/>
        </w:numPr>
        <w:autoSpaceDE w:val="0"/>
        <w:autoSpaceDN w:val="0"/>
        <w:adjustRightInd w:val="0"/>
        <w:rPr>
          <w:rFonts w:ascii="Arial" w:hAnsi="Arial" w:cs="Arial"/>
          <w:color w:val="000000"/>
        </w:rPr>
      </w:pPr>
      <w:r w:rsidRPr="00DC2B46">
        <w:rPr>
          <w:rFonts w:ascii="Arial" w:hAnsi="Arial" w:cs="Arial"/>
          <w:color w:val="000000"/>
        </w:rPr>
        <w:t>Assignments</w:t>
      </w:r>
    </w:p>
    <w:p w14:paraId="46963C8E" w14:textId="2ACEEBE9" w:rsidR="006B5EB8" w:rsidRPr="00DC2B46" w:rsidRDefault="006B5EB8" w:rsidP="00255030">
      <w:pPr>
        <w:pStyle w:val="ListParagraph"/>
        <w:widowControl w:val="0"/>
        <w:numPr>
          <w:ilvl w:val="1"/>
          <w:numId w:val="32"/>
        </w:numPr>
        <w:autoSpaceDE w:val="0"/>
        <w:autoSpaceDN w:val="0"/>
        <w:adjustRightInd w:val="0"/>
        <w:rPr>
          <w:rFonts w:ascii="Arial" w:hAnsi="Arial" w:cs="Arial"/>
          <w:color w:val="000000"/>
        </w:rPr>
      </w:pPr>
      <w:r w:rsidRPr="00DC2B46">
        <w:rPr>
          <w:rFonts w:ascii="Arial" w:hAnsi="Arial" w:cs="Arial"/>
          <w:color w:val="000000"/>
        </w:rPr>
        <w:t>complete assigned outside work (written &amp; computer)</w:t>
      </w:r>
    </w:p>
    <w:p w14:paraId="0C9DEAF5" w14:textId="4CD5DAA3" w:rsidR="006B5EB8" w:rsidRPr="00DC2B46" w:rsidRDefault="006B5EB8" w:rsidP="00255030">
      <w:pPr>
        <w:pStyle w:val="ListParagraph"/>
        <w:widowControl w:val="0"/>
        <w:numPr>
          <w:ilvl w:val="1"/>
          <w:numId w:val="32"/>
        </w:numPr>
        <w:autoSpaceDE w:val="0"/>
        <w:autoSpaceDN w:val="0"/>
        <w:adjustRightInd w:val="0"/>
        <w:rPr>
          <w:rFonts w:ascii="Arial" w:hAnsi="Arial" w:cs="Arial"/>
          <w:color w:val="000000"/>
        </w:rPr>
      </w:pPr>
      <w:r w:rsidRPr="00DC2B46">
        <w:rPr>
          <w:rFonts w:ascii="Arial" w:hAnsi="Arial" w:cs="Arial"/>
          <w:color w:val="000000"/>
        </w:rPr>
        <w:t>complete midterm exam</w:t>
      </w:r>
    </w:p>
    <w:p w14:paraId="214B648A" w14:textId="2B79B912" w:rsidR="006B5EB8" w:rsidRPr="00DC2B46" w:rsidRDefault="006B5EB8" w:rsidP="00255030">
      <w:pPr>
        <w:pStyle w:val="ListParagraph"/>
        <w:widowControl w:val="0"/>
        <w:numPr>
          <w:ilvl w:val="1"/>
          <w:numId w:val="32"/>
        </w:numPr>
        <w:autoSpaceDE w:val="0"/>
        <w:autoSpaceDN w:val="0"/>
        <w:adjustRightInd w:val="0"/>
        <w:rPr>
          <w:rFonts w:ascii="Arial" w:hAnsi="Arial" w:cs="Arial"/>
          <w:color w:val="000000"/>
        </w:rPr>
      </w:pPr>
      <w:r w:rsidRPr="00DC2B46">
        <w:rPr>
          <w:rFonts w:ascii="Arial" w:hAnsi="Arial" w:cs="Arial"/>
          <w:color w:val="000000"/>
        </w:rPr>
        <w:t>complete final exam</w:t>
      </w:r>
    </w:p>
    <w:p w14:paraId="645CCA10" w14:textId="3AB8A6AF" w:rsidR="006B5EB8" w:rsidRPr="00DC2B46" w:rsidRDefault="006B5EB8" w:rsidP="00255030">
      <w:pPr>
        <w:pStyle w:val="ListParagraph"/>
        <w:widowControl w:val="0"/>
        <w:numPr>
          <w:ilvl w:val="1"/>
          <w:numId w:val="32"/>
        </w:numPr>
        <w:autoSpaceDE w:val="0"/>
        <w:autoSpaceDN w:val="0"/>
        <w:adjustRightInd w:val="0"/>
        <w:rPr>
          <w:rFonts w:ascii="Arial" w:hAnsi="Arial" w:cs="Arial"/>
          <w:color w:val="000000"/>
        </w:rPr>
      </w:pPr>
      <w:r w:rsidRPr="00DC2B46">
        <w:rPr>
          <w:rFonts w:ascii="Arial" w:hAnsi="Arial" w:cs="Arial"/>
          <w:color w:val="000000"/>
        </w:rPr>
        <w:t>complete mini case</w:t>
      </w:r>
    </w:p>
    <w:p w14:paraId="56C0B009" w14:textId="14DCF8D3" w:rsidR="006B5EB8" w:rsidRPr="00DC2B46" w:rsidRDefault="006B5EB8" w:rsidP="00255030">
      <w:pPr>
        <w:widowControl w:val="0"/>
        <w:autoSpaceDE w:val="0"/>
        <w:autoSpaceDN w:val="0"/>
        <w:adjustRightInd w:val="0"/>
        <w:ind w:firstLine="1440"/>
        <w:rPr>
          <w:rFonts w:ascii="Arial" w:hAnsi="Arial" w:cs="Arial"/>
          <w:color w:val="000000"/>
        </w:rPr>
      </w:pPr>
    </w:p>
    <w:p w14:paraId="392E3C83" w14:textId="79218852" w:rsidR="006B5EB8" w:rsidRPr="00DC2B46" w:rsidRDefault="006B5EB8" w:rsidP="00255030">
      <w:pPr>
        <w:pStyle w:val="ListParagraph"/>
        <w:widowControl w:val="0"/>
        <w:numPr>
          <w:ilvl w:val="0"/>
          <w:numId w:val="32"/>
        </w:numPr>
        <w:autoSpaceDE w:val="0"/>
        <w:autoSpaceDN w:val="0"/>
        <w:adjustRightInd w:val="0"/>
        <w:rPr>
          <w:rFonts w:ascii="Arial" w:hAnsi="Arial" w:cs="Arial"/>
          <w:b/>
          <w:color w:val="000000"/>
          <w:u w:val="single"/>
        </w:rPr>
      </w:pPr>
      <w:r w:rsidRPr="00DC2B46">
        <w:rPr>
          <w:rFonts w:ascii="Arial" w:hAnsi="Arial" w:cs="Arial"/>
          <w:b/>
          <w:color w:val="000000"/>
          <w:u w:val="single"/>
        </w:rPr>
        <w:t>Grading and Evaluation:</w:t>
      </w:r>
      <w:r w:rsidRPr="00DC2B46">
        <w:rPr>
          <w:rFonts w:ascii="Arial" w:hAnsi="Arial" w:cs="Arial"/>
          <w:b/>
          <w:color w:val="000000"/>
        </w:rPr>
        <w:t xml:space="preserve">          </w:t>
      </w:r>
      <w:r w:rsidRPr="00DC2B46">
        <w:rPr>
          <w:rFonts w:ascii="Arial" w:hAnsi="Arial" w:cs="Arial"/>
          <w:b/>
          <w:color w:val="000000"/>
        </w:rPr>
        <w:tab/>
      </w:r>
      <w:r w:rsidR="00FA79FF" w:rsidRPr="00DC2B46">
        <w:rPr>
          <w:rFonts w:ascii="Arial" w:hAnsi="Arial" w:cs="Arial"/>
          <w:b/>
          <w:color w:val="000000"/>
        </w:rPr>
        <w:tab/>
      </w:r>
      <w:r w:rsidR="00FA79FF" w:rsidRPr="00DC2B46">
        <w:rPr>
          <w:rFonts w:ascii="Arial" w:hAnsi="Arial" w:cs="Arial"/>
          <w:b/>
          <w:color w:val="000000"/>
        </w:rPr>
        <w:tab/>
      </w:r>
      <w:r w:rsidR="00255030" w:rsidRPr="00DC2B46">
        <w:rPr>
          <w:rFonts w:ascii="Arial" w:hAnsi="Arial" w:cs="Arial"/>
          <w:b/>
          <w:color w:val="000000"/>
        </w:rPr>
        <w:tab/>
      </w:r>
      <w:r w:rsidRPr="00DC2B46">
        <w:rPr>
          <w:rFonts w:ascii="Arial" w:hAnsi="Arial" w:cs="Arial"/>
          <w:b/>
          <w:color w:val="000000"/>
          <w:u w:val="single"/>
        </w:rPr>
        <w:t>Points:</w:t>
      </w:r>
    </w:p>
    <w:p w14:paraId="3DD42F01" w14:textId="5168A530" w:rsidR="006B5EB8" w:rsidRPr="00DC2B46" w:rsidRDefault="006B5EB8" w:rsidP="00255030">
      <w:pPr>
        <w:pStyle w:val="ListParagraph"/>
        <w:numPr>
          <w:ilvl w:val="1"/>
          <w:numId w:val="32"/>
        </w:numPr>
        <w:rPr>
          <w:rFonts w:ascii="Arial" w:hAnsi="Arial" w:cs="Arial"/>
        </w:rPr>
      </w:pPr>
      <w:r w:rsidRPr="00DC2B46">
        <w:rPr>
          <w:rFonts w:ascii="Arial" w:hAnsi="Arial" w:cs="Arial"/>
        </w:rPr>
        <w:t>Homework assignments ~10</w:t>
      </w:r>
      <w:r w:rsidRPr="00DC2B46">
        <w:rPr>
          <w:rFonts w:ascii="Arial" w:hAnsi="Arial" w:cs="Arial"/>
        </w:rPr>
        <w:tab/>
      </w:r>
      <w:r w:rsidRPr="00DC2B46">
        <w:rPr>
          <w:rFonts w:ascii="Arial" w:hAnsi="Arial" w:cs="Arial"/>
        </w:rPr>
        <w:tab/>
      </w:r>
      <w:r w:rsidRPr="00DC2B46">
        <w:rPr>
          <w:rFonts w:ascii="Arial" w:hAnsi="Arial" w:cs="Arial"/>
        </w:rPr>
        <w:tab/>
        <w:t>705</w:t>
      </w:r>
      <w:r w:rsidRPr="00DC2B46">
        <w:rPr>
          <w:rFonts w:ascii="Arial" w:hAnsi="Arial" w:cs="Arial"/>
        </w:rPr>
        <w:tab/>
      </w:r>
      <w:r w:rsidRPr="00DC2B46">
        <w:rPr>
          <w:rFonts w:ascii="Arial" w:hAnsi="Arial" w:cs="Arial"/>
        </w:rPr>
        <w:tab/>
      </w:r>
      <w:r w:rsidRPr="00DC2B46">
        <w:rPr>
          <w:rFonts w:ascii="Arial" w:hAnsi="Arial" w:cs="Arial"/>
        </w:rPr>
        <w:tab/>
      </w:r>
    </w:p>
    <w:p w14:paraId="101C02CC" w14:textId="77777777" w:rsidR="006B5EB8" w:rsidRPr="00DC2B46" w:rsidRDefault="006B5EB8" w:rsidP="00255030">
      <w:pPr>
        <w:pStyle w:val="ListParagraph"/>
        <w:numPr>
          <w:ilvl w:val="1"/>
          <w:numId w:val="32"/>
        </w:numPr>
        <w:rPr>
          <w:rFonts w:ascii="Arial" w:hAnsi="Arial" w:cs="Arial"/>
        </w:rPr>
      </w:pPr>
      <w:r w:rsidRPr="00DC2B46">
        <w:rPr>
          <w:rFonts w:ascii="Arial" w:hAnsi="Arial" w:cs="Arial"/>
        </w:rPr>
        <w:t xml:space="preserve">Exams   </w:t>
      </w:r>
      <w:r w:rsidRPr="00DC2B46">
        <w:rPr>
          <w:rFonts w:ascii="Arial" w:hAnsi="Arial" w:cs="Arial"/>
        </w:rPr>
        <w:tab/>
      </w:r>
      <w:r w:rsidRPr="00DC2B46">
        <w:rPr>
          <w:rFonts w:ascii="Arial" w:hAnsi="Arial" w:cs="Arial"/>
        </w:rPr>
        <w:tab/>
      </w:r>
      <w:r w:rsidRPr="00DC2B46">
        <w:rPr>
          <w:rFonts w:ascii="Arial" w:hAnsi="Arial" w:cs="Arial"/>
        </w:rPr>
        <w:tab/>
      </w:r>
      <w:r w:rsidRPr="00DC2B46">
        <w:rPr>
          <w:rFonts w:ascii="Arial" w:hAnsi="Arial" w:cs="Arial"/>
        </w:rPr>
        <w:tab/>
      </w:r>
      <w:r w:rsidRPr="00DC2B46">
        <w:rPr>
          <w:rFonts w:ascii="Arial" w:hAnsi="Arial" w:cs="Arial"/>
        </w:rPr>
        <w:tab/>
      </w:r>
      <w:r w:rsidRPr="00DC2B46">
        <w:rPr>
          <w:rFonts w:ascii="Arial" w:hAnsi="Arial" w:cs="Arial"/>
        </w:rPr>
        <w:tab/>
        <w:t>100</w:t>
      </w:r>
      <w:r w:rsidRPr="00DC2B46">
        <w:rPr>
          <w:rFonts w:ascii="Arial" w:hAnsi="Arial" w:cs="Arial"/>
        </w:rPr>
        <w:tab/>
      </w:r>
      <w:r w:rsidRPr="00DC2B46">
        <w:rPr>
          <w:rFonts w:ascii="Arial" w:hAnsi="Arial" w:cs="Arial"/>
        </w:rPr>
        <w:tab/>
      </w:r>
      <w:r w:rsidRPr="00DC2B46">
        <w:rPr>
          <w:rFonts w:ascii="Arial" w:hAnsi="Arial" w:cs="Arial"/>
        </w:rPr>
        <w:tab/>
      </w:r>
    </w:p>
    <w:p w14:paraId="1DA3FFE3" w14:textId="36960199" w:rsidR="006B5EB8" w:rsidRPr="00DC2B46" w:rsidRDefault="006B5EB8" w:rsidP="00255030">
      <w:pPr>
        <w:pStyle w:val="ListParagraph"/>
        <w:numPr>
          <w:ilvl w:val="1"/>
          <w:numId w:val="32"/>
        </w:numPr>
        <w:rPr>
          <w:rFonts w:ascii="Arial" w:hAnsi="Arial" w:cs="Arial"/>
        </w:rPr>
      </w:pPr>
      <w:r w:rsidRPr="00DC2B46">
        <w:rPr>
          <w:rFonts w:ascii="Arial" w:hAnsi="Arial" w:cs="Arial"/>
        </w:rPr>
        <w:t>Business Case</w:t>
      </w:r>
      <w:r w:rsidRPr="00DC2B46">
        <w:rPr>
          <w:rFonts w:ascii="Arial" w:hAnsi="Arial" w:cs="Arial"/>
        </w:rPr>
        <w:tab/>
      </w:r>
      <w:r w:rsidRPr="00DC2B46">
        <w:rPr>
          <w:rFonts w:ascii="Arial" w:hAnsi="Arial" w:cs="Arial"/>
        </w:rPr>
        <w:tab/>
      </w:r>
      <w:r w:rsidRPr="00DC2B46">
        <w:rPr>
          <w:rFonts w:ascii="Arial" w:hAnsi="Arial" w:cs="Arial"/>
        </w:rPr>
        <w:tab/>
      </w:r>
      <w:r w:rsidRPr="00DC2B46">
        <w:rPr>
          <w:rFonts w:ascii="Arial" w:hAnsi="Arial" w:cs="Arial"/>
        </w:rPr>
        <w:tab/>
      </w:r>
      <w:r w:rsidRPr="00DC2B46">
        <w:rPr>
          <w:rFonts w:ascii="Arial" w:hAnsi="Arial" w:cs="Arial"/>
        </w:rPr>
        <w:tab/>
        <w:t>200</w:t>
      </w:r>
      <w:r w:rsidRPr="00DC2B46">
        <w:rPr>
          <w:rFonts w:ascii="Arial" w:hAnsi="Arial" w:cs="Arial"/>
        </w:rPr>
        <w:tab/>
      </w:r>
      <w:r w:rsidRPr="00DC2B46">
        <w:rPr>
          <w:rFonts w:ascii="Arial" w:hAnsi="Arial" w:cs="Arial"/>
        </w:rPr>
        <w:tab/>
      </w:r>
      <w:r w:rsidRPr="00DC2B46">
        <w:rPr>
          <w:rFonts w:ascii="Arial" w:hAnsi="Arial" w:cs="Arial"/>
        </w:rPr>
        <w:tab/>
      </w:r>
    </w:p>
    <w:p w14:paraId="379C6EA6" w14:textId="77777777" w:rsidR="006B5EB8" w:rsidRPr="00DC2B46" w:rsidRDefault="006B5EB8" w:rsidP="00255030">
      <w:pPr>
        <w:pStyle w:val="ListParagraph"/>
        <w:numPr>
          <w:ilvl w:val="1"/>
          <w:numId w:val="32"/>
        </w:numPr>
        <w:rPr>
          <w:rFonts w:ascii="Arial" w:hAnsi="Arial" w:cs="Arial"/>
          <w:b/>
        </w:rPr>
      </w:pPr>
      <w:r w:rsidRPr="00DC2B46">
        <w:rPr>
          <w:rFonts w:ascii="Arial" w:hAnsi="Arial" w:cs="Arial"/>
          <w:bCs/>
        </w:rPr>
        <w:t>Total</w:t>
      </w:r>
      <w:r w:rsidRPr="00DC2B46">
        <w:rPr>
          <w:rFonts w:ascii="Arial" w:hAnsi="Arial" w:cs="Arial"/>
          <w:bCs/>
        </w:rPr>
        <w:tab/>
      </w:r>
      <w:r w:rsidRPr="00DC2B46">
        <w:rPr>
          <w:rFonts w:ascii="Arial" w:hAnsi="Arial" w:cs="Arial"/>
          <w:b/>
        </w:rPr>
        <w:tab/>
      </w:r>
      <w:r w:rsidRPr="00DC2B46">
        <w:rPr>
          <w:rFonts w:ascii="Arial" w:hAnsi="Arial" w:cs="Arial"/>
          <w:b/>
        </w:rPr>
        <w:tab/>
      </w:r>
      <w:r w:rsidRPr="00DC2B46">
        <w:rPr>
          <w:rFonts w:ascii="Arial" w:hAnsi="Arial" w:cs="Arial"/>
          <w:b/>
        </w:rPr>
        <w:tab/>
      </w:r>
      <w:r w:rsidRPr="00DC2B46">
        <w:rPr>
          <w:rFonts w:ascii="Arial" w:hAnsi="Arial" w:cs="Arial"/>
          <w:b/>
        </w:rPr>
        <w:tab/>
      </w:r>
      <w:r w:rsidRPr="00DC2B46">
        <w:rPr>
          <w:rFonts w:ascii="Arial" w:hAnsi="Arial" w:cs="Arial"/>
          <w:b/>
        </w:rPr>
        <w:tab/>
      </w:r>
      <w:r w:rsidRPr="00DC2B46">
        <w:rPr>
          <w:rFonts w:ascii="Arial" w:hAnsi="Arial" w:cs="Arial"/>
          <w:b/>
        </w:rPr>
        <w:tab/>
        <w:t>1005</w:t>
      </w:r>
      <w:r w:rsidRPr="00DC2B46">
        <w:rPr>
          <w:rFonts w:ascii="Arial" w:hAnsi="Arial" w:cs="Arial"/>
          <w:b/>
        </w:rPr>
        <w:tab/>
      </w:r>
      <w:r w:rsidRPr="00DC2B46">
        <w:rPr>
          <w:rFonts w:ascii="Arial" w:hAnsi="Arial" w:cs="Arial"/>
          <w:b/>
        </w:rPr>
        <w:tab/>
      </w:r>
      <w:r w:rsidRPr="00DC2B46">
        <w:rPr>
          <w:rFonts w:ascii="Arial" w:hAnsi="Arial" w:cs="Arial"/>
          <w:b/>
        </w:rPr>
        <w:tab/>
      </w:r>
      <w:r w:rsidRPr="00DC2B46">
        <w:rPr>
          <w:rFonts w:ascii="Arial" w:hAnsi="Arial" w:cs="Arial"/>
          <w:b/>
        </w:rPr>
        <w:tab/>
      </w:r>
    </w:p>
    <w:p w14:paraId="074D9F37" w14:textId="3C03853B" w:rsidR="006B5EB8" w:rsidRPr="00DC2B46" w:rsidRDefault="006B5EB8" w:rsidP="00255030">
      <w:pPr>
        <w:ind w:firstLine="7200"/>
        <w:rPr>
          <w:rFonts w:ascii="Arial" w:hAnsi="Arial" w:cs="Arial"/>
        </w:rPr>
      </w:pPr>
    </w:p>
    <w:p w14:paraId="47E1AA57" w14:textId="6E1B00FF" w:rsidR="006B5EB8" w:rsidRPr="00DC2B46" w:rsidRDefault="006B5EB8" w:rsidP="00255030">
      <w:pPr>
        <w:pStyle w:val="ListParagraph"/>
        <w:widowControl w:val="0"/>
        <w:numPr>
          <w:ilvl w:val="0"/>
          <w:numId w:val="32"/>
        </w:numPr>
        <w:autoSpaceDE w:val="0"/>
        <w:autoSpaceDN w:val="0"/>
        <w:adjustRightInd w:val="0"/>
        <w:rPr>
          <w:rFonts w:ascii="Arial" w:hAnsi="Arial" w:cs="Arial"/>
          <w:color w:val="000000"/>
        </w:rPr>
      </w:pPr>
      <w:r w:rsidRPr="00DC2B46">
        <w:rPr>
          <w:rFonts w:ascii="Arial" w:hAnsi="Arial" w:cs="Arial"/>
          <w:b/>
          <w:bCs/>
          <w:color w:val="000000"/>
        </w:rPr>
        <w:t>Students are required to log on and use Canvas Learning Management Software at least twice a day</w:t>
      </w:r>
      <w:r w:rsidRPr="00DC2B46">
        <w:rPr>
          <w:rFonts w:ascii="Arial" w:hAnsi="Arial" w:cs="Arial"/>
          <w:color w:val="000000"/>
        </w:rPr>
        <w:t xml:space="preserve"> </w:t>
      </w:r>
      <w:r w:rsidRPr="00DC2B46">
        <w:rPr>
          <w:rFonts w:ascii="Arial" w:hAnsi="Arial" w:cs="Arial"/>
          <w:b/>
          <w:bCs/>
          <w:color w:val="000000"/>
        </w:rPr>
        <w:t>to access their electronic gradebook, related course materials and other information that the instructor may post.</w:t>
      </w:r>
      <w:r w:rsidRPr="00DC2B46">
        <w:rPr>
          <w:rFonts w:ascii="Arial" w:hAnsi="Arial" w:cs="Arial"/>
          <w:color w:val="000000"/>
        </w:rPr>
        <w:t xml:space="preserve"> </w:t>
      </w:r>
    </w:p>
    <w:p w14:paraId="3750AFA3" w14:textId="77777777" w:rsidR="006B5EB8" w:rsidRPr="00DC2B46" w:rsidRDefault="006B5EB8" w:rsidP="006B5EB8">
      <w:pPr>
        <w:widowControl w:val="0"/>
        <w:autoSpaceDE w:val="0"/>
        <w:autoSpaceDN w:val="0"/>
        <w:adjustRightInd w:val="0"/>
        <w:rPr>
          <w:rFonts w:ascii="Arial" w:hAnsi="Arial" w:cs="Arial"/>
          <w:color w:val="000000"/>
        </w:rPr>
      </w:pPr>
    </w:p>
    <w:p w14:paraId="0DC1DE84" w14:textId="2EED35D3" w:rsidR="006B5EB8" w:rsidRPr="00DC2B46" w:rsidRDefault="006B5EB8" w:rsidP="00255030">
      <w:pPr>
        <w:pStyle w:val="ListParagraph"/>
        <w:widowControl w:val="0"/>
        <w:numPr>
          <w:ilvl w:val="0"/>
          <w:numId w:val="32"/>
        </w:numPr>
        <w:autoSpaceDE w:val="0"/>
        <w:autoSpaceDN w:val="0"/>
        <w:adjustRightInd w:val="0"/>
        <w:rPr>
          <w:rFonts w:ascii="Arial" w:hAnsi="Arial" w:cs="Arial"/>
          <w:color w:val="000000"/>
        </w:rPr>
      </w:pPr>
      <w:r w:rsidRPr="00DC2B46">
        <w:rPr>
          <w:rFonts w:ascii="Arial" w:hAnsi="Arial" w:cs="Arial"/>
          <w:color w:val="000000"/>
        </w:rPr>
        <w:t>Suspense Dates:</w:t>
      </w:r>
    </w:p>
    <w:p w14:paraId="61822267" w14:textId="4CD93392" w:rsidR="006B5EB8" w:rsidRPr="00DC2B46" w:rsidRDefault="006B5EB8" w:rsidP="00255030">
      <w:pPr>
        <w:widowControl w:val="0"/>
        <w:autoSpaceDE w:val="0"/>
        <w:autoSpaceDN w:val="0"/>
        <w:adjustRightInd w:val="0"/>
        <w:ind w:firstLine="1440"/>
        <w:rPr>
          <w:rFonts w:ascii="Arial" w:hAnsi="Arial" w:cs="Arial"/>
          <w:color w:val="000000"/>
        </w:rPr>
      </w:pPr>
    </w:p>
    <w:p w14:paraId="586EA8F3" w14:textId="55F318C5" w:rsidR="006B5EB8" w:rsidRPr="00DC2B46" w:rsidRDefault="006B5EB8" w:rsidP="00255030">
      <w:pPr>
        <w:pStyle w:val="ListParagraph"/>
        <w:widowControl w:val="0"/>
        <w:numPr>
          <w:ilvl w:val="1"/>
          <w:numId w:val="32"/>
        </w:numPr>
        <w:autoSpaceDE w:val="0"/>
        <w:autoSpaceDN w:val="0"/>
        <w:adjustRightInd w:val="0"/>
        <w:rPr>
          <w:rFonts w:ascii="Arial" w:hAnsi="Arial" w:cs="Arial"/>
          <w:color w:val="000000"/>
        </w:rPr>
      </w:pPr>
      <w:r w:rsidRPr="00DC2B46">
        <w:rPr>
          <w:rFonts w:ascii="Arial" w:hAnsi="Arial" w:cs="Arial"/>
          <w:color w:val="000000"/>
        </w:rPr>
        <w:t>Class Start Date</w:t>
      </w:r>
      <w:r w:rsidR="00B772A4" w:rsidRPr="00DC2B46">
        <w:rPr>
          <w:rFonts w:ascii="Arial" w:hAnsi="Arial" w:cs="Arial"/>
          <w:color w:val="000000"/>
        </w:rPr>
        <w:t>-</w:t>
      </w:r>
      <w:r w:rsidR="009B00B1">
        <w:rPr>
          <w:rFonts w:ascii="Arial" w:hAnsi="Arial" w:cs="Arial"/>
          <w:color w:val="000000"/>
        </w:rPr>
        <w:t>Tue</w:t>
      </w:r>
      <w:r w:rsidRPr="00DC2B46">
        <w:rPr>
          <w:rFonts w:ascii="Arial" w:hAnsi="Arial" w:cs="Arial"/>
          <w:color w:val="000000"/>
        </w:rPr>
        <w:t xml:space="preserve">, Jan </w:t>
      </w:r>
      <w:r w:rsidR="009B00B1">
        <w:rPr>
          <w:rFonts w:ascii="Arial" w:hAnsi="Arial" w:cs="Arial"/>
          <w:color w:val="000000"/>
        </w:rPr>
        <w:t>16</w:t>
      </w:r>
    </w:p>
    <w:p w14:paraId="285462D2" w14:textId="3D5C633A" w:rsidR="006B5EB8" w:rsidRPr="00DC2B46" w:rsidRDefault="006B5EB8" w:rsidP="00255030">
      <w:pPr>
        <w:pStyle w:val="ListParagraph"/>
        <w:widowControl w:val="0"/>
        <w:numPr>
          <w:ilvl w:val="1"/>
          <w:numId w:val="32"/>
        </w:numPr>
        <w:autoSpaceDE w:val="0"/>
        <w:autoSpaceDN w:val="0"/>
        <w:adjustRightInd w:val="0"/>
        <w:rPr>
          <w:rFonts w:ascii="Arial" w:hAnsi="Arial" w:cs="Arial"/>
          <w:color w:val="000000"/>
        </w:rPr>
      </w:pPr>
      <w:r w:rsidRPr="00DC2B46">
        <w:rPr>
          <w:rFonts w:ascii="Arial" w:hAnsi="Arial" w:cs="Arial"/>
          <w:color w:val="000000"/>
        </w:rPr>
        <w:t>Homework Assignments</w:t>
      </w:r>
      <w:r w:rsidR="00B772A4" w:rsidRPr="00DC2B46">
        <w:rPr>
          <w:rFonts w:ascii="Arial" w:hAnsi="Arial" w:cs="Arial"/>
          <w:color w:val="000000"/>
        </w:rPr>
        <w:t>-</w:t>
      </w:r>
      <w:r w:rsidRPr="00DC2B46">
        <w:rPr>
          <w:rFonts w:ascii="Arial" w:hAnsi="Arial" w:cs="Arial"/>
          <w:color w:val="000000"/>
        </w:rPr>
        <w:t>as scheduled</w:t>
      </w:r>
      <w:r w:rsidRPr="00DC2B46">
        <w:rPr>
          <w:rFonts w:ascii="Arial" w:hAnsi="Arial" w:cs="Arial"/>
          <w:color w:val="000000"/>
        </w:rPr>
        <w:tab/>
      </w:r>
    </w:p>
    <w:p w14:paraId="485FE562" w14:textId="7C0F902E" w:rsidR="006B5EB8" w:rsidRPr="00DC2B46" w:rsidRDefault="006B5EB8" w:rsidP="00255030">
      <w:pPr>
        <w:pStyle w:val="ListParagraph"/>
        <w:widowControl w:val="0"/>
        <w:numPr>
          <w:ilvl w:val="1"/>
          <w:numId w:val="32"/>
        </w:numPr>
        <w:autoSpaceDE w:val="0"/>
        <w:autoSpaceDN w:val="0"/>
        <w:adjustRightInd w:val="0"/>
        <w:rPr>
          <w:rFonts w:ascii="Arial" w:hAnsi="Arial" w:cs="Arial"/>
          <w:color w:val="000000"/>
        </w:rPr>
      </w:pPr>
      <w:r w:rsidRPr="00DC2B46">
        <w:rPr>
          <w:rFonts w:ascii="Arial" w:hAnsi="Arial" w:cs="Arial"/>
          <w:color w:val="000000"/>
        </w:rPr>
        <w:t>Final Exam</w:t>
      </w:r>
      <w:r w:rsidR="00B772A4" w:rsidRPr="00DC2B46">
        <w:rPr>
          <w:rFonts w:ascii="Arial" w:hAnsi="Arial" w:cs="Arial"/>
          <w:color w:val="000000"/>
        </w:rPr>
        <w:t>-</w:t>
      </w:r>
      <w:r w:rsidRPr="00DC2B46">
        <w:rPr>
          <w:rFonts w:ascii="Arial" w:hAnsi="Arial" w:cs="Arial"/>
          <w:color w:val="000000"/>
        </w:rPr>
        <w:t>TBD</w:t>
      </w:r>
    </w:p>
    <w:p w14:paraId="21EFCB4D" w14:textId="585B637E" w:rsidR="006B5EB8" w:rsidRPr="00DC2B46" w:rsidRDefault="006B5EB8" w:rsidP="00255030">
      <w:pPr>
        <w:pStyle w:val="ListParagraph"/>
        <w:widowControl w:val="0"/>
        <w:numPr>
          <w:ilvl w:val="1"/>
          <w:numId w:val="32"/>
        </w:numPr>
        <w:autoSpaceDE w:val="0"/>
        <w:autoSpaceDN w:val="0"/>
        <w:adjustRightInd w:val="0"/>
        <w:rPr>
          <w:rFonts w:ascii="Arial" w:hAnsi="Arial" w:cs="Arial"/>
          <w:color w:val="000000"/>
        </w:rPr>
      </w:pPr>
      <w:r w:rsidRPr="00DC2B46">
        <w:rPr>
          <w:rFonts w:ascii="Arial" w:hAnsi="Arial" w:cs="Arial"/>
          <w:color w:val="000000"/>
        </w:rPr>
        <w:t>Business Case Presentation</w:t>
      </w:r>
      <w:r w:rsidR="00B772A4" w:rsidRPr="00DC2B46">
        <w:rPr>
          <w:rFonts w:ascii="Arial" w:hAnsi="Arial" w:cs="Arial"/>
          <w:color w:val="000000"/>
        </w:rPr>
        <w:t>-</w:t>
      </w:r>
      <w:r w:rsidRPr="00DC2B46">
        <w:rPr>
          <w:rFonts w:ascii="Arial" w:hAnsi="Arial" w:cs="Arial"/>
          <w:color w:val="000000"/>
        </w:rPr>
        <w:t>TBD</w:t>
      </w:r>
    </w:p>
    <w:p w14:paraId="075715A1" w14:textId="68434688" w:rsidR="006B5EB8" w:rsidRPr="00DC2B46" w:rsidRDefault="006B5EB8" w:rsidP="00255030">
      <w:pPr>
        <w:pStyle w:val="ListParagraph"/>
        <w:widowControl w:val="0"/>
        <w:numPr>
          <w:ilvl w:val="1"/>
          <w:numId w:val="32"/>
        </w:numPr>
        <w:autoSpaceDE w:val="0"/>
        <w:autoSpaceDN w:val="0"/>
        <w:adjustRightInd w:val="0"/>
        <w:rPr>
          <w:rFonts w:ascii="Arial" w:hAnsi="Arial" w:cs="Arial"/>
          <w:color w:val="000000"/>
        </w:rPr>
      </w:pPr>
      <w:r w:rsidRPr="00DC2B46">
        <w:rPr>
          <w:rFonts w:ascii="Arial" w:hAnsi="Arial" w:cs="Arial"/>
          <w:color w:val="000000"/>
        </w:rPr>
        <w:t>Final Exam Week</w:t>
      </w:r>
      <w:r w:rsidR="00B772A4" w:rsidRPr="00DC2B46">
        <w:rPr>
          <w:rFonts w:ascii="Arial" w:hAnsi="Arial" w:cs="Arial"/>
          <w:color w:val="000000"/>
        </w:rPr>
        <w:t>-</w:t>
      </w:r>
      <w:r w:rsidRPr="00DC2B46">
        <w:rPr>
          <w:rFonts w:ascii="Arial" w:hAnsi="Arial" w:cs="Arial"/>
          <w:color w:val="000000"/>
        </w:rPr>
        <w:t>April 2</w:t>
      </w:r>
      <w:r w:rsidR="0041301E">
        <w:rPr>
          <w:rFonts w:ascii="Arial" w:hAnsi="Arial" w:cs="Arial"/>
          <w:color w:val="000000"/>
        </w:rPr>
        <w:t>9</w:t>
      </w:r>
      <w:r w:rsidRPr="00DC2B46">
        <w:rPr>
          <w:rFonts w:ascii="Arial" w:hAnsi="Arial" w:cs="Arial"/>
          <w:color w:val="000000"/>
        </w:rPr>
        <w:t>-</w:t>
      </w:r>
      <w:r w:rsidR="0041301E">
        <w:rPr>
          <w:rFonts w:ascii="Arial" w:hAnsi="Arial" w:cs="Arial"/>
          <w:color w:val="000000"/>
        </w:rPr>
        <w:t>30/May 1-3</w:t>
      </w:r>
    </w:p>
    <w:p w14:paraId="32E56DFF" w14:textId="69C9B85E" w:rsidR="006B5EB8" w:rsidRPr="00DC2B46" w:rsidRDefault="006B5EB8" w:rsidP="00255030">
      <w:pPr>
        <w:pStyle w:val="ListParagraph"/>
        <w:widowControl w:val="0"/>
        <w:numPr>
          <w:ilvl w:val="1"/>
          <w:numId w:val="32"/>
        </w:numPr>
        <w:autoSpaceDE w:val="0"/>
        <w:autoSpaceDN w:val="0"/>
        <w:adjustRightInd w:val="0"/>
        <w:rPr>
          <w:rFonts w:ascii="Arial" w:hAnsi="Arial" w:cs="Arial"/>
          <w:color w:val="000000"/>
        </w:rPr>
      </w:pPr>
      <w:r w:rsidRPr="00DC2B46">
        <w:rPr>
          <w:rFonts w:ascii="Arial" w:hAnsi="Arial" w:cs="Arial"/>
          <w:color w:val="000000"/>
        </w:rPr>
        <w:t>Final</w:t>
      </w:r>
      <w:r w:rsidR="00B772A4" w:rsidRPr="00DC2B46">
        <w:rPr>
          <w:rFonts w:ascii="Arial" w:hAnsi="Arial" w:cs="Arial"/>
          <w:color w:val="000000"/>
        </w:rPr>
        <w:t>-</w:t>
      </w:r>
      <w:r w:rsidR="009A799D">
        <w:rPr>
          <w:rFonts w:ascii="Arial" w:hAnsi="Arial" w:cs="Arial"/>
          <w:color w:val="000000"/>
        </w:rPr>
        <w:t>May 1-3</w:t>
      </w:r>
    </w:p>
    <w:p w14:paraId="26B9A56E" w14:textId="77777777" w:rsidR="006B5EB8" w:rsidRPr="00DC2B46" w:rsidRDefault="006B5EB8" w:rsidP="006B5EB8">
      <w:pPr>
        <w:widowControl w:val="0"/>
        <w:autoSpaceDE w:val="0"/>
        <w:autoSpaceDN w:val="0"/>
        <w:adjustRightInd w:val="0"/>
        <w:rPr>
          <w:rFonts w:ascii="Arial" w:hAnsi="Arial" w:cs="Arial"/>
          <w:color w:val="000000"/>
        </w:rPr>
      </w:pPr>
    </w:p>
    <w:p w14:paraId="3B0C45FA" w14:textId="53F05924" w:rsidR="006B5EB8" w:rsidRPr="00E43E9D" w:rsidRDefault="006B5EB8" w:rsidP="00255030">
      <w:pPr>
        <w:pStyle w:val="ListParagraph"/>
        <w:widowControl w:val="0"/>
        <w:numPr>
          <w:ilvl w:val="0"/>
          <w:numId w:val="32"/>
        </w:numPr>
        <w:autoSpaceDE w:val="0"/>
        <w:autoSpaceDN w:val="0"/>
        <w:adjustRightInd w:val="0"/>
        <w:rPr>
          <w:rFonts w:ascii="Arial" w:hAnsi="Arial" w:cs="Arial"/>
          <w:b/>
          <w:bCs/>
          <w:u w:val="single"/>
        </w:rPr>
      </w:pPr>
      <w:r w:rsidRPr="00E43E9D">
        <w:rPr>
          <w:rFonts w:ascii="Arial" w:hAnsi="Arial" w:cs="Arial"/>
          <w:b/>
          <w:bCs/>
          <w:color w:val="000000"/>
          <w:u w:val="single"/>
        </w:rPr>
        <w:t>Expectations and Policies:</w:t>
      </w:r>
    </w:p>
    <w:p w14:paraId="59A9F008" w14:textId="77777777" w:rsidR="006B5EB8" w:rsidRPr="00DC2B46" w:rsidRDefault="006B5EB8" w:rsidP="00D360A2">
      <w:pPr>
        <w:pStyle w:val="ListParagraph"/>
        <w:numPr>
          <w:ilvl w:val="0"/>
          <w:numId w:val="34"/>
        </w:numPr>
        <w:rPr>
          <w:rFonts w:ascii="Arial" w:hAnsi="Arial" w:cs="Arial"/>
        </w:rPr>
      </w:pPr>
      <w:r w:rsidRPr="00DC2B46">
        <w:rPr>
          <w:rFonts w:ascii="Arial" w:hAnsi="Arial" w:cs="Arial"/>
        </w:rPr>
        <w:t>You have the prerequisite knowledge, skills, and dispositions to participate in this course.</w:t>
      </w:r>
    </w:p>
    <w:p w14:paraId="676A535F" w14:textId="77777777" w:rsidR="006B5EB8" w:rsidRPr="00DC2B46" w:rsidRDefault="006B5EB8" w:rsidP="00D360A2">
      <w:pPr>
        <w:numPr>
          <w:ilvl w:val="0"/>
          <w:numId w:val="34"/>
        </w:numPr>
        <w:rPr>
          <w:rFonts w:ascii="Arial" w:hAnsi="Arial" w:cs="Arial"/>
        </w:rPr>
      </w:pPr>
      <w:r w:rsidRPr="00DC2B46">
        <w:rPr>
          <w:rFonts w:ascii="Arial" w:hAnsi="Arial" w:cs="Arial"/>
        </w:rPr>
        <w:t>You will participate in all discussions, activities, and assignments.</w:t>
      </w:r>
    </w:p>
    <w:p w14:paraId="750D5600" w14:textId="77777777" w:rsidR="006B5EB8" w:rsidRPr="00DC2B46" w:rsidRDefault="006B5EB8" w:rsidP="00D360A2">
      <w:pPr>
        <w:numPr>
          <w:ilvl w:val="0"/>
          <w:numId w:val="34"/>
        </w:numPr>
        <w:rPr>
          <w:rFonts w:ascii="Arial" w:hAnsi="Arial" w:cs="Arial"/>
        </w:rPr>
      </w:pPr>
      <w:r w:rsidRPr="00DC2B46">
        <w:rPr>
          <w:rFonts w:ascii="Arial" w:hAnsi="Arial" w:cs="Arial"/>
        </w:rPr>
        <w:t>You will complete and submit all assignments on time. (</w:t>
      </w:r>
      <w:r w:rsidRPr="00DC2B46">
        <w:rPr>
          <w:rFonts w:ascii="Arial" w:hAnsi="Arial" w:cs="Arial"/>
          <w:color w:val="C00000"/>
        </w:rPr>
        <w:t>Late assignments will not be accepted, for any reason. Technology related issues are not acceptable excuses, submit early!</w:t>
      </w:r>
      <w:r w:rsidRPr="00DC2B46">
        <w:rPr>
          <w:rFonts w:ascii="Arial" w:hAnsi="Arial" w:cs="Arial"/>
        </w:rPr>
        <w:t>)</w:t>
      </w:r>
    </w:p>
    <w:p w14:paraId="1BA92CD2" w14:textId="77777777" w:rsidR="006B5EB8" w:rsidRPr="00DC2B46" w:rsidRDefault="006B5EB8" w:rsidP="00D360A2">
      <w:pPr>
        <w:numPr>
          <w:ilvl w:val="0"/>
          <w:numId w:val="34"/>
        </w:numPr>
        <w:rPr>
          <w:rFonts w:ascii="Arial" w:hAnsi="Arial" w:cs="Arial"/>
        </w:rPr>
      </w:pPr>
      <w:r w:rsidRPr="00DC2B46">
        <w:rPr>
          <w:rFonts w:ascii="Arial" w:hAnsi="Arial" w:cs="Arial"/>
        </w:rPr>
        <w:t>You will communicate promptly with the instructor concerning any issues related to the course.</w:t>
      </w:r>
    </w:p>
    <w:p w14:paraId="442940A4" w14:textId="77777777" w:rsidR="006B5EB8" w:rsidRPr="00DC2B46" w:rsidRDefault="006B5EB8" w:rsidP="00D360A2">
      <w:pPr>
        <w:numPr>
          <w:ilvl w:val="0"/>
          <w:numId w:val="34"/>
        </w:numPr>
        <w:rPr>
          <w:rFonts w:ascii="Arial" w:hAnsi="Arial" w:cs="Arial"/>
        </w:rPr>
      </w:pPr>
      <w:r w:rsidRPr="00DC2B46">
        <w:rPr>
          <w:rFonts w:ascii="Arial" w:hAnsi="Arial" w:cs="Arial"/>
        </w:rPr>
        <w:t>You will adhere to The University of Texas at Tyler academic honest policies.</w:t>
      </w:r>
    </w:p>
    <w:p w14:paraId="7DA1B0EF" w14:textId="77777777" w:rsidR="006B5EB8" w:rsidRPr="00DC2B46" w:rsidRDefault="006B5EB8" w:rsidP="00D360A2">
      <w:pPr>
        <w:numPr>
          <w:ilvl w:val="0"/>
          <w:numId w:val="34"/>
        </w:numPr>
        <w:rPr>
          <w:rFonts w:ascii="Arial" w:hAnsi="Arial" w:cs="Arial"/>
        </w:rPr>
      </w:pPr>
      <w:r w:rsidRPr="00DC2B46">
        <w:rPr>
          <w:rFonts w:ascii="Arial" w:hAnsi="Arial" w:cs="Arial"/>
        </w:rPr>
        <w:t>You will not ask for “sympathy points.” (i.e. give me an “extra” assignment to increase my grade.)</w:t>
      </w:r>
    </w:p>
    <w:p w14:paraId="3F0DCD77" w14:textId="77777777" w:rsidR="006B5EB8" w:rsidRPr="00DC2B46" w:rsidRDefault="006B5EB8" w:rsidP="00D360A2">
      <w:pPr>
        <w:numPr>
          <w:ilvl w:val="0"/>
          <w:numId w:val="34"/>
        </w:numPr>
        <w:rPr>
          <w:rFonts w:ascii="Arial" w:hAnsi="Arial" w:cs="Arial"/>
        </w:rPr>
      </w:pPr>
      <w:r w:rsidRPr="00DC2B46">
        <w:rPr>
          <w:rFonts w:ascii="Arial" w:hAnsi="Arial" w:cs="Arial"/>
        </w:rPr>
        <w:t>The instructor reserves the right to modify this syllabus and will communicate this to the students in a timely manner of the modifications.</w:t>
      </w:r>
    </w:p>
    <w:p w14:paraId="0F9025D3" w14:textId="6C906C37" w:rsidR="006B5EB8" w:rsidRPr="00DC2B46" w:rsidRDefault="006B5EB8" w:rsidP="00D360A2">
      <w:pPr>
        <w:numPr>
          <w:ilvl w:val="0"/>
          <w:numId w:val="34"/>
        </w:numPr>
        <w:rPr>
          <w:rFonts w:ascii="Arial" w:hAnsi="Arial" w:cs="Arial"/>
          <w:color w:val="C00000"/>
        </w:rPr>
      </w:pPr>
      <w:r w:rsidRPr="00DC2B46">
        <w:rPr>
          <w:rFonts w:ascii="Arial" w:hAnsi="Arial" w:cs="Arial"/>
          <w:color w:val="C00000"/>
        </w:rPr>
        <w:t xml:space="preserve">You are required to be present from 6:00 pm to 8:45 pm every </w:t>
      </w:r>
      <w:r w:rsidR="00EF7B07" w:rsidRPr="00DC2B46">
        <w:rPr>
          <w:rFonts w:ascii="Arial" w:hAnsi="Arial" w:cs="Arial"/>
          <w:color w:val="C00000"/>
        </w:rPr>
        <w:t>Thursday</w:t>
      </w:r>
      <w:r w:rsidRPr="00DC2B46">
        <w:rPr>
          <w:rFonts w:ascii="Arial" w:hAnsi="Arial" w:cs="Arial"/>
          <w:color w:val="C00000"/>
        </w:rPr>
        <w:t xml:space="preserve"> (</w:t>
      </w:r>
      <w:r w:rsidRPr="00DC2B46">
        <w:rPr>
          <w:rFonts w:ascii="Arial" w:hAnsi="Arial" w:cs="Arial"/>
          <w:b/>
          <w:bCs/>
          <w:color w:val="C00000"/>
        </w:rPr>
        <w:t>face-to-face sections only.</w:t>
      </w:r>
      <w:r w:rsidRPr="00DC2B46">
        <w:rPr>
          <w:rFonts w:ascii="Arial" w:hAnsi="Arial" w:cs="Arial"/>
          <w:color w:val="C00000"/>
        </w:rPr>
        <w:t xml:space="preserve"> </w:t>
      </w:r>
      <w:r w:rsidRPr="00DC2B46">
        <w:rPr>
          <w:rFonts w:ascii="Arial" w:hAnsi="Arial" w:cs="Arial"/>
          <w:b/>
          <w:bCs/>
          <w:color w:val="C00000"/>
        </w:rPr>
        <w:t>Not applicable to the online section</w:t>
      </w:r>
      <w:r w:rsidRPr="00DC2B46">
        <w:rPr>
          <w:rFonts w:ascii="Arial" w:hAnsi="Arial" w:cs="Arial"/>
          <w:color w:val="C00000"/>
        </w:rPr>
        <w:t xml:space="preserve">).  </w:t>
      </w:r>
      <w:r w:rsidRPr="00DC2B46">
        <w:rPr>
          <w:rFonts w:ascii="Arial" w:hAnsi="Arial" w:cs="Arial"/>
        </w:rPr>
        <w:t>If a student is more than 5 minutes late without an excuse, it counts as an absence. Three absences </w:t>
      </w:r>
      <w:r w:rsidR="00EF7B07" w:rsidRPr="00DC2B46">
        <w:rPr>
          <w:rFonts w:ascii="Arial" w:hAnsi="Arial" w:cs="Arial"/>
        </w:rPr>
        <w:t>are</w:t>
      </w:r>
      <w:r w:rsidRPr="00DC2B46">
        <w:rPr>
          <w:rFonts w:ascii="Arial" w:hAnsi="Arial" w:cs="Arial"/>
        </w:rPr>
        <w:t xml:space="preserve"> an </w:t>
      </w:r>
      <w:r w:rsidRPr="00DC2B46">
        <w:rPr>
          <w:rFonts w:ascii="Arial" w:hAnsi="Arial" w:cs="Arial"/>
          <w:color w:val="C00000"/>
        </w:rPr>
        <w:t>automatic</w:t>
      </w:r>
      <w:r w:rsidRPr="00DC2B46">
        <w:rPr>
          <w:rFonts w:ascii="Arial" w:hAnsi="Arial" w:cs="Arial"/>
        </w:rPr>
        <w:t> reduction of a letter grade in the class.</w:t>
      </w:r>
      <w:r w:rsidRPr="00DC2B46">
        <w:rPr>
          <w:rFonts w:ascii="Arial" w:hAnsi="Arial" w:cs="Arial"/>
          <w:color w:val="C00000"/>
        </w:rPr>
        <w:t xml:space="preserve"> </w:t>
      </w:r>
    </w:p>
    <w:p w14:paraId="2807D018" w14:textId="77777777" w:rsidR="006B5EB8" w:rsidRPr="00DC2B46" w:rsidRDefault="006B5EB8" w:rsidP="00D360A2">
      <w:pPr>
        <w:numPr>
          <w:ilvl w:val="0"/>
          <w:numId w:val="34"/>
        </w:numPr>
        <w:rPr>
          <w:rFonts w:ascii="Arial" w:hAnsi="Arial" w:cs="Arial"/>
        </w:rPr>
      </w:pPr>
      <w:r w:rsidRPr="00DC2B46">
        <w:rPr>
          <w:rFonts w:ascii="Arial" w:hAnsi="Arial" w:cs="Arial"/>
        </w:rPr>
        <w:lastRenderedPageBreak/>
        <w:t>Absolutely NO Cell Phones (</w:t>
      </w:r>
      <w:r w:rsidRPr="00DC2B46">
        <w:rPr>
          <w:rFonts w:ascii="Arial" w:hAnsi="Arial" w:cs="Arial"/>
          <w:color w:val="FF0000"/>
        </w:rPr>
        <w:t>face-to-face sections</w:t>
      </w:r>
      <w:r w:rsidRPr="00DC2B46">
        <w:rPr>
          <w:rFonts w:ascii="Arial" w:hAnsi="Arial" w:cs="Arial"/>
        </w:rPr>
        <w:t>)</w:t>
      </w:r>
    </w:p>
    <w:p w14:paraId="4EC6E449" w14:textId="77777777" w:rsidR="006B5EB8" w:rsidRPr="00DC2B46" w:rsidRDefault="006B5EB8" w:rsidP="00D360A2">
      <w:pPr>
        <w:pStyle w:val="ListParagraph"/>
        <w:numPr>
          <w:ilvl w:val="0"/>
          <w:numId w:val="34"/>
        </w:numPr>
        <w:rPr>
          <w:rFonts w:ascii="Arial" w:hAnsi="Arial" w:cs="Arial"/>
        </w:rPr>
      </w:pPr>
      <w:r w:rsidRPr="00DC2B46">
        <w:rPr>
          <w:rFonts w:ascii="Arial" w:hAnsi="Arial" w:cs="Arial"/>
          <w:color w:val="000000"/>
        </w:rPr>
        <w:t>Students are required to log on and use Canvas Learning Management Software at least twice a day to access their electronic gradebook, related course materials and other information that the instructor may post.</w:t>
      </w:r>
    </w:p>
    <w:p w14:paraId="3F30ADDE" w14:textId="77777777" w:rsidR="006B5EB8" w:rsidRPr="00DC2B46" w:rsidRDefault="006B5EB8" w:rsidP="00D360A2">
      <w:pPr>
        <w:pStyle w:val="ListParagraph"/>
        <w:numPr>
          <w:ilvl w:val="0"/>
          <w:numId w:val="34"/>
        </w:numPr>
        <w:rPr>
          <w:rFonts w:ascii="Arial" w:hAnsi="Arial" w:cs="Arial"/>
          <w:color w:val="C00000"/>
        </w:rPr>
      </w:pPr>
      <w:r w:rsidRPr="00DC2B46">
        <w:rPr>
          <w:rFonts w:ascii="Arial" w:hAnsi="Arial" w:cs="Arial"/>
          <w:color w:val="C00000"/>
        </w:rPr>
        <w:t>No retakes of quizzes or exams for "technical difficulties or internet interruptions".</w:t>
      </w:r>
    </w:p>
    <w:p w14:paraId="498B0653" w14:textId="77777777" w:rsidR="006B5EB8" w:rsidRPr="00DC2B46" w:rsidRDefault="006B5EB8" w:rsidP="00D360A2">
      <w:pPr>
        <w:pStyle w:val="ListParagraph"/>
        <w:numPr>
          <w:ilvl w:val="0"/>
          <w:numId w:val="34"/>
        </w:numPr>
        <w:rPr>
          <w:rFonts w:ascii="Arial" w:hAnsi="Arial" w:cs="Arial"/>
          <w:color w:val="000000"/>
        </w:rPr>
      </w:pPr>
      <w:r w:rsidRPr="00DC2B46">
        <w:rPr>
          <w:rFonts w:ascii="Arial" w:hAnsi="Arial" w:cs="Arial"/>
          <w:color w:val="000000"/>
        </w:rPr>
        <w:t>No excuses to leave the country and miss final exams or final presentations in class. A zero for these </w:t>
      </w:r>
      <w:r w:rsidRPr="00DC2B46">
        <w:rPr>
          <w:rFonts w:ascii="Arial" w:hAnsi="Arial" w:cs="Arial"/>
          <w:color w:val="C00000"/>
        </w:rPr>
        <w:t>and any other assignments </w:t>
      </w:r>
      <w:r w:rsidRPr="00DC2B46">
        <w:rPr>
          <w:rFonts w:ascii="Arial" w:hAnsi="Arial" w:cs="Arial"/>
          <w:color w:val="000000"/>
        </w:rPr>
        <w:t>will be given.</w:t>
      </w:r>
    </w:p>
    <w:p w14:paraId="757E6E79" w14:textId="77777777" w:rsidR="006B5EB8" w:rsidRPr="00DC2B46" w:rsidRDefault="006B5EB8" w:rsidP="006B5EB8">
      <w:pPr>
        <w:widowControl w:val="0"/>
        <w:autoSpaceDE w:val="0"/>
        <w:autoSpaceDN w:val="0"/>
        <w:adjustRightInd w:val="0"/>
        <w:rPr>
          <w:rFonts w:ascii="Arial" w:hAnsi="Arial" w:cs="Arial"/>
          <w:color w:val="000000"/>
        </w:rPr>
      </w:pPr>
    </w:p>
    <w:p w14:paraId="051CC4E9" w14:textId="77777777" w:rsidR="001B7550" w:rsidRPr="00DC2B46" w:rsidRDefault="001B7550" w:rsidP="00FA79FF">
      <w:pPr>
        <w:widowControl w:val="0"/>
        <w:autoSpaceDE w:val="0"/>
        <w:autoSpaceDN w:val="0"/>
        <w:adjustRightInd w:val="0"/>
        <w:ind w:left="360"/>
        <w:rPr>
          <w:rFonts w:ascii="Arial" w:hAnsi="Arial" w:cs="Arial"/>
          <w:color w:val="000000"/>
        </w:rPr>
      </w:pPr>
    </w:p>
    <w:p w14:paraId="20870779" w14:textId="77777777" w:rsidR="00CF3C5B" w:rsidRPr="00DC2B46" w:rsidRDefault="00CF3C5B" w:rsidP="00E531B8">
      <w:pPr>
        <w:pStyle w:val="ListParagraph"/>
        <w:ind w:left="0"/>
        <w:rPr>
          <w:rFonts w:ascii="Arial" w:hAnsi="Arial" w:cs="Arial"/>
          <w:b/>
          <w:color w:val="4BACC6" w:themeColor="accent5"/>
          <w:sz w:val="28"/>
        </w:rPr>
      </w:pPr>
      <w:r w:rsidRPr="00DC2B46">
        <w:rPr>
          <w:rFonts w:ascii="Arial" w:hAnsi="Arial" w:cs="Arial"/>
          <w:b/>
          <w:color w:val="4BACC6" w:themeColor="accent5"/>
          <w:sz w:val="28"/>
        </w:rPr>
        <w:t>You will complete and submit all assignments on time. (Late assignments will not be accepted, for any reason. Technology related issues are not acceptable excuses, submit early!)</w:t>
      </w:r>
    </w:p>
    <w:p w14:paraId="77365E2F" w14:textId="77777777" w:rsidR="000B742F" w:rsidRPr="00DC2B46" w:rsidRDefault="000B742F" w:rsidP="000B742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p>
    <w:p w14:paraId="3541ACF4" w14:textId="77777777" w:rsidR="00F62088" w:rsidRPr="00DC2B46" w:rsidRDefault="00F62088" w:rsidP="00F62088">
      <w:pPr>
        <w:pStyle w:val="Default"/>
        <w:rPr>
          <w:rFonts w:ascii="Arial" w:hAnsi="Arial" w:cs="Arial"/>
          <w:b/>
          <w:u w:val="single"/>
        </w:rPr>
      </w:pPr>
      <w:r w:rsidRPr="00DC2B46">
        <w:rPr>
          <w:rFonts w:ascii="Arial" w:hAnsi="Arial" w:cs="Arial"/>
          <w:b/>
          <w:u w:val="single"/>
        </w:rPr>
        <w:t>UT Tyler Honor Code</w:t>
      </w:r>
    </w:p>
    <w:p w14:paraId="3394CF54" w14:textId="77777777" w:rsidR="00F62088" w:rsidRPr="00DC2B46" w:rsidRDefault="00F62088" w:rsidP="00F62088">
      <w:pPr>
        <w:pStyle w:val="Default"/>
        <w:rPr>
          <w:rFonts w:ascii="Arial" w:hAnsi="Arial" w:cs="Arial"/>
        </w:rPr>
      </w:pPr>
      <w:r w:rsidRPr="00DC2B46">
        <w:rPr>
          <w:rFonts w:ascii="Arial" w:hAnsi="Arial" w:cs="Arial"/>
        </w:rPr>
        <w:t xml:space="preserve">Every member of the UT Tyler community joins together to embrace: Honor and integrity that will not allow me to lie, cheat, or steal, nor to accept the actions of those who do. </w:t>
      </w:r>
    </w:p>
    <w:p w14:paraId="6EE29651" w14:textId="77777777" w:rsidR="00F62088" w:rsidRPr="00DC2B46" w:rsidRDefault="00F62088" w:rsidP="00F62088">
      <w:pPr>
        <w:pStyle w:val="Default"/>
        <w:rPr>
          <w:rFonts w:ascii="Arial" w:hAnsi="Arial" w:cs="Arial"/>
        </w:rPr>
      </w:pPr>
    </w:p>
    <w:p w14:paraId="05AD823D" w14:textId="77777777" w:rsidR="00F62088" w:rsidRPr="00DC2B46" w:rsidRDefault="00F62088" w:rsidP="00F62088">
      <w:pPr>
        <w:pStyle w:val="Default"/>
        <w:rPr>
          <w:rFonts w:ascii="Arial" w:hAnsi="Arial" w:cs="Arial"/>
          <w:b/>
          <w:u w:val="single"/>
        </w:rPr>
      </w:pPr>
      <w:r w:rsidRPr="00DC2B46">
        <w:rPr>
          <w:rFonts w:ascii="Arial" w:hAnsi="Arial" w:cs="Arial"/>
          <w:b/>
          <w:u w:val="single"/>
        </w:rPr>
        <w:t xml:space="preserve">Students Rights and Responsibilities </w:t>
      </w:r>
    </w:p>
    <w:p w14:paraId="6C6A0558" w14:textId="77777777" w:rsidR="00F62088" w:rsidRPr="00DC2B46" w:rsidRDefault="00F62088" w:rsidP="00F62088">
      <w:pPr>
        <w:pStyle w:val="Default"/>
        <w:rPr>
          <w:rFonts w:ascii="Arial" w:hAnsi="Arial" w:cs="Arial"/>
        </w:rPr>
      </w:pPr>
      <w:r w:rsidRPr="00DC2B46">
        <w:rPr>
          <w:rFonts w:ascii="Arial" w:hAnsi="Arial" w:cs="Arial"/>
        </w:rPr>
        <w:t xml:space="preserve">To know and understand the policies that affect your rights and responsibilities as a student at UT Tyler, please follow this link: </w:t>
      </w:r>
      <w:hyperlink r:id="rId11" w:history="1">
        <w:r w:rsidRPr="00DC2B46">
          <w:rPr>
            <w:rStyle w:val="Hyperlink"/>
            <w:rFonts w:ascii="Arial" w:hAnsi="Arial" w:cs="Arial"/>
          </w:rPr>
          <w:t>http://www.uttyler.edu/wellness/rightsresponsibilities.php</w:t>
        </w:r>
      </w:hyperlink>
      <w:r w:rsidRPr="00DC2B46">
        <w:rPr>
          <w:rFonts w:ascii="Arial" w:hAnsi="Arial" w:cs="Arial"/>
        </w:rPr>
        <w:t xml:space="preserve"> </w:t>
      </w:r>
    </w:p>
    <w:p w14:paraId="3A5C0119" w14:textId="77777777" w:rsidR="00F62088" w:rsidRPr="00DC2B46" w:rsidRDefault="00F62088" w:rsidP="00F62088">
      <w:pPr>
        <w:pStyle w:val="Default"/>
        <w:rPr>
          <w:rFonts w:ascii="Arial" w:hAnsi="Arial" w:cs="Arial"/>
        </w:rPr>
      </w:pPr>
    </w:p>
    <w:p w14:paraId="76A2E6EF" w14:textId="77777777" w:rsidR="00F62088" w:rsidRPr="00DC2B46" w:rsidRDefault="00F62088" w:rsidP="00F62088">
      <w:pPr>
        <w:pStyle w:val="Default"/>
        <w:rPr>
          <w:rFonts w:ascii="Arial" w:hAnsi="Arial" w:cs="Arial"/>
          <w:b/>
          <w:u w:val="single"/>
        </w:rPr>
      </w:pPr>
      <w:r w:rsidRPr="00DC2B46">
        <w:rPr>
          <w:rFonts w:ascii="Arial" w:hAnsi="Arial" w:cs="Arial"/>
          <w:b/>
          <w:u w:val="single"/>
        </w:rPr>
        <w:t xml:space="preserve">Campus Carry </w:t>
      </w:r>
    </w:p>
    <w:p w14:paraId="62824A45" w14:textId="77777777" w:rsidR="00F62088" w:rsidRPr="00DC2B46" w:rsidRDefault="00F62088" w:rsidP="00F62088">
      <w:pPr>
        <w:pStyle w:val="Default"/>
        <w:rPr>
          <w:rFonts w:ascii="Arial" w:hAnsi="Arial" w:cs="Arial"/>
        </w:rPr>
      </w:pPr>
      <w:r w:rsidRPr="00DC2B46">
        <w:rPr>
          <w:rFonts w:ascii="Arial" w:hAnsi="Arial" w:cs="Arial"/>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12" w:history="1">
        <w:r w:rsidRPr="00DC2B46">
          <w:rPr>
            <w:rStyle w:val="Hyperlink"/>
            <w:rFonts w:ascii="Arial" w:hAnsi="Arial" w:cs="Arial"/>
          </w:rPr>
          <w:t>http://www.uttyler.edu/about/campus-carry/index.php</w:t>
        </w:r>
      </w:hyperlink>
      <w:r w:rsidRPr="00DC2B46">
        <w:rPr>
          <w:rFonts w:ascii="Arial" w:hAnsi="Arial" w:cs="Arial"/>
        </w:rPr>
        <w:t xml:space="preserve"> </w:t>
      </w:r>
    </w:p>
    <w:p w14:paraId="3B682530" w14:textId="77777777" w:rsidR="00F62088" w:rsidRPr="00DC2B46" w:rsidRDefault="00F62088" w:rsidP="00F62088">
      <w:pPr>
        <w:pStyle w:val="Default"/>
        <w:rPr>
          <w:rFonts w:ascii="Arial" w:hAnsi="Arial" w:cs="Arial"/>
        </w:rPr>
      </w:pPr>
    </w:p>
    <w:p w14:paraId="25678066" w14:textId="77777777" w:rsidR="00F62088" w:rsidRPr="00DC2B46" w:rsidRDefault="00F62088" w:rsidP="00F62088">
      <w:pPr>
        <w:pStyle w:val="Default"/>
        <w:rPr>
          <w:rFonts w:ascii="Arial" w:hAnsi="Arial" w:cs="Arial"/>
          <w:b/>
        </w:rPr>
      </w:pPr>
      <w:r w:rsidRPr="00DC2B46">
        <w:rPr>
          <w:rFonts w:ascii="Arial" w:hAnsi="Arial" w:cs="Arial"/>
          <w:b/>
          <w:u w:val="single"/>
        </w:rPr>
        <w:t>UT Tyler a Tobacco-Free University</w:t>
      </w:r>
      <w:r w:rsidRPr="00DC2B46">
        <w:rPr>
          <w:rFonts w:ascii="Arial" w:hAnsi="Arial" w:cs="Arial"/>
          <w:b/>
        </w:rPr>
        <w:t xml:space="preserve"> </w:t>
      </w:r>
    </w:p>
    <w:p w14:paraId="0EB59A5B" w14:textId="77777777" w:rsidR="00F62088" w:rsidRPr="00DC2B46" w:rsidRDefault="00F62088" w:rsidP="00F62088">
      <w:pPr>
        <w:pStyle w:val="Default"/>
        <w:rPr>
          <w:rFonts w:ascii="Arial" w:hAnsi="Arial" w:cs="Arial"/>
        </w:rPr>
      </w:pPr>
      <w:r w:rsidRPr="00DC2B46">
        <w:rPr>
          <w:rFonts w:ascii="Arial" w:hAnsi="Arial" w:cs="Arial"/>
        </w:rPr>
        <w:t xml:space="preserve">All forms of tobacco will not be permitted on the UT Tyler main campus, branch campuses, and any property owned by UT Tyler. This applies to all members of the University community, including students, faculty, staff, University affiliates, contractors, and visitors. </w:t>
      </w:r>
    </w:p>
    <w:p w14:paraId="67EF4B9B" w14:textId="77777777" w:rsidR="00F62088" w:rsidRPr="00DC2B46" w:rsidRDefault="00F62088" w:rsidP="00F62088">
      <w:pPr>
        <w:pStyle w:val="Default"/>
        <w:rPr>
          <w:rFonts w:ascii="Arial" w:hAnsi="Arial" w:cs="Arial"/>
        </w:rPr>
      </w:pPr>
      <w:r w:rsidRPr="00DC2B46">
        <w:rPr>
          <w:rFonts w:ascii="Arial" w:hAnsi="Arial" w:cs="Arial"/>
        </w:rPr>
        <w:t xml:space="preserve">Forms of tobacco not permitted include cigarettes, cigars, pipes, water pipes (hookah), bidis, kreteks, electronic cigarettes, smokeless tobacco, snuff, chewing tobacco, and all other tobacco products. </w:t>
      </w:r>
    </w:p>
    <w:p w14:paraId="62345C23" w14:textId="77777777" w:rsidR="00F62088" w:rsidRPr="00DC2B46" w:rsidRDefault="00F62088" w:rsidP="00F62088">
      <w:pPr>
        <w:pStyle w:val="Default"/>
        <w:rPr>
          <w:rFonts w:ascii="Arial" w:hAnsi="Arial" w:cs="Arial"/>
        </w:rPr>
      </w:pPr>
      <w:r w:rsidRPr="00DC2B46">
        <w:rPr>
          <w:rFonts w:ascii="Arial" w:hAnsi="Arial" w:cs="Arial"/>
        </w:rPr>
        <w:t xml:space="preserve">There are several cessation programs available to students looking to quit smoking, including counseling, quitlines, and group support. For more information on cessation programs please visit </w:t>
      </w:r>
      <w:hyperlink r:id="rId13" w:history="1">
        <w:r w:rsidRPr="00DC2B46">
          <w:rPr>
            <w:rStyle w:val="Hyperlink"/>
            <w:rFonts w:ascii="Arial" w:hAnsi="Arial" w:cs="Arial"/>
          </w:rPr>
          <w:t>www.uttyler.edu/tobacco-free</w:t>
        </w:r>
      </w:hyperlink>
      <w:r w:rsidRPr="00DC2B46">
        <w:rPr>
          <w:rFonts w:ascii="Arial" w:hAnsi="Arial" w:cs="Arial"/>
        </w:rPr>
        <w:t xml:space="preserve">. </w:t>
      </w:r>
    </w:p>
    <w:p w14:paraId="0DBF9AF6" w14:textId="77777777" w:rsidR="00F62088" w:rsidRPr="00DC2B46" w:rsidRDefault="00F62088" w:rsidP="00F62088">
      <w:pPr>
        <w:pStyle w:val="Default"/>
        <w:rPr>
          <w:rFonts w:ascii="Arial" w:hAnsi="Arial" w:cs="Arial"/>
        </w:rPr>
      </w:pPr>
    </w:p>
    <w:p w14:paraId="0AA88698" w14:textId="77777777" w:rsidR="00F62088" w:rsidRPr="00DC2B46" w:rsidRDefault="00F62088" w:rsidP="00F62088">
      <w:pPr>
        <w:pStyle w:val="Default"/>
        <w:rPr>
          <w:rFonts w:ascii="Arial" w:hAnsi="Arial" w:cs="Arial"/>
          <w:b/>
          <w:u w:val="single"/>
        </w:rPr>
      </w:pPr>
      <w:r w:rsidRPr="00DC2B46">
        <w:rPr>
          <w:rFonts w:ascii="Arial" w:hAnsi="Arial" w:cs="Arial"/>
          <w:b/>
          <w:u w:val="single"/>
        </w:rPr>
        <w:t xml:space="preserve">Grade Replacement/Forgiveness and Census Date Policies </w:t>
      </w:r>
    </w:p>
    <w:p w14:paraId="7E4023AC" w14:textId="3AD04FED" w:rsidR="00F62088" w:rsidRPr="00DC2B46" w:rsidRDefault="00F62088" w:rsidP="00F62088">
      <w:pPr>
        <w:pStyle w:val="Default"/>
        <w:rPr>
          <w:rFonts w:ascii="Arial" w:hAnsi="Arial" w:cs="Arial"/>
        </w:rPr>
      </w:pPr>
      <w:r w:rsidRPr="00DC2B46">
        <w:rPr>
          <w:rFonts w:ascii="Arial" w:hAnsi="Arial" w:cs="Arial"/>
        </w:rPr>
        <w:t xml:space="preserve">Students repeating a course for grade forgiveness (grade replacement) must file a Grade Replacement Contract with the Enrollment Services Center (ADM 230) on or before the Census Date of the semester in which the course will be repeated. </w:t>
      </w:r>
      <w:r w:rsidRPr="004F6714">
        <w:rPr>
          <w:rFonts w:ascii="Arial" w:hAnsi="Arial" w:cs="Arial"/>
          <w:b/>
          <w:bCs/>
        </w:rPr>
        <w:t xml:space="preserve">(For </w:t>
      </w:r>
      <w:r w:rsidR="004F6714">
        <w:rPr>
          <w:rFonts w:ascii="Arial" w:hAnsi="Arial" w:cs="Arial"/>
          <w:b/>
          <w:bCs/>
        </w:rPr>
        <w:t>Spring</w:t>
      </w:r>
      <w:r w:rsidRPr="004F6714">
        <w:rPr>
          <w:rFonts w:ascii="Arial" w:hAnsi="Arial" w:cs="Arial"/>
          <w:b/>
          <w:bCs/>
        </w:rPr>
        <w:t xml:space="preserve">, the Census Date is </w:t>
      </w:r>
      <w:r w:rsidR="004F6714">
        <w:rPr>
          <w:rFonts w:ascii="Arial" w:hAnsi="Arial" w:cs="Arial"/>
          <w:b/>
          <w:bCs/>
        </w:rPr>
        <w:t>January</w:t>
      </w:r>
      <w:r w:rsidR="00AF0507">
        <w:rPr>
          <w:rFonts w:ascii="Arial" w:hAnsi="Arial" w:cs="Arial"/>
          <w:b/>
          <w:bCs/>
        </w:rPr>
        <w:t xml:space="preserve"> 29th</w:t>
      </w:r>
      <w:r w:rsidRPr="004F6714">
        <w:rPr>
          <w:rFonts w:ascii="Arial" w:hAnsi="Arial" w:cs="Arial"/>
          <w:b/>
          <w:bCs/>
        </w:rPr>
        <w:t>.)</w:t>
      </w:r>
      <w:r w:rsidRPr="00DC2B46">
        <w:rPr>
          <w:rFonts w:ascii="Arial" w:hAnsi="Arial" w:cs="Arial"/>
        </w:rPr>
        <w:t xml:space="preserve"> Grade Replacement Contracts are available in the </w:t>
      </w:r>
      <w:r w:rsidRPr="00DC2B46">
        <w:rPr>
          <w:rFonts w:ascii="Arial" w:hAnsi="Arial" w:cs="Arial"/>
        </w:rPr>
        <w:lastRenderedPageBreak/>
        <w:t xml:space="preserve">Enrollment Services Center or at </w:t>
      </w:r>
      <w:hyperlink r:id="rId14" w:history="1">
        <w:r w:rsidRPr="00DC2B46">
          <w:rPr>
            <w:rStyle w:val="Hyperlink"/>
            <w:rFonts w:ascii="Arial" w:hAnsi="Arial" w:cs="Arial"/>
          </w:rPr>
          <w:t>http://www.uttyler.edu/registrar</w:t>
        </w:r>
      </w:hyperlink>
      <w:r w:rsidRPr="00DC2B46">
        <w:rPr>
          <w:rFonts w:ascii="Arial" w:hAnsi="Arial" w:cs="Arial"/>
        </w:rPr>
        <w:t xml:space="preserve">.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w:t>
      </w:r>
    </w:p>
    <w:p w14:paraId="7DA56EFF" w14:textId="516C9140" w:rsidR="00F62088" w:rsidRPr="00DC2B46" w:rsidRDefault="00F62088" w:rsidP="00F62088">
      <w:pPr>
        <w:pStyle w:val="Default"/>
        <w:rPr>
          <w:rFonts w:ascii="Arial" w:hAnsi="Arial" w:cs="Arial"/>
        </w:rPr>
      </w:pPr>
      <w:r w:rsidRPr="00DC2B46">
        <w:rPr>
          <w:rFonts w:ascii="Arial" w:hAnsi="Arial" w:cs="Arial"/>
        </w:rPr>
        <w:t>The Census Date (</w:t>
      </w:r>
      <w:r w:rsidR="00AF0507">
        <w:rPr>
          <w:rFonts w:ascii="Arial" w:hAnsi="Arial" w:cs="Arial"/>
        </w:rPr>
        <w:t>Jan 29th</w:t>
      </w:r>
      <w:r w:rsidRPr="00DC2B46">
        <w:rPr>
          <w:rFonts w:ascii="Arial" w:hAnsi="Arial" w:cs="Arial"/>
        </w:rPr>
        <w:t xml:space="preserve">) is the deadline for many forms and enrollment actions of which students need to be aware. These include: </w:t>
      </w:r>
    </w:p>
    <w:p w14:paraId="4EA03408" w14:textId="77777777" w:rsidR="00F62088" w:rsidRPr="00DC2B46" w:rsidRDefault="00F62088" w:rsidP="00F62088">
      <w:pPr>
        <w:pStyle w:val="Default"/>
        <w:numPr>
          <w:ilvl w:val="0"/>
          <w:numId w:val="35"/>
        </w:numPr>
        <w:spacing w:after="27"/>
        <w:rPr>
          <w:rFonts w:ascii="Arial" w:hAnsi="Arial" w:cs="Arial"/>
        </w:rPr>
      </w:pPr>
      <w:r w:rsidRPr="00DC2B46">
        <w:rPr>
          <w:rFonts w:ascii="Arial" w:hAnsi="Arial" w:cs="Arial"/>
        </w:rPr>
        <w:t xml:space="preserve">Submitting Grade Replacement Contracts, Transient Forms, requests to withhold directory information, approvals for taking courses as Audit, Pass/Fail or Credit/No Credit. </w:t>
      </w:r>
    </w:p>
    <w:p w14:paraId="72F8F96F" w14:textId="77777777" w:rsidR="00F62088" w:rsidRPr="00DC2B46" w:rsidRDefault="00F62088" w:rsidP="00F62088">
      <w:pPr>
        <w:pStyle w:val="Default"/>
        <w:numPr>
          <w:ilvl w:val="0"/>
          <w:numId w:val="35"/>
        </w:numPr>
        <w:spacing w:after="27"/>
        <w:rPr>
          <w:rFonts w:ascii="Arial" w:hAnsi="Arial" w:cs="Arial"/>
        </w:rPr>
      </w:pPr>
      <w:r w:rsidRPr="00DC2B46">
        <w:rPr>
          <w:rFonts w:ascii="Arial" w:hAnsi="Arial" w:cs="Arial"/>
        </w:rPr>
        <w:t xml:space="preserve">Receiving 100% refunds for partial withdrawals. (There is no refund for these after the Census Date) </w:t>
      </w:r>
    </w:p>
    <w:p w14:paraId="5486120E" w14:textId="77777777" w:rsidR="00F62088" w:rsidRPr="00DC2B46" w:rsidRDefault="00F62088" w:rsidP="00F62088">
      <w:pPr>
        <w:pStyle w:val="Default"/>
        <w:numPr>
          <w:ilvl w:val="0"/>
          <w:numId w:val="35"/>
        </w:numPr>
        <w:spacing w:after="27"/>
        <w:rPr>
          <w:rFonts w:ascii="Arial" w:hAnsi="Arial" w:cs="Arial"/>
        </w:rPr>
      </w:pPr>
      <w:r w:rsidRPr="00DC2B46">
        <w:rPr>
          <w:rFonts w:ascii="Arial" w:hAnsi="Arial" w:cs="Arial"/>
        </w:rPr>
        <w:t xml:space="preserve">Schedule adjustments (section changes, adding a new class, dropping without a “W” grade) </w:t>
      </w:r>
    </w:p>
    <w:p w14:paraId="366F914E" w14:textId="77777777" w:rsidR="00F62088" w:rsidRPr="00DC2B46" w:rsidRDefault="00F62088" w:rsidP="00F62088">
      <w:pPr>
        <w:pStyle w:val="Default"/>
        <w:numPr>
          <w:ilvl w:val="0"/>
          <w:numId w:val="35"/>
        </w:numPr>
        <w:spacing w:after="27"/>
        <w:rPr>
          <w:rFonts w:ascii="Arial" w:hAnsi="Arial" w:cs="Arial"/>
        </w:rPr>
      </w:pPr>
      <w:r w:rsidRPr="00DC2B46">
        <w:rPr>
          <w:rFonts w:ascii="Arial" w:hAnsi="Arial" w:cs="Arial"/>
        </w:rPr>
        <w:t xml:space="preserve">Being reinstated or re-enrolled in classes after being dropped for non-payment </w:t>
      </w:r>
    </w:p>
    <w:p w14:paraId="71263E97" w14:textId="77777777" w:rsidR="00F62088" w:rsidRPr="00DC2B46" w:rsidRDefault="00F62088" w:rsidP="00F62088">
      <w:pPr>
        <w:pStyle w:val="Default"/>
        <w:numPr>
          <w:ilvl w:val="0"/>
          <w:numId w:val="35"/>
        </w:numPr>
        <w:rPr>
          <w:rFonts w:ascii="Arial" w:hAnsi="Arial" w:cs="Arial"/>
        </w:rPr>
      </w:pPr>
      <w:r w:rsidRPr="00DC2B46">
        <w:rPr>
          <w:rFonts w:ascii="Arial" w:hAnsi="Arial" w:cs="Arial"/>
        </w:rPr>
        <w:t xml:space="preserve">Completing the process for tuition exemptions or waivers through Financial Aid </w:t>
      </w:r>
    </w:p>
    <w:p w14:paraId="633C1E37" w14:textId="77777777" w:rsidR="00F62088" w:rsidRPr="00DC2B46" w:rsidRDefault="00F62088" w:rsidP="00F62088">
      <w:pPr>
        <w:pStyle w:val="Default"/>
        <w:rPr>
          <w:rFonts w:ascii="Arial" w:hAnsi="Arial" w:cs="Arial"/>
        </w:rPr>
      </w:pPr>
    </w:p>
    <w:p w14:paraId="14600B76" w14:textId="77777777" w:rsidR="00F62088" w:rsidRPr="00DC2B46" w:rsidRDefault="00F62088" w:rsidP="00F62088">
      <w:pPr>
        <w:pStyle w:val="Default"/>
        <w:rPr>
          <w:rFonts w:ascii="Arial" w:hAnsi="Arial" w:cs="Arial"/>
          <w:b/>
          <w:u w:val="single"/>
        </w:rPr>
      </w:pPr>
      <w:r w:rsidRPr="00DC2B46">
        <w:rPr>
          <w:rFonts w:ascii="Arial" w:hAnsi="Arial" w:cs="Arial"/>
          <w:b/>
          <w:u w:val="single"/>
        </w:rPr>
        <w:t xml:space="preserve">State-Mandated Course Drop Policy </w:t>
      </w:r>
    </w:p>
    <w:p w14:paraId="43A45B6C" w14:textId="77777777" w:rsidR="00F62088" w:rsidRPr="00DC2B46" w:rsidRDefault="00F62088" w:rsidP="00F62088">
      <w:pPr>
        <w:pStyle w:val="Default"/>
        <w:rPr>
          <w:rFonts w:ascii="Arial" w:hAnsi="Arial" w:cs="Arial"/>
        </w:rPr>
      </w:pPr>
      <w:r w:rsidRPr="00DC2B46">
        <w:rPr>
          <w:rFonts w:ascii="Arial" w:hAnsi="Arial" w:cs="Arial"/>
        </w:rPr>
        <w:t xml:space="preserve">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135428DC" w14:textId="77777777" w:rsidR="00F62088" w:rsidRPr="00DC2B46" w:rsidRDefault="00F62088" w:rsidP="00F62088">
      <w:pPr>
        <w:pStyle w:val="Default"/>
        <w:rPr>
          <w:rFonts w:ascii="Arial" w:hAnsi="Arial" w:cs="Arial"/>
        </w:rPr>
      </w:pPr>
    </w:p>
    <w:p w14:paraId="1EB0459C" w14:textId="77777777" w:rsidR="00F62088" w:rsidRPr="00DC2B46" w:rsidRDefault="00F62088" w:rsidP="00F62088">
      <w:pPr>
        <w:pStyle w:val="Default"/>
        <w:rPr>
          <w:rFonts w:ascii="Arial" w:hAnsi="Arial" w:cs="Arial"/>
          <w:u w:val="single"/>
        </w:rPr>
      </w:pPr>
      <w:r w:rsidRPr="00DC2B46">
        <w:rPr>
          <w:rFonts w:ascii="Arial" w:hAnsi="Arial" w:cs="Arial"/>
          <w:b/>
          <w:bCs/>
          <w:u w:val="single"/>
        </w:rPr>
        <w:t xml:space="preserve">Disability/Accessibility Services </w:t>
      </w:r>
    </w:p>
    <w:p w14:paraId="6B6B224C" w14:textId="77777777" w:rsidR="00F62088" w:rsidRPr="00DC2B46" w:rsidRDefault="00F62088" w:rsidP="00F62088">
      <w:pPr>
        <w:pStyle w:val="Default"/>
        <w:rPr>
          <w:rFonts w:ascii="Arial" w:hAnsi="Arial" w:cs="Arial"/>
        </w:rPr>
      </w:pPr>
      <w:r w:rsidRPr="00DC2B46">
        <w:rPr>
          <w:rFonts w:ascii="Arial" w:hAnsi="Arial" w:cs="Arial"/>
        </w:rPr>
        <w:t>In accordance with Section 504 of the Rehabilitation Act, Americans with Disabilities Act (ADA) and the ADA Amendments Act (ADAAA) the University offers accommodations to students with learning, physical and/or psychological disabilities. If you have a disability, including non-visible a disability diagnosis such as a chronic disease, learning disorder, head injury or ADHD, or you have a history of modifications or accommodations in a previous educational environment you are encouraged to contact the Student Accessibility and Resources office and schedule an interview with an Accessibility Case Manager. If you are unsure if the above criteria applies to you, but have questions or concerns please contact the SAR office. For more information or to set up an appointment please visit the SAR webpage (</w:t>
      </w:r>
      <w:hyperlink r:id="rId15" w:history="1">
        <w:r w:rsidRPr="00DC2B46">
          <w:rPr>
            <w:rStyle w:val="Hyperlink"/>
            <w:rFonts w:ascii="Arial" w:hAnsi="Arial" w:cs="Arial"/>
          </w:rPr>
          <w:t>http://www.uttyler.edu/disabilityservices/</w:t>
        </w:r>
      </w:hyperlink>
      <w:r w:rsidRPr="00DC2B46">
        <w:rPr>
          <w:rFonts w:ascii="Arial" w:hAnsi="Arial" w:cs="Arial"/>
        </w:rPr>
        <w:t xml:space="preserve">)  or the SAR office located in the University Center, Room 3150 or call 903.566.7079. You may also send an email to </w:t>
      </w:r>
      <w:hyperlink r:id="rId16" w:history="1">
        <w:r w:rsidRPr="00DC2B46">
          <w:rPr>
            <w:rStyle w:val="Hyperlink"/>
            <w:rFonts w:ascii="Arial" w:hAnsi="Arial" w:cs="Arial"/>
          </w:rPr>
          <w:t>saroffice@uttyler.edu</w:t>
        </w:r>
      </w:hyperlink>
      <w:r w:rsidRPr="00DC2B46">
        <w:rPr>
          <w:rFonts w:ascii="Arial" w:hAnsi="Arial" w:cs="Arial"/>
        </w:rPr>
        <w:t>.</w:t>
      </w:r>
    </w:p>
    <w:p w14:paraId="080FB965" w14:textId="77777777" w:rsidR="00F62088" w:rsidRPr="00DC2B46" w:rsidRDefault="00F62088" w:rsidP="00F62088">
      <w:pPr>
        <w:pStyle w:val="Default"/>
        <w:rPr>
          <w:rFonts w:ascii="Arial" w:hAnsi="Arial" w:cs="Arial"/>
        </w:rPr>
      </w:pPr>
    </w:p>
    <w:p w14:paraId="694FDCD0" w14:textId="77777777" w:rsidR="00B23E79" w:rsidRDefault="00B23E79" w:rsidP="00F62088">
      <w:pPr>
        <w:pStyle w:val="Default"/>
        <w:rPr>
          <w:rFonts w:ascii="Arial" w:hAnsi="Arial" w:cs="Arial"/>
          <w:b/>
          <w:u w:val="single"/>
        </w:rPr>
      </w:pPr>
    </w:p>
    <w:p w14:paraId="5E480DDD" w14:textId="3BF962CB" w:rsidR="00F62088" w:rsidRPr="00DC2B46" w:rsidRDefault="00F62088" w:rsidP="00F62088">
      <w:pPr>
        <w:pStyle w:val="Default"/>
        <w:rPr>
          <w:rFonts w:ascii="Arial" w:hAnsi="Arial" w:cs="Arial"/>
          <w:b/>
          <w:u w:val="single"/>
        </w:rPr>
      </w:pPr>
      <w:r w:rsidRPr="00DC2B46">
        <w:rPr>
          <w:rFonts w:ascii="Arial" w:hAnsi="Arial" w:cs="Arial"/>
          <w:b/>
          <w:u w:val="single"/>
        </w:rPr>
        <w:lastRenderedPageBreak/>
        <w:t xml:space="preserve">Student Absence due to Religious Observance </w:t>
      </w:r>
    </w:p>
    <w:p w14:paraId="0D48BDA4" w14:textId="77777777" w:rsidR="00F62088" w:rsidRPr="00DC2B46" w:rsidRDefault="00F62088" w:rsidP="00F62088">
      <w:pPr>
        <w:pStyle w:val="Default"/>
        <w:rPr>
          <w:rFonts w:ascii="Arial" w:hAnsi="Arial" w:cs="Arial"/>
        </w:rPr>
      </w:pPr>
      <w:r w:rsidRPr="00DC2B46">
        <w:rPr>
          <w:rFonts w:ascii="Arial" w:hAnsi="Arial" w:cs="Arial"/>
        </w:rPr>
        <w:t xml:space="preserve">Students who anticipate being absent from class due to a religious observance are requested to inform the instructor of such absences by the second class meeting of the semester. Revised 09/16 </w:t>
      </w:r>
    </w:p>
    <w:p w14:paraId="3A9FF4B3" w14:textId="2B3F279E" w:rsidR="00F62088" w:rsidRPr="00DC2B46" w:rsidRDefault="00F62088" w:rsidP="00F62088">
      <w:pPr>
        <w:pStyle w:val="Default"/>
        <w:rPr>
          <w:rFonts w:ascii="Arial" w:hAnsi="Arial" w:cs="Arial"/>
        </w:rPr>
      </w:pPr>
    </w:p>
    <w:p w14:paraId="257B52BE" w14:textId="77777777" w:rsidR="00F62088" w:rsidRPr="00DC2B46" w:rsidRDefault="00F62088" w:rsidP="00F62088">
      <w:pPr>
        <w:pStyle w:val="Default"/>
        <w:rPr>
          <w:rFonts w:ascii="Arial" w:hAnsi="Arial" w:cs="Arial"/>
          <w:b/>
          <w:u w:val="single"/>
        </w:rPr>
      </w:pPr>
      <w:r w:rsidRPr="00DC2B46">
        <w:rPr>
          <w:rFonts w:ascii="Arial" w:hAnsi="Arial" w:cs="Arial"/>
          <w:b/>
          <w:u w:val="single"/>
        </w:rPr>
        <w:t xml:space="preserve">Student Absence for University-Sponsored Events and Activities </w:t>
      </w:r>
    </w:p>
    <w:p w14:paraId="07220317" w14:textId="77777777" w:rsidR="00F62088" w:rsidRPr="00DC2B46" w:rsidRDefault="00F62088" w:rsidP="00F62088">
      <w:pPr>
        <w:pStyle w:val="Default"/>
        <w:rPr>
          <w:rFonts w:ascii="Arial" w:hAnsi="Arial" w:cs="Arial"/>
          <w:color w:val="auto"/>
        </w:rPr>
      </w:pPr>
      <w:r w:rsidRPr="00DC2B46">
        <w:rPr>
          <w:rFonts w:ascii="Arial" w:hAnsi="Arial" w:cs="Arial"/>
          <w:color w:val="auto"/>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3EDD4872" w14:textId="77777777" w:rsidR="00F62088" w:rsidRPr="00DC2B46" w:rsidRDefault="00F62088" w:rsidP="00F62088">
      <w:pPr>
        <w:pStyle w:val="Default"/>
        <w:rPr>
          <w:rFonts w:ascii="Arial" w:hAnsi="Arial" w:cs="Arial"/>
          <w:color w:val="auto"/>
        </w:rPr>
      </w:pPr>
    </w:p>
    <w:p w14:paraId="4A311501" w14:textId="77777777" w:rsidR="00F62088" w:rsidRPr="00DC2B46" w:rsidRDefault="00F62088" w:rsidP="00F62088">
      <w:pPr>
        <w:pStyle w:val="Default"/>
        <w:rPr>
          <w:rFonts w:ascii="Arial" w:hAnsi="Arial" w:cs="Arial"/>
          <w:b/>
          <w:u w:val="single"/>
        </w:rPr>
      </w:pPr>
      <w:r w:rsidRPr="00DC2B46">
        <w:rPr>
          <w:rFonts w:ascii="Arial" w:hAnsi="Arial" w:cs="Arial"/>
          <w:b/>
          <w:u w:val="single"/>
        </w:rPr>
        <w:t xml:space="preserve">Social Security and FERPA Statement </w:t>
      </w:r>
    </w:p>
    <w:p w14:paraId="57FFAE2A" w14:textId="77777777" w:rsidR="00F62088" w:rsidRPr="00DC2B46" w:rsidRDefault="00F62088" w:rsidP="00F62088">
      <w:pPr>
        <w:pStyle w:val="Default"/>
        <w:rPr>
          <w:rFonts w:ascii="Arial" w:hAnsi="Arial" w:cs="Arial"/>
          <w:color w:val="auto"/>
        </w:rPr>
      </w:pPr>
      <w:r w:rsidRPr="00DC2B46">
        <w:rPr>
          <w:rFonts w:ascii="Arial" w:hAnsi="Arial" w:cs="Arial"/>
          <w:color w:val="auto"/>
        </w:rPr>
        <w:t xml:space="preserve">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 </w:t>
      </w:r>
    </w:p>
    <w:p w14:paraId="06C96331" w14:textId="77777777" w:rsidR="00F62088" w:rsidRPr="00DC2B46" w:rsidRDefault="00F62088" w:rsidP="00F62088">
      <w:pPr>
        <w:pStyle w:val="Default"/>
        <w:rPr>
          <w:rFonts w:ascii="Arial" w:hAnsi="Arial" w:cs="Arial"/>
          <w:color w:val="auto"/>
        </w:rPr>
      </w:pPr>
    </w:p>
    <w:p w14:paraId="76EF11C9" w14:textId="77777777" w:rsidR="00F62088" w:rsidRPr="00DC2B46" w:rsidRDefault="00F62088" w:rsidP="00F62088">
      <w:pPr>
        <w:pStyle w:val="Default"/>
        <w:rPr>
          <w:rFonts w:ascii="Arial" w:hAnsi="Arial" w:cs="Arial"/>
          <w:b/>
          <w:u w:val="single"/>
        </w:rPr>
      </w:pPr>
      <w:r w:rsidRPr="00DC2B46">
        <w:rPr>
          <w:rFonts w:ascii="Arial" w:hAnsi="Arial" w:cs="Arial"/>
          <w:b/>
          <w:u w:val="single"/>
        </w:rPr>
        <w:t xml:space="preserve">Emergency Exits and Evacuation </w:t>
      </w:r>
    </w:p>
    <w:p w14:paraId="4C8A34B2" w14:textId="77777777" w:rsidR="00F62088" w:rsidRPr="00DC2B46" w:rsidRDefault="00F62088" w:rsidP="00F62088">
      <w:pPr>
        <w:pStyle w:val="Default"/>
        <w:rPr>
          <w:rFonts w:ascii="Arial" w:hAnsi="Arial" w:cs="Arial"/>
          <w:color w:val="auto"/>
        </w:rPr>
      </w:pPr>
      <w:r w:rsidRPr="00DC2B46">
        <w:rPr>
          <w:rFonts w:ascii="Arial" w:hAnsi="Arial" w:cs="Arial"/>
          <w:color w:val="auto"/>
        </w:rPr>
        <w:t xml:space="preserve">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 </w:t>
      </w:r>
    </w:p>
    <w:p w14:paraId="6D14610F" w14:textId="77777777" w:rsidR="00F62088" w:rsidRPr="00DC2B46" w:rsidRDefault="00F62088" w:rsidP="00F62088">
      <w:pPr>
        <w:pStyle w:val="Default"/>
        <w:rPr>
          <w:rFonts w:ascii="Arial" w:hAnsi="Arial" w:cs="Arial"/>
          <w:color w:val="auto"/>
        </w:rPr>
      </w:pPr>
    </w:p>
    <w:p w14:paraId="41DC78D5" w14:textId="77777777" w:rsidR="00F62088" w:rsidRPr="00DC2B46" w:rsidRDefault="00F62088" w:rsidP="00F62088">
      <w:pPr>
        <w:pStyle w:val="Default"/>
        <w:rPr>
          <w:rFonts w:ascii="Arial" w:hAnsi="Arial" w:cs="Arial"/>
          <w:b/>
          <w:u w:val="single"/>
        </w:rPr>
      </w:pPr>
      <w:r w:rsidRPr="00DC2B46">
        <w:rPr>
          <w:rFonts w:ascii="Arial" w:hAnsi="Arial" w:cs="Arial"/>
          <w:b/>
          <w:u w:val="single"/>
        </w:rPr>
        <w:t xml:space="preserve">Student Standards of Academic Conduct </w:t>
      </w:r>
    </w:p>
    <w:p w14:paraId="42144AF0" w14:textId="77777777" w:rsidR="00F62088" w:rsidRPr="00DC2B46" w:rsidRDefault="00F62088" w:rsidP="00F62088">
      <w:pPr>
        <w:pStyle w:val="Default"/>
        <w:rPr>
          <w:rFonts w:ascii="Arial" w:hAnsi="Arial" w:cs="Arial"/>
          <w:color w:val="auto"/>
        </w:rPr>
      </w:pPr>
      <w:r w:rsidRPr="00DC2B46">
        <w:rPr>
          <w:rFonts w:ascii="Arial" w:hAnsi="Arial" w:cs="Arial"/>
          <w:color w:val="auto"/>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1F8B9E93" w14:textId="77777777" w:rsidR="00F62088" w:rsidRPr="00DC2B46" w:rsidRDefault="00F62088" w:rsidP="00F62088">
      <w:pPr>
        <w:pStyle w:val="Default"/>
        <w:rPr>
          <w:rFonts w:ascii="Arial" w:hAnsi="Arial" w:cs="Arial"/>
          <w:color w:val="auto"/>
        </w:rPr>
      </w:pPr>
    </w:p>
    <w:p w14:paraId="4A4F2885" w14:textId="77777777" w:rsidR="00F62088" w:rsidRPr="00DC2B46" w:rsidRDefault="00F62088" w:rsidP="00F62088">
      <w:pPr>
        <w:pStyle w:val="Default"/>
        <w:spacing w:after="28"/>
        <w:rPr>
          <w:rFonts w:ascii="Arial" w:hAnsi="Arial" w:cs="Arial"/>
          <w:color w:val="auto"/>
        </w:rPr>
      </w:pPr>
      <w:r w:rsidRPr="00DC2B46">
        <w:rPr>
          <w:rFonts w:ascii="Arial" w:hAnsi="Arial" w:cs="Arial"/>
          <w:color w:val="auto"/>
        </w:rPr>
        <w:t xml:space="preserve">i. “Cheating” includes, but is not limited to: </w:t>
      </w:r>
    </w:p>
    <w:p w14:paraId="59D25C38"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copying from another student’s test paper; </w:t>
      </w:r>
    </w:p>
    <w:p w14:paraId="7628AB61"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using, during a test, materials not authorized by the person giving the test; </w:t>
      </w:r>
    </w:p>
    <w:p w14:paraId="11439CAE"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failure to comply with instructions given by the person administering the test; </w:t>
      </w:r>
    </w:p>
    <w:p w14:paraId="69DE7D2D"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possession during a test of materials which are not authorized by the person giving the test, such as class notes or specifically designed “crib notes”. The presence of textbooks constitutes a violation if they have been specifically prohibited by the person administering the test; </w:t>
      </w:r>
    </w:p>
    <w:p w14:paraId="17750982"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using, buying, stealing, transporting, or soliciting in whole or part the contents of an unadministered test, test key, homework solution, or computer program; </w:t>
      </w:r>
    </w:p>
    <w:p w14:paraId="7FFA71C0"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collaborating with or seeking aid from another student during a test or other assignment without authority; </w:t>
      </w:r>
    </w:p>
    <w:p w14:paraId="45EAD56D"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lastRenderedPageBreak/>
        <w:t xml:space="preserve">discussing the contents of an examination with another student who will take the examination; </w:t>
      </w:r>
    </w:p>
    <w:p w14:paraId="5D0A880B"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divulging the contents of an examination, for the purpose of preserving questions for use by another, when the instructors has designated that the examination is not to be removed from the examination room or not to be returned or to be kept by the student; </w:t>
      </w:r>
    </w:p>
    <w:p w14:paraId="7811F8D7"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substituting for another person, or permitting another person to substitute for oneself to take a course, a test, or any course-related assignment; </w:t>
      </w:r>
    </w:p>
    <w:p w14:paraId="6484510E"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paying or offering money or other valuable thing to, or coercing another person to obtain an unadministered test, test key, homework solution, or computer program or information about an unadministered test, test key, home solution or computer program; </w:t>
      </w:r>
    </w:p>
    <w:p w14:paraId="43267727"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falsifying research data, laboratory reports, and/or other academic work offered for credit; </w:t>
      </w:r>
    </w:p>
    <w:p w14:paraId="35B5F0AE"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taking, keeping, misplacing, or damaging the property of The University of Texas at Tyler, or of another, if the student knows or reasonably should know that an unfair academic advantage would be gained by such conduct; and </w:t>
      </w:r>
    </w:p>
    <w:p w14:paraId="1FDF1110" w14:textId="77777777" w:rsidR="00F62088" w:rsidRPr="00DC2B46" w:rsidRDefault="00F62088" w:rsidP="00F62088">
      <w:pPr>
        <w:pStyle w:val="Default"/>
        <w:numPr>
          <w:ilvl w:val="0"/>
          <w:numId w:val="35"/>
        </w:numPr>
        <w:spacing w:after="28"/>
        <w:rPr>
          <w:rFonts w:ascii="Arial" w:hAnsi="Arial" w:cs="Arial"/>
          <w:color w:val="auto"/>
        </w:rPr>
      </w:pPr>
      <w:r w:rsidRPr="00DC2B46">
        <w:rPr>
          <w:rFonts w:ascii="Arial" w:hAnsi="Arial" w:cs="Arial"/>
          <w:color w:val="auto"/>
        </w:rPr>
        <w:t xml:space="preserve">misrepresenting facts, including providing false grades or resumes, for the purpose of obtaining an academic or financial benefit or injuring another student academically or financially. </w:t>
      </w:r>
    </w:p>
    <w:p w14:paraId="4B9E6216" w14:textId="77777777" w:rsidR="00F62088" w:rsidRPr="00DC2B46" w:rsidRDefault="00F62088" w:rsidP="00F62088">
      <w:pPr>
        <w:pStyle w:val="Default"/>
        <w:spacing w:after="28"/>
        <w:rPr>
          <w:rFonts w:ascii="Arial" w:hAnsi="Arial" w:cs="Arial"/>
          <w:color w:val="auto"/>
        </w:rPr>
      </w:pPr>
      <w:r w:rsidRPr="00DC2B46">
        <w:rPr>
          <w:rFonts w:ascii="Arial" w:hAnsi="Arial" w:cs="Arial"/>
          <w:color w:val="auto"/>
        </w:rPr>
        <w:t xml:space="preserve">ii. “Plagiarism” includes, but is not limited to, the appropriation, buying, receiving as a gift, or obtaining by any means another’s work and the submission of it as one’s own academic work offered for credit. </w:t>
      </w:r>
    </w:p>
    <w:p w14:paraId="1625C694" w14:textId="77777777" w:rsidR="00F62088" w:rsidRPr="00DC2B46" w:rsidRDefault="00F62088" w:rsidP="00F62088">
      <w:pPr>
        <w:pStyle w:val="Default"/>
        <w:spacing w:after="28"/>
        <w:rPr>
          <w:rFonts w:ascii="Arial" w:hAnsi="Arial" w:cs="Arial"/>
          <w:color w:val="auto"/>
        </w:rPr>
      </w:pPr>
      <w:r w:rsidRPr="00DC2B46">
        <w:rPr>
          <w:rFonts w:ascii="Arial" w:hAnsi="Arial" w:cs="Arial"/>
          <w:color w:val="auto"/>
        </w:rPr>
        <w:t xml:space="preserve">iii. “Collusion” includes, but is not limited to, the unauthorized collaboration with another person in preparing academic assignments offered for credit or collaboration with another person to commit a violation of any section of the rules on scholastic dishonesty. </w:t>
      </w:r>
    </w:p>
    <w:p w14:paraId="423FD469" w14:textId="5C680DAA" w:rsidR="00F62088" w:rsidRPr="00DC2B46" w:rsidRDefault="00F62088" w:rsidP="00F62088">
      <w:pPr>
        <w:pStyle w:val="Default"/>
        <w:rPr>
          <w:rFonts w:ascii="Arial" w:hAnsi="Arial" w:cs="Arial"/>
          <w:color w:val="auto"/>
        </w:rPr>
      </w:pPr>
      <w:r w:rsidRPr="00DC2B46">
        <w:rPr>
          <w:rFonts w:ascii="Arial" w:hAnsi="Arial" w:cs="Arial"/>
          <w:color w:val="auto"/>
        </w:rPr>
        <w:t>iv. All written work that is submitted will be subject to review</w:t>
      </w:r>
      <w:r w:rsidR="001509B3" w:rsidRPr="00DC2B46">
        <w:rPr>
          <w:rFonts w:ascii="Arial" w:hAnsi="Arial" w:cs="Arial"/>
          <w:color w:val="auto"/>
        </w:rPr>
        <w:t xml:space="preserve"> </w:t>
      </w:r>
      <w:r w:rsidR="00C95107" w:rsidRPr="00DC2B46">
        <w:rPr>
          <w:rFonts w:ascii="Arial" w:hAnsi="Arial" w:cs="Arial"/>
          <w:color w:val="auto"/>
        </w:rPr>
        <w:t>by</w:t>
      </w:r>
      <w:r w:rsidR="001509B3" w:rsidRPr="00DC2B46">
        <w:rPr>
          <w:rFonts w:ascii="Arial" w:hAnsi="Arial" w:cs="Arial"/>
          <w:color w:val="auto"/>
        </w:rPr>
        <w:t xml:space="preserve"> plagiarism </w:t>
      </w:r>
      <w:r w:rsidR="00C95107" w:rsidRPr="00DC2B46">
        <w:rPr>
          <w:rFonts w:ascii="Arial" w:hAnsi="Arial" w:cs="Arial"/>
          <w:color w:val="auto"/>
        </w:rPr>
        <w:t xml:space="preserve">software </w:t>
      </w:r>
      <w:r w:rsidRPr="00DC2B46">
        <w:rPr>
          <w:rFonts w:ascii="Arial" w:hAnsi="Arial" w:cs="Arial"/>
          <w:color w:val="auto"/>
        </w:rPr>
        <w:t xml:space="preserve">on </w:t>
      </w:r>
      <w:r w:rsidR="00C95107" w:rsidRPr="00DC2B46">
        <w:rPr>
          <w:rFonts w:ascii="Arial" w:hAnsi="Arial" w:cs="Arial"/>
          <w:color w:val="auto"/>
        </w:rPr>
        <w:t>Canvas</w:t>
      </w:r>
      <w:r w:rsidRPr="00DC2B46">
        <w:rPr>
          <w:rFonts w:ascii="Arial" w:hAnsi="Arial" w:cs="Arial"/>
          <w:color w:val="auto"/>
        </w:rPr>
        <w:t xml:space="preserve">. </w:t>
      </w:r>
    </w:p>
    <w:p w14:paraId="25C4A646" w14:textId="77777777" w:rsidR="00F62088" w:rsidRPr="00DC2B46" w:rsidRDefault="00F62088" w:rsidP="00F62088">
      <w:pPr>
        <w:pStyle w:val="Default"/>
        <w:rPr>
          <w:rFonts w:ascii="Arial" w:hAnsi="Arial" w:cs="Arial"/>
          <w:color w:val="auto"/>
        </w:rPr>
      </w:pPr>
    </w:p>
    <w:p w14:paraId="042B9503" w14:textId="77777777" w:rsidR="00F62088" w:rsidRPr="00DC2B46" w:rsidRDefault="00F62088" w:rsidP="00F62088">
      <w:pPr>
        <w:pStyle w:val="Default"/>
        <w:rPr>
          <w:rFonts w:ascii="Arial" w:hAnsi="Arial" w:cs="Arial"/>
          <w:b/>
          <w:bCs/>
          <w:color w:val="auto"/>
          <w:u w:val="single"/>
        </w:rPr>
      </w:pPr>
      <w:r w:rsidRPr="00DC2B46">
        <w:rPr>
          <w:rFonts w:ascii="Arial" w:hAnsi="Arial" w:cs="Arial"/>
          <w:b/>
          <w:bCs/>
          <w:color w:val="auto"/>
          <w:u w:val="single"/>
        </w:rPr>
        <w:t xml:space="preserve">UT Tyler Resources for Students </w:t>
      </w:r>
    </w:p>
    <w:p w14:paraId="170055CE" w14:textId="77777777" w:rsidR="00F62088" w:rsidRPr="00DC2B46" w:rsidRDefault="00F62088" w:rsidP="00F62088">
      <w:pPr>
        <w:pStyle w:val="Default"/>
        <w:numPr>
          <w:ilvl w:val="0"/>
          <w:numId w:val="35"/>
        </w:numPr>
        <w:spacing w:after="27"/>
        <w:rPr>
          <w:rFonts w:ascii="Arial" w:hAnsi="Arial" w:cs="Arial"/>
          <w:color w:val="auto"/>
        </w:rPr>
      </w:pPr>
      <w:r w:rsidRPr="00DC2B46">
        <w:rPr>
          <w:rFonts w:ascii="Arial" w:hAnsi="Arial" w:cs="Arial"/>
          <w:color w:val="auto"/>
        </w:rPr>
        <w:t xml:space="preserve">UT Tyler Writing Center (903.565.5995), </w:t>
      </w:r>
      <w:hyperlink r:id="rId17" w:history="1">
        <w:r w:rsidRPr="00DC2B46">
          <w:rPr>
            <w:rStyle w:val="Hyperlink"/>
            <w:rFonts w:ascii="Arial" w:hAnsi="Arial" w:cs="Arial"/>
          </w:rPr>
          <w:t>writingcenter@uttyler.edu</w:t>
        </w:r>
      </w:hyperlink>
      <w:r w:rsidRPr="00DC2B46">
        <w:rPr>
          <w:rFonts w:ascii="Arial" w:hAnsi="Arial" w:cs="Arial"/>
          <w:color w:val="auto"/>
        </w:rPr>
        <w:t xml:space="preserve">  </w:t>
      </w:r>
    </w:p>
    <w:p w14:paraId="02E87EC8" w14:textId="77777777" w:rsidR="00F62088" w:rsidRPr="00DC2B46" w:rsidRDefault="00F62088" w:rsidP="00F62088">
      <w:pPr>
        <w:pStyle w:val="Default"/>
        <w:numPr>
          <w:ilvl w:val="0"/>
          <w:numId w:val="35"/>
        </w:numPr>
        <w:spacing w:after="27"/>
        <w:rPr>
          <w:rFonts w:ascii="Arial" w:hAnsi="Arial" w:cs="Arial"/>
          <w:color w:val="auto"/>
        </w:rPr>
      </w:pPr>
      <w:r w:rsidRPr="00DC2B46">
        <w:rPr>
          <w:rFonts w:ascii="Arial" w:hAnsi="Arial" w:cs="Arial"/>
          <w:color w:val="auto"/>
        </w:rPr>
        <w:t xml:space="preserve">UT Tyler Tutoring Center (903.565.5964), </w:t>
      </w:r>
      <w:hyperlink r:id="rId18" w:history="1">
        <w:r w:rsidRPr="00DC2B46">
          <w:rPr>
            <w:rStyle w:val="Hyperlink"/>
            <w:rFonts w:ascii="Arial" w:hAnsi="Arial" w:cs="Arial"/>
          </w:rPr>
          <w:t>tutoring@uttyler.edu</w:t>
        </w:r>
      </w:hyperlink>
      <w:r w:rsidRPr="00DC2B46">
        <w:rPr>
          <w:rFonts w:ascii="Arial" w:hAnsi="Arial" w:cs="Arial"/>
          <w:color w:val="auto"/>
        </w:rPr>
        <w:t xml:space="preserve">  </w:t>
      </w:r>
    </w:p>
    <w:p w14:paraId="3BE6A068" w14:textId="2C5461F3" w:rsidR="00E531B8" w:rsidRPr="00DC2B46" w:rsidRDefault="00F62088" w:rsidP="00F62088">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DC2B46">
        <w:rPr>
          <w:rFonts w:ascii="Arial" w:hAnsi="Arial" w:cs="Arial"/>
        </w:rPr>
        <w:t>The Mathematics Learning Center, RBN 4021, this is the open access computer lab for math students, with tutors on duty to assist students who are enrolled in early-career courses.</w:t>
      </w:r>
    </w:p>
    <w:p w14:paraId="19A4838F" w14:textId="77777777" w:rsidR="00E531B8" w:rsidRPr="00DC2B46" w:rsidRDefault="00E531B8" w:rsidP="00E531B8">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p>
    <w:p w14:paraId="5757CD41" w14:textId="77777777" w:rsidR="006B6F28" w:rsidRPr="00DC2B46" w:rsidRDefault="006B6F28" w:rsidP="00615C64">
      <w:pPr>
        <w:widowControl w:val="0"/>
        <w:tabs>
          <w:tab w:val="left" w:pos="720"/>
          <w:tab w:val="left" w:pos="1440"/>
          <w:tab w:val="left" w:pos="1800"/>
          <w:tab w:val="left" w:pos="6480"/>
          <w:tab w:val="left" w:pos="7372"/>
          <w:tab w:val="left" w:pos="7560"/>
        </w:tabs>
        <w:autoSpaceDE w:val="0"/>
        <w:autoSpaceDN w:val="0"/>
        <w:adjustRightInd w:val="0"/>
        <w:ind w:left="720" w:hanging="720"/>
        <w:rPr>
          <w:rFonts w:ascii="Arial" w:hAnsi="Arial" w:cs="Arial"/>
          <w:b/>
          <w:color w:val="000000"/>
        </w:rPr>
      </w:pPr>
    </w:p>
    <w:p w14:paraId="5E6A1B51" w14:textId="77777777" w:rsidR="005F7C87" w:rsidRPr="00DC2B46" w:rsidRDefault="005F7C87" w:rsidP="005F7C87">
      <w:pPr>
        <w:autoSpaceDE w:val="0"/>
        <w:autoSpaceDN w:val="0"/>
        <w:adjustRightInd w:val="0"/>
        <w:rPr>
          <w:rFonts w:ascii="Arial" w:hAnsi="Arial" w:cs="Arial"/>
          <w:color w:val="000000"/>
        </w:rPr>
      </w:pPr>
    </w:p>
    <w:p w14:paraId="27A6D110" w14:textId="77777777" w:rsidR="005F7C87" w:rsidRPr="00DC2B46" w:rsidRDefault="005F7C87" w:rsidP="005F7C87">
      <w:pPr>
        <w:autoSpaceDE w:val="0"/>
        <w:autoSpaceDN w:val="0"/>
        <w:adjustRightInd w:val="0"/>
        <w:rPr>
          <w:rFonts w:ascii="Arial" w:hAnsi="Arial" w:cs="Arial"/>
          <w:color w:val="000000"/>
        </w:rPr>
      </w:pPr>
    </w:p>
    <w:p w14:paraId="45AF1619" w14:textId="77777777" w:rsidR="006B6F28" w:rsidRPr="00DC2B46" w:rsidRDefault="006B6F28">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b/>
          <w:bCs/>
          <w:color w:val="000000"/>
        </w:rPr>
      </w:pPr>
    </w:p>
    <w:p w14:paraId="68EF9B44" w14:textId="77777777" w:rsidR="008D589E" w:rsidRPr="00DC2B46" w:rsidRDefault="008D589E">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p>
    <w:p w14:paraId="4B2465E8" w14:textId="77777777" w:rsidR="00226C37" w:rsidRPr="00DC2B46" w:rsidRDefault="00226C37">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p>
    <w:p w14:paraId="4E6645D4" w14:textId="77777777" w:rsidR="00881B98" w:rsidRPr="00DC2B46" w:rsidRDefault="000171D2">
      <w:pPr>
        <w:rPr>
          <w:rFonts w:ascii="Arial" w:hAnsi="Arial" w:cs="Arial"/>
          <w:b/>
          <w:color w:val="000000"/>
        </w:rPr>
      </w:pPr>
      <w:r w:rsidRPr="00DC2B46">
        <w:rPr>
          <w:rFonts w:ascii="Arial" w:hAnsi="Arial" w:cs="Arial"/>
          <w:b/>
          <w:color w:val="000000"/>
          <w:sz w:val="40"/>
        </w:rPr>
        <w:lastRenderedPageBreak/>
        <w:t>Note: The instructor reserves the right to modify the syllabus.  All modifications will be communicated to the students in a timely manner.</w:t>
      </w:r>
    </w:p>
    <w:sectPr w:rsidR="00881B98" w:rsidRPr="00DC2B46" w:rsidSect="00D709B4">
      <w:footerReference w:type="even" r:id="rId19"/>
      <w:footerReference w:type="default" r:id="rId20"/>
      <w:headerReference w:type="first" r:id="rId21"/>
      <w:pgSz w:w="12240" w:h="15840" w:code="1"/>
      <w:pgMar w:top="1440" w:right="864" w:bottom="1440" w:left="1800" w:header="792" w:footer="792"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B3FEB" w14:textId="77777777" w:rsidR="00182516" w:rsidRDefault="00182516">
      <w:r>
        <w:separator/>
      </w:r>
    </w:p>
  </w:endnote>
  <w:endnote w:type="continuationSeparator" w:id="0">
    <w:p w14:paraId="2601CEA4" w14:textId="77777777" w:rsidR="00182516" w:rsidRDefault="0018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AC3E" w14:textId="4A8200FA" w:rsidR="00F509A8" w:rsidRDefault="006074BD" w:rsidP="006D47A0">
    <w:pPr>
      <w:pStyle w:val="Footer"/>
      <w:framePr w:wrap="around" w:vAnchor="text" w:hAnchor="margin" w:xAlign="center" w:y="1"/>
      <w:rPr>
        <w:rStyle w:val="PageNumber"/>
      </w:rPr>
    </w:pPr>
    <w:r>
      <w:rPr>
        <w:rStyle w:val="PageNumber"/>
      </w:rPr>
      <w:fldChar w:fldCharType="begin"/>
    </w:r>
    <w:r w:rsidR="00F509A8">
      <w:rPr>
        <w:rStyle w:val="PageNumber"/>
      </w:rPr>
      <w:instrText xml:space="preserve">PAGE  </w:instrText>
    </w:r>
    <w:r>
      <w:rPr>
        <w:rStyle w:val="PageNumber"/>
      </w:rPr>
      <w:fldChar w:fldCharType="separate"/>
    </w:r>
    <w:r w:rsidR="00D709B4">
      <w:rPr>
        <w:rStyle w:val="PageNumber"/>
        <w:noProof/>
      </w:rPr>
      <w:t>2</w:t>
    </w:r>
    <w:r>
      <w:rPr>
        <w:rStyle w:val="PageNumber"/>
      </w:rPr>
      <w:fldChar w:fldCharType="end"/>
    </w:r>
  </w:p>
  <w:p w14:paraId="21358491" w14:textId="77777777" w:rsidR="00F509A8" w:rsidRDefault="00F50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BA976" w14:textId="77777777" w:rsidR="00F509A8" w:rsidRDefault="006074BD" w:rsidP="006D47A0">
    <w:pPr>
      <w:pStyle w:val="Footer"/>
      <w:framePr w:wrap="around" w:vAnchor="text" w:hAnchor="margin" w:xAlign="center" w:y="1"/>
      <w:rPr>
        <w:rStyle w:val="PageNumber"/>
      </w:rPr>
    </w:pPr>
    <w:r>
      <w:rPr>
        <w:rStyle w:val="PageNumber"/>
      </w:rPr>
      <w:fldChar w:fldCharType="begin"/>
    </w:r>
    <w:r w:rsidR="00F509A8">
      <w:rPr>
        <w:rStyle w:val="PageNumber"/>
      </w:rPr>
      <w:instrText xml:space="preserve">PAGE  </w:instrText>
    </w:r>
    <w:r>
      <w:rPr>
        <w:rStyle w:val="PageNumber"/>
      </w:rPr>
      <w:fldChar w:fldCharType="separate"/>
    </w:r>
    <w:r w:rsidR="006840C6">
      <w:rPr>
        <w:rStyle w:val="PageNumber"/>
        <w:noProof/>
      </w:rPr>
      <w:t>6</w:t>
    </w:r>
    <w:r>
      <w:rPr>
        <w:rStyle w:val="PageNumber"/>
      </w:rPr>
      <w:fldChar w:fldCharType="end"/>
    </w:r>
  </w:p>
  <w:p w14:paraId="2290CA31" w14:textId="77777777" w:rsidR="00F509A8" w:rsidRDefault="00F509A8">
    <w:pPr>
      <w:widowControl w:val="0"/>
      <w:tabs>
        <w:tab w:val="left" w:pos="360"/>
        <w:tab w:val="left" w:pos="1080"/>
        <w:tab w:val="left" w:pos="1440"/>
        <w:tab w:val="left" w:pos="6120"/>
        <w:tab w:val="left" w:pos="7012"/>
        <w:tab w:val="left" w:pos="7200"/>
      </w:tabs>
      <w:autoSpaceDE w:val="0"/>
      <w:autoSpaceDN w:val="0"/>
      <w:adjustRightInd w:val="0"/>
      <w:ind w:left="-360"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0BDC5" w14:textId="77777777" w:rsidR="00182516" w:rsidRDefault="00182516">
      <w:r>
        <w:separator/>
      </w:r>
    </w:p>
  </w:footnote>
  <w:footnote w:type="continuationSeparator" w:id="0">
    <w:p w14:paraId="30676140" w14:textId="77777777" w:rsidR="00182516" w:rsidRDefault="0018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2E159" w14:textId="4DDF8293" w:rsidR="00D709B4" w:rsidRDefault="00D709B4">
    <w:pPr>
      <w:pStyle w:val="Header"/>
    </w:pPr>
    <w:r>
      <w:rPr>
        <w:noProof/>
      </w:rPr>
      <w:drawing>
        <wp:anchor distT="0" distB="0" distL="114300" distR="114300" simplePos="0" relativeHeight="251658240" behindDoc="0" locked="0" layoutInCell="1" allowOverlap="1" wp14:anchorId="37149B6E" wp14:editId="3154D055">
          <wp:simplePos x="0" y="0"/>
          <wp:positionH relativeFrom="margin">
            <wp:posOffset>-498763</wp:posOffset>
          </wp:positionH>
          <wp:positionV relativeFrom="margin">
            <wp:posOffset>-368135</wp:posOffset>
          </wp:positionV>
          <wp:extent cx="2091055" cy="524510"/>
          <wp:effectExtent l="0" t="0" r="444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5245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FBC5B9"/>
    <w:multiLevelType w:val="hybridMultilevel"/>
    <w:tmpl w:val="28E053E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4F7C93"/>
    <w:multiLevelType w:val="hybridMultilevel"/>
    <w:tmpl w:val="1B8C49CE"/>
    <w:lvl w:ilvl="0" w:tplc="0874929A">
      <w:start w:val="8"/>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6C0BB8"/>
    <w:multiLevelType w:val="hybridMultilevel"/>
    <w:tmpl w:val="36745832"/>
    <w:lvl w:ilvl="0" w:tplc="776E4B9C">
      <w:start w:val="8"/>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3277A33"/>
    <w:multiLevelType w:val="hybridMultilevel"/>
    <w:tmpl w:val="737E1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2AD4"/>
    <w:multiLevelType w:val="hybridMultilevel"/>
    <w:tmpl w:val="7764CA3C"/>
    <w:lvl w:ilvl="0" w:tplc="09DC84F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04699"/>
    <w:multiLevelType w:val="hybridMultilevel"/>
    <w:tmpl w:val="AFF82C34"/>
    <w:lvl w:ilvl="0" w:tplc="D70A40F0">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350D8"/>
    <w:multiLevelType w:val="hybridMultilevel"/>
    <w:tmpl w:val="849CD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F2EA7"/>
    <w:multiLevelType w:val="hybridMultilevel"/>
    <w:tmpl w:val="BF4A19CE"/>
    <w:lvl w:ilvl="0" w:tplc="398633E8">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81E2EFA"/>
    <w:multiLevelType w:val="hybridMultilevel"/>
    <w:tmpl w:val="569AD93C"/>
    <w:lvl w:ilvl="0" w:tplc="7234D48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2C49DE"/>
    <w:multiLevelType w:val="hybridMultilevel"/>
    <w:tmpl w:val="120CC2D4"/>
    <w:lvl w:ilvl="0" w:tplc="0409000F">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322589"/>
    <w:multiLevelType w:val="hybridMultilevel"/>
    <w:tmpl w:val="435689D6"/>
    <w:lvl w:ilvl="0" w:tplc="71AEA28C">
      <w:start w:val="10"/>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A426E90"/>
    <w:multiLevelType w:val="hybridMultilevel"/>
    <w:tmpl w:val="AD5646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57CD7"/>
    <w:multiLevelType w:val="hybridMultilevel"/>
    <w:tmpl w:val="1B8E64B8"/>
    <w:lvl w:ilvl="0" w:tplc="10502FF0">
      <w:start w:val="15"/>
      <w:numFmt w:val="upp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90921"/>
    <w:multiLevelType w:val="hybridMultilevel"/>
    <w:tmpl w:val="D9F06CF6"/>
    <w:lvl w:ilvl="0" w:tplc="14EC1486">
      <w:start w:val="9"/>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33DB16E7"/>
    <w:multiLevelType w:val="hybridMultilevel"/>
    <w:tmpl w:val="5B600E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DB41CC"/>
    <w:multiLevelType w:val="hybridMultilevel"/>
    <w:tmpl w:val="EEE67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32713"/>
    <w:multiLevelType w:val="hybridMultilevel"/>
    <w:tmpl w:val="9DE4CABC"/>
    <w:lvl w:ilvl="0" w:tplc="1F8E00E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BEC0D6C"/>
    <w:multiLevelType w:val="hybridMultilevel"/>
    <w:tmpl w:val="FBA69934"/>
    <w:lvl w:ilvl="0" w:tplc="839466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354DA"/>
    <w:multiLevelType w:val="hybridMultilevel"/>
    <w:tmpl w:val="66100ABE"/>
    <w:lvl w:ilvl="0" w:tplc="580EA0AE">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E7C49"/>
    <w:multiLevelType w:val="hybridMultilevel"/>
    <w:tmpl w:val="B716756A"/>
    <w:lvl w:ilvl="0" w:tplc="EDC8D234">
      <w:start w:val="1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40161D"/>
    <w:multiLevelType w:val="hybridMultilevel"/>
    <w:tmpl w:val="052E165C"/>
    <w:lvl w:ilvl="0" w:tplc="50123B8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2AD1639"/>
    <w:multiLevelType w:val="hybridMultilevel"/>
    <w:tmpl w:val="DEEEFA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79F72AF"/>
    <w:multiLevelType w:val="hybridMultilevel"/>
    <w:tmpl w:val="FE5828E6"/>
    <w:lvl w:ilvl="0" w:tplc="8458B182">
      <w:start w:val="5"/>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6867CA"/>
    <w:multiLevelType w:val="hybridMultilevel"/>
    <w:tmpl w:val="8A5A0AC2"/>
    <w:lvl w:ilvl="0" w:tplc="C832D400">
      <w:start w:val="2"/>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B268B5"/>
    <w:multiLevelType w:val="hybridMultilevel"/>
    <w:tmpl w:val="1874790E"/>
    <w:lvl w:ilvl="0" w:tplc="82FA4E8C">
      <w:start w:val="1"/>
      <w:numFmt w:val="decimal"/>
      <w:lvlText w:val="%1."/>
      <w:lvlJc w:val="left"/>
      <w:pPr>
        <w:tabs>
          <w:tab w:val="num" w:pos="1440"/>
        </w:tabs>
        <w:ind w:left="1440" w:hanging="360"/>
      </w:pPr>
      <w:rPr>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82F432F"/>
    <w:multiLevelType w:val="hybridMultilevel"/>
    <w:tmpl w:val="7CC87F10"/>
    <w:lvl w:ilvl="0" w:tplc="6B587488">
      <w:start w:val="22"/>
      <w:numFmt w:val="upperLetter"/>
      <w:lvlText w:val="%1."/>
      <w:lvlJc w:val="left"/>
      <w:pPr>
        <w:tabs>
          <w:tab w:val="num" w:pos="1800"/>
        </w:tabs>
        <w:ind w:left="1800" w:hanging="360"/>
      </w:pPr>
      <w:rPr>
        <w:b/>
      </w:rPr>
    </w:lvl>
    <w:lvl w:ilvl="1" w:tplc="04090019">
      <w:start w:val="1"/>
      <w:numFmt w:val="lowerLetter"/>
      <w:lvlText w:val="%2."/>
      <w:lvlJc w:val="left"/>
      <w:pPr>
        <w:tabs>
          <w:tab w:val="num" w:pos="2520"/>
        </w:tabs>
        <w:ind w:left="2520" w:hanging="360"/>
      </w:pPr>
    </w:lvl>
    <w:lvl w:ilvl="2" w:tplc="F614E944">
      <w:start w:val="6"/>
      <w:numFmt w:val="upperRoman"/>
      <w:lvlText w:val="%3."/>
      <w:lvlJc w:val="left"/>
      <w:pPr>
        <w:tabs>
          <w:tab w:val="num" w:pos="3780"/>
        </w:tabs>
        <w:ind w:left="3780" w:hanging="72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B2A1C2A"/>
    <w:multiLevelType w:val="hybridMultilevel"/>
    <w:tmpl w:val="090417FE"/>
    <w:lvl w:ilvl="0" w:tplc="85DE3C2E">
      <w:start w:val="1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333015"/>
    <w:multiLevelType w:val="hybridMultilevel"/>
    <w:tmpl w:val="8A8A67D0"/>
    <w:lvl w:ilvl="0" w:tplc="0874929A">
      <w:start w:val="4"/>
      <w:numFmt w:val="upperRoman"/>
      <w:lvlText w:val="%1."/>
      <w:lvlJc w:val="left"/>
      <w:pPr>
        <w:tabs>
          <w:tab w:val="num" w:pos="1080"/>
        </w:tabs>
        <w:ind w:left="1080" w:hanging="720"/>
      </w:pPr>
      <w:rPr>
        <w:rFonts w:hint="default"/>
      </w:rPr>
    </w:lvl>
    <w:lvl w:ilvl="1" w:tplc="0E1C8E50">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8D071A"/>
    <w:multiLevelType w:val="hybridMultilevel"/>
    <w:tmpl w:val="B5621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B29DA"/>
    <w:multiLevelType w:val="hybridMultilevel"/>
    <w:tmpl w:val="C0DEA262"/>
    <w:lvl w:ilvl="0" w:tplc="B0A40F64">
      <w:start w:val="7"/>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8E03905"/>
    <w:multiLevelType w:val="hybridMultilevel"/>
    <w:tmpl w:val="BE788DBE"/>
    <w:lvl w:ilvl="0" w:tplc="F258B19E">
      <w:start w:val="1"/>
      <w:numFmt w:val="upperLetter"/>
      <w:lvlText w:val="%1."/>
      <w:lvlJc w:val="left"/>
      <w:pPr>
        <w:ind w:left="1080" w:hanging="720"/>
      </w:pPr>
      <w:rPr>
        <w:rFonts w:hint="default"/>
      </w:rPr>
    </w:lvl>
    <w:lvl w:ilvl="1" w:tplc="532E8C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F5654"/>
    <w:multiLevelType w:val="hybridMultilevel"/>
    <w:tmpl w:val="D146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82FF5"/>
    <w:multiLevelType w:val="hybridMultilevel"/>
    <w:tmpl w:val="F2AC4AF6"/>
    <w:lvl w:ilvl="0" w:tplc="0874929A">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F47FE6"/>
    <w:multiLevelType w:val="hybridMultilevel"/>
    <w:tmpl w:val="D4E87148"/>
    <w:lvl w:ilvl="0" w:tplc="92C8683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7"/>
  </w:num>
  <w:num w:numId="4">
    <w:abstractNumId w:val="27"/>
  </w:num>
  <w:num w:numId="5">
    <w:abstractNumId w:val="16"/>
  </w:num>
  <w:num w:numId="6">
    <w:abstractNumId w:val="8"/>
  </w:num>
  <w:num w:numId="7">
    <w:abstractNumId w:val="7"/>
  </w:num>
  <w:num w:numId="8">
    <w:abstractNumId w:val="14"/>
  </w:num>
  <w:num w:numId="9">
    <w:abstractNumId w:val="1"/>
  </w:num>
  <w:num w:numId="10">
    <w:abstractNumId w:val="32"/>
  </w:num>
  <w:num w:numId="11">
    <w:abstractNumId w:val="2"/>
  </w:num>
  <w:num w:numId="12">
    <w:abstractNumId w:val="10"/>
  </w:num>
  <w:num w:numId="13">
    <w:abstractNumId w:val="13"/>
  </w:num>
  <w:num w:numId="14">
    <w:abstractNumId w:val="23"/>
  </w:num>
  <w:num w:numId="15">
    <w:abstractNumId w:val="26"/>
  </w:num>
  <w:num w:numId="16">
    <w:abstractNumId w:val="29"/>
  </w:num>
  <w:num w:numId="17">
    <w:abstractNumId w:val="25"/>
    <w:lvlOverride w:ilvl="0">
      <w:startOverride w:val="2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22"/>
  </w:num>
  <w:num w:numId="21">
    <w:abstractNumId w:val="12"/>
  </w:num>
  <w:num w:numId="22">
    <w:abstractNumId w:val="33"/>
  </w:num>
  <w:num w:numId="23">
    <w:abstractNumId w:val="21"/>
  </w:num>
  <w:num w:numId="24">
    <w:abstractNumId w:val="24"/>
  </w:num>
  <w:num w:numId="25">
    <w:abstractNumId w:val="15"/>
  </w:num>
  <w:num w:numId="26">
    <w:abstractNumId w:val="31"/>
  </w:num>
  <w:num w:numId="27">
    <w:abstractNumId w:val="28"/>
  </w:num>
  <w:num w:numId="28">
    <w:abstractNumId w:val="11"/>
  </w:num>
  <w:num w:numId="29">
    <w:abstractNumId w:val="4"/>
  </w:num>
  <w:num w:numId="30">
    <w:abstractNumId w:val="3"/>
  </w:num>
  <w:num w:numId="31">
    <w:abstractNumId w:val="6"/>
  </w:num>
  <w:num w:numId="32">
    <w:abstractNumId w:val="18"/>
  </w:num>
  <w:num w:numId="33">
    <w:abstractNumId w:val="30"/>
  </w:num>
  <w:num w:numId="34">
    <w:abstractNumId w:val="9"/>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50"/>
    <w:rsid w:val="00002B8A"/>
    <w:rsid w:val="00005E12"/>
    <w:rsid w:val="000171D2"/>
    <w:rsid w:val="00020760"/>
    <w:rsid w:val="00021F15"/>
    <w:rsid w:val="00025E31"/>
    <w:rsid w:val="00027B78"/>
    <w:rsid w:val="00031128"/>
    <w:rsid w:val="000453CD"/>
    <w:rsid w:val="000674C0"/>
    <w:rsid w:val="00070B7C"/>
    <w:rsid w:val="00086FCE"/>
    <w:rsid w:val="000900B0"/>
    <w:rsid w:val="00095998"/>
    <w:rsid w:val="000B68A5"/>
    <w:rsid w:val="000B742F"/>
    <w:rsid w:val="000C277D"/>
    <w:rsid w:val="000D4FAC"/>
    <w:rsid w:val="000E1B31"/>
    <w:rsid w:val="000E6038"/>
    <w:rsid w:val="000F32F6"/>
    <w:rsid w:val="00120346"/>
    <w:rsid w:val="0013274C"/>
    <w:rsid w:val="00135EE7"/>
    <w:rsid w:val="001509B3"/>
    <w:rsid w:val="00165ECD"/>
    <w:rsid w:val="00173033"/>
    <w:rsid w:val="00182516"/>
    <w:rsid w:val="0018407A"/>
    <w:rsid w:val="00185461"/>
    <w:rsid w:val="00195A36"/>
    <w:rsid w:val="001A53B1"/>
    <w:rsid w:val="001B05C0"/>
    <w:rsid w:val="001B7550"/>
    <w:rsid w:val="001C2819"/>
    <w:rsid w:val="001D6041"/>
    <w:rsid w:val="00200E30"/>
    <w:rsid w:val="00226C37"/>
    <w:rsid w:val="00235878"/>
    <w:rsid w:val="00241B10"/>
    <w:rsid w:val="0025032F"/>
    <w:rsid w:val="00251DA4"/>
    <w:rsid w:val="00254FDB"/>
    <w:rsid w:val="00255030"/>
    <w:rsid w:val="0025797A"/>
    <w:rsid w:val="00260A69"/>
    <w:rsid w:val="00267CC2"/>
    <w:rsid w:val="00295F89"/>
    <w:rsid w:val="002A001E"/>
    <w:rsid w:val="002B0EE3"/>
    <w:rsid w:val="002C5AFA"/>
    <w:rsid w:val="002E6378"/>
    <w:rsid w:val="002F2E42"/>
    <w:rsid w:val="00311383"/>
    <w:rsid w:val="003163AC"/>
    <w:rsid w:val="00322F15"/>
    <w:rsid w:val="00330153"/>
    <w:rsid w:val="00347B2F"/>
    <w:rsid w:val="00352DE3"/>
    <w:rsid w:val="00371A15"/>
    <w:rsid w:val="0037376D"/>
    <w:rsid w:val="00376A8B"/>
    <w:rsid w:val="00376DE1"/>
    <w:rsid w:val="0038702D"/>
    <w:rsid w:val="0039161C"/>
    <w:rsid w:val="003962DA"/>
    <w:rsid w:val="003B0DC3"/>
    <w:rsid w:val="003B37CD"/>
    <w:rsid w:val="003C0EF0"/>
    <w:rsid w:val="003C1A8C"/>
    <w:rsid w:val="003D5902"/>
    <w:rsid w:val="003E17A5"/>
    <w:rsid w:val="003E3B2F"/>
    <w:rsid w:val="003F277B"/>
    <w:rsid w:val="003F7B94"/>
    <w:rsid w:val="004050B7"/>
    <w:rsid w:val="00407BA2"/>
    <w:rsid w:val="0041301E"/>
    <w:rsid w:val="00413FA3"/>
    <w:rsid w:val="004145E6"/>
    <w:rsid w:val="00414759"/>
    <w:rsid w:val="00416641"/>
    <w:rsid w:val="00420325"/>
    <w:rsid w:val="00430EDB"/>
    <w:rsid w:val="00430F07"/>
    <w:rsid w:val="00437412"/>
    <w:rsid w:val="00442DD3"/>
    <w:rsid w:val="0045085A"/>
    <w:rsid w:val="00457DD0"/>
    <w:rsid w:val="004764CF"/>
    <w:rsid w:val="00485E0D"/>
    <w:rsid w:val="00493EB9"/>
    <w:rsid w:val="00496337"/>
    <w:rsid w:val="004A7CD6"/>
    <w:rsid w:val="004B30DA"/>
    <w:rsid w:val="004B5E56"/>
    <w:rsid w:val="004C3876"/>
    <w:rsid w:val="004C78AC"/>
    <w:rsid w:val="004E6DFA"/>
    <w:rsid w:val="004E7A41"/>
    <w:rsid w:val="004F5D1A"/>
    <w:rsid w:val="004F6714"/>
    <w:rsid w:val="004F78F5"/>
    <w:rsid w:val="00501A19"/>
    <w:rsid w:val="005379DF"/>
    <w:rsid w:val="0054114C"/>
    <w:rsid w:val="00541FB6"/>
    <w:rsid w:val="005528C6"/>
    <w:rsid w:val="00556D21"/>
    <w:rsid w:val="00557104"/>
    <w:rsid w:val="0057027F"/>
    <w:rsid w:val="00580E57"/>
    <w:rsid w:val="00592511"/>
    <w:rsid w:val="005A228A"/>
    <w:rsid w:val="005B24B6"/>
    <w:rsid w:val="005D6E0C"/>
    <w:rsid w:val="005E39FA"/>
    <w:rsid w:val="005E52E4"/>
    <w:rsid w:val="005E5C91"/>
    <w:rsid w:val="005F7C87"/>
    <w:rsid w:val="00605317"/>
    <w:rsid w:val="00607494"/>
    <w:rsid w:val="006074BD"/>
    <w:rsid w:val="006104E8"/>
    <w:rsid w:val="00614875"/>
    <w:rsid w:val="006148B0"/>
    <w:rsid w:val="00615C64"/>
    <w:rsid w:val="0063309A"/>
    <w:rsid w:val="006338BF"/>
    <w:rsid w:val="006416CF"/>
    <w:rsid w:val="006526F6"/>
    <w:rsid w:val="00656525"/>
    <w:rsid w:val="0067038D"/>
    <w:rsid w:val="006837E1"/>
    <w:rsid w:val="006840C6"/>
    <w:rsid w:val="006869A0"/>
    <w:rsid w:val="00692168"/>
    <w:rsid w:val="006A05EB"/>
    <w:rsid w:val="006A4B24"/>
    <w:rsid w:val="006B080E"/>
    <w:rsid w:val="006B5EB8"/>
    <w:rsid w:val="006B6F28"/>
    <w:rsid w:val="006C3D7A"/>
    <w:rsid w:val="006C4FF9"/>
    <w:rsid w:val="006C7D94"/>
    <w:rsid w:val="006D47A0"/>
    <w:rsid w:val="006F4F11"/>
    <w:rsid w:val="006F4FDE"/>
    <w:rsid w:val="00700197"/>
    <w:rsid w:val="007002E7"/>
    <w:rsid w:val="00704CF4"/>
    <w:rsid w:val="007263C8"/>
    <w:rsid w:val="00726562"/>
    <w:rsid w:val="007357F3"/>
    <w:rsid w:val="0074382B"/>
    <w:rsid w:val="00743BA6"/>
    <w:rsid w:val="00746730"/>
    <w:rsid w:val="00750D2E"/>
    <w:rsid w:val="007524CE"/>
    <w:rsid w:val="00763850"/>
    <w:rsid w:val="007648EB"/>
    <w:rsid w:val="00766D6F"/>
    <w:rsid w:val="00771FB4"/>
    <w:rsid w:val="00784980"/>
    <w:rsid w:val="00793841"/>
    <w:rsid w:val="007B0CF8"/>
    <w:rsid w:val="007F34C8"/>
    <w:rsid w:val="00801BDC"/>
    <w:rsid w:val="008119E8"/>
    <w:rsid w:val="00815C93"/>
    <w:rsid w:val="0083093A"/>
    <w:rsid w:val="00840DEB"/>
    <w:rsid w:val="008431D9"/>
    <w:rsid w:val="00851960"/>
    <w:rsid w:val="00854241"/>
    <w:rsid w:val="00863FB1"/>
    <w:rsid w:val="0087198E"/>
    <w:rsid w:val="00881B98"/>
    <w:rsid w:val="00894325"/>
    <w:rsid w:val="008956F8"/>
    <w:rsid w:val="00896678"/>
    <w:rsid w:val="008A101C"/>
    <w:rsid w:val="008A3D38"/>
    <w:rsid w:val="008D0920"/>
    <w:rsid w:val="008D589E"/>
    <w:rsid w:val="008E1F81"/>
    <w:rsid w:val="008E4BB4"/>
    <w:rsid w:val="00906802"/>
    <w:rsid w:val="00911C31"/>
    <w:rsid w:val="00912D14"/>
    <w:rsid w:val="00915859"/>
    <w:rsid w:val="00927159"/>
    <w:rsid w:val="009275DB"/>
    <w:rsid w:val="00935243"/>
    <w:rsid w:val="009379B0"/>
    <w:rsid w:val="0094226E"/>
    <w:rsid w:val="009450FB"/>
    <w:rsid w:val="00962A82"/>
    <w:rsid w:val="00967283"/>
    <w:rsid w:val="00974ECE"/>
    <w:rsid w:val="00980EC8"/>
    <w:rsid w:val="00986279"/>
    <w:rsid w:val="00996433"/>
    <w:rsid w:val="009971FB"/>
    <w:rsid w:val="009A799D"/>
    <w:rsid w:val="009B00B1"/>
    <w:rsid w:val="009B2EC3"/>
    <w:rsid w:val="009B4AA5"/>
    <w:rsid w:val="009B68F5"/>
    <w:rsid w:val="009B6A81"/>
    <w:rsid w:val="009C4124"/>
    <w:rsid w:val="009D1A51"/>
    <w:rsid w:val="00A225BB"/>
    <w:rsid w:val="00A22905"/>
    <w:rsid w:val="00A314EC"/>
    <w:rsid w:val="00A3745B"/>
    <w:rsid w:val="00A453E7"/>
    <w:rsid w:val="00A514E8"/>
    <w:rsid w:val="00A56D9E"/>
    <w:rsid w:val="00A72517"/>
    <w:rsid w:val="00A83E83"/>
    <w:rsid w:val="00A84D85"/>
    <w:rsid w:val="00AB2A8A"/>
    <w:rsid w:val="00AB3FD4"/>
    <w:rsid w:val="00AC191D"/>
    <w:rsid w:val="00AC4137"/>
    <w:rsid w:val="00AD30F6"/>
    <w:rsid w:val="00AD76DC"/>
    <w:rsid w:val="00AF0507"/>
    <w:rsid w:val="00AF053D"/>
    <w:rsid w:val="00AF3C98"/>
    <w:rsid w:val="00AF5000"/>
    <w:rsid w:val="00B0747F"/>
    <w:rsid w:val="00B21E1E"/>
    <w:rsid w:val="00B23437"/>
    <w:rsid w:val="00B23E79"/>
    <w:rsid w:val="00B26A02"/>
    <w:rsid w:val="00B40703"/>
    <w:rsid w:val="00B428B1"/>
    <w:rsid w:val="00B459BF"/>
    <w:rsid w:val="00B5631A"/>
    <w:rsid w:val="00B61172"/>
    <w:rsid w:val="00B6241B"/>
    <w:rsid w:val="00B638DA"/>
    <w:rsid w:val="00B772A4"/>
    <w:rsid w:val="00B81018"/>
    <w:rsid w:val="00B81657"/>
    <w:rsid w:val="00B934A1"/>
    <w:rsid w:val="00BA4316"/>
    <w:rsid w:val="00BB2A17"/>
    <w:rsid w:val="00BB5042"/>
    <w:rsid w:val="00BB766C"/>
    <w:rsid w:val="00BE0744"/>
    <w:rsid w:val="00BE1045"/>
    <w:rsid w:val="00BF6A02"/>
    <w:rsid w:val="00C01E4D"/>
    <w:rsid w:val="00C068D6"/>
    <w:rsid w:val="00C072A2"/>
    <w:rsid w:val="00C16BED"/>
    <w:rsid w:val="00C2132F"/>
    <w:rsid w:val="00C24EA8"/>
    <w:rsid w:val="00C2524A"/>
    <w:rsid w:val="00C41A80"/>
    <w:rsid w:val="00C5495A"/>
    <w:rsid w:val="00C54C16"/>
    <w:rsid w:val="00C619B8"/>
    <w:rsid w:val="00C623BA"/>
    <w:rsid w:val="00C70705"/>
    <w:rsid w:val="00C95107"/>
    <w:rsid w:val="00CA4420"/>
    <w:rsid w:val="00CD2D7A"/>
    <w:rsid w:val="00CE3798"/>
    <w:rsid w:val="00CF3C5B"/>
    <w:rsid w:val="00D00BE5"/>
    <w:rsid w:val="00D14F94"/>
    <w:rsid w:val="00D172F1"/>
    <w:rsid w:val="00D2325C"/>
    <w:rsid w:val="00D25AD4"/>
    <w:rsid w:val="00D31F05"/>
    <w:rsid w:val="00D360A2"/>
    <w:rsid w:val="00D5339D"/>
    <w:rsid w:val="00D53994"/>
    <w:rsid w:val="00D549AB"/>
    <w:rsid w:val="00D65492"/>
    <w:rsid w:val="00D709B4"/>
    <w:rsid w:val="00D77CB4"/>
    <w:rsid w:val="00D82756"/>
    <w:rsid w:val="00D82D18"/>
    <w:rsid w:val="00D85B77"/>
    <w:rsid w:val="00D975E0"/>
    <w:rsid w:val="00DA2CAE"/>
    <w:rsid w:val="00DA52FB"/>
    <w:rsid w:val="00DC055E"/>
    <w:rsid w:val="00DC2B46"/>
    <w:rsid w:val="00DC4808"/>
    <w:rsid w:val="00DC5AA8"/>
    <w:rsid w:val="00DE5806"/>
    <w:rsid w:val="00DE5D95"/>
    <w:rsid w:val="00DF3B15"/>
    <w:rsid w:val="00E00109"/>
    <w:rsid w:val="00E0162C"/>
    <w:rsid w:val="00E03F4B"/>
    <w:rsid w:val="00E26FC1"/>
    <w:rsid w:val="00E334BA"/>
    <w:rsid w:val="00E43E2C"/>
    <w:rsid w:val="00E43E9D"/>
    <w:rsid w:val="00E531B8"/>
    <w:rsid w:val="00E6372D"/>
    <w:rsid w:val="00E66E6C"/>
    <w:rsid w:val="00E71C2D"/>
    <w:rsid w:val="00E80556"/>
    <w:rsid w:val="00E84296"/>
    <w:rsid w:val="00E846BE"/>
    <w:rsid w:val="00E86DE3"/>
    <w:rsid w:val="00E9195B"/>
    <w:rsid w:val="00E91DEA"/>
    <w:rsid w:val="00E927D5"/>
    <w:rsid w:val="00EB21D5"/>
    <w:rsid w:val="00EB2772"/>
    <w:rsid w:val="00EC040D"/>
    <w:rsid w:val="00EC5552"/>
    <w:rsid w:val="00EC662A"/>
    <w:rsid w:val="00ED2E3B"/>
    <w:rsid w:val="00ED7653"/>
    <w:rsid w:val="00EE5398"/>
    <w:rsid w:val="00EE6C8F"/>
    <w:rsid w:val="00EF4DD3"/>
    <w:rsid w:val="00EF7B07"/>
    <w:rsid w:val="00EF7F5A"/>
    <w:rsid w:val="00F000B0"/>
    <w:rsid w:val="00F11279"/>
    <w:rsid w:val="00F1441D"/>
    <w:rsid w:val="00F15508"/>
    <w:rsid w:val="00F16FCA"/>
    <w:rsid w:val="00F41B34"/>
    <w:rsid w:val="00F41BC9"/>
    <w:rsid w:val="00F420B4"/>
    <w:rsid w:val="00F509A8"/>
    <w:rsid w:val="00F61F0C"/>
    <w:rsid w:val="00F62088"/>
    <w:rsid w:val="00F66A5A"/>
    <w:rsid w:val="00F67FCF"/>
    <w:rsid w:val="00F70D68"/>
    <w:rsid w:val="00F74AE9"/>
    <w:rsid w:val="00F920BD"/>
    <w:rsid w:val="00F95254"/>
    <w:rsid w:val="00FA492E"/>
    <w:rsid w:val="00FA79FF"/>
    <w:rsid w:val="00FB68A1"/>
    <w:rsid w:val="00FB7B03"/>
    <w:rsid w:val="00FD29DD"/>
    <w:rsid w:val="00FD2CCB"/>
    <w:rsid w:val="00FD74E3"/>
    <w:rsid w:val="00FE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0F66011"/>
  <w15:docId w15:val="{D26F8C3B-F1DA-46A6-A445-9D29048B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7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2772"/>
    <w:rPr>
      <w:color w:val="0000FF"/>
      <w:u w:val="single"/>
    </w:rPr>
  </w:style>
  <w:style w:type="paragraph" w:styleId="Footer">
    <w:name w:val="footer"/>
    <w:basedOn w:val="Normal"/>
    <w:rsid w:val="006D47A0"/>
    <w:pPr>
      <w:tabs>
        <w:tab w:val="center" w:pos="4320"/>
        <w:tab w:val="right" w:pos="8640"/>
      </w:tabs>
    </w:pPr>
  </w:style>
  <w:style w:type="character" w:styleId="PageNumber">
    <w:name w:val="page number"/>
    <w:basedOn w:val="DefaultParagraphFont"/>
    <w:rsid w:val="006D47A0"/>
  </w:style>
  <w:style w:type="paragraph" w:styleId="BodyTextIndent3">
    <w:name w:val="Body Text Indent 3"/>
    <w:basedOn w:val="Normal"/>
    <w:rsid w:val="005F7C87"/>
    <w:pPr>
      <w:ind w:left="1440"/>
    </w:pPr>
  </w:style>
  <w:style w:type="table" w:styleId="TableGrid">
    <w:name w:val="Table Grid"/>
    <w:basedOn w:val="TableNormal"/>
    <w:rsid w:val="007648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4F78F5"/>
    <w:pPr>
      <w:tabs>
        <w:tab w:val="center" w:pos="4680"/>
        <w:tab w:val="right" w:pos="9360"/>
      </w:tabs>
    </w:pPr>
  </w:style>
  <w:style w:type="character" w:customStyle="1" w:styleId="HeaderChar">
    <w:name w:val="Header Char"/>
    <w:basedOn w:val="DefaultParagraphFont"/>
    <w:link w:val="Header"/>
    <w:rsid w:val="004F78F5"/>
    <w:rPr>
      <w:sz w:val="24"/>
      <w:szCs w:val="24"/>
    </w:rPr>
  </w:style>
  <w:style w:type="paragraph" w:styleId="ListParagraph">
    <w:name w:val="List Paragraph"/>
    <w:basedOn w:val="Normal"/>
    <w:uiPriority w:val="34"/>
    <w:qFormat/>
    <w:rsid w:val="00CF3C5B"/>
    <w:pPr>
      <w:ind w:left="720"/>
      <w:contextualSpacing/>
    </w:pPr>
  </w:style>
  <w:style w:type="paragraph" w:customStyle="1" w:styleId="Default">
    <w:name w:val="Default"/>
    <w:rsid w:val="003F7B94"/>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82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339566">
      <w:bodyDiv w:val="1"/>
      <w:marLeft w:val="0"/>
      <w:marRight w:val="0"/>
      <w:marTop w:val="0"/>
      <w:marBottom w:val="0"/>
      <w:divBdr>
        <w:top w:val="none" w:sz="0" w:space="0" w:color="auto"/>
        <w:left w:val="none" w:sz="0" w:space="0" w:color="auto"/>
        <w:bottom w:val="none" w:sz="0" w:space="0" w:color="auto"/>
        <w:right w:val="none" w:sz="0" w:space="0" w:color="auto"/>
      </w:divBdr>
    </w:div>
    <w:div w:id="16061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tyler.edu/tobacco-free" TargetMode="External"/><Relationship Id="rId18" Type="http://schemas.openxmlformats.org/officeDocument/2006/relationships/hyperlink" Target="mailto:tutoring@uttyler.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uttyler.edu/about/campus-carry/index.php" TargetMode="External"/><Relationship Id="rId17" Type="http://schemas.openxmlformats.org/officeDocument/2006/relationships/hyperlink" Target="mailto:writingcenter@uttyler.edu" TargetMode="External"/><Relationship Id="rId2" Type="http://schemas.openxmlformats.org/officeDocument/2006/relationships/customXml" Target="../customXml/item2.xml"/><Relationship Id="rId16" Type="http://schemas.openxmlformats.org/officeDocument/2006/relationships/hyperlink" Target="mailto:saroffice@uttyler.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tyler.edu/wellness/rightsresponsibilities.php" TargetMode="External"/><Relationship Id="rId5" Type="http://schemas.openxmlformats.org/officeDocument/2006/relationships/styles" Target="styles.xml"/><Relationship Id="rId15" Type="http://schemas.openxmlformats.org/officeDocument/2006/relationships/hyperlink" Target="http://www.uttyler.edu/disabilityservices/" TargetMode="External"/><Relationship Id="rId23" Type="http://schemas.openxmlformats.org/officeDocument/2006/relationships/theme" Target="theme/theme1.xml"/><Relationship Id="rId10" Type="http://schemas.openxmlformats.org/officeDocument/2006/relationships/hyperlink" Target="mailto:hlawrence@uttyler.ed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tyler.edu/registra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4B95643D18214D870D183E7B9EA1FC" ma:contentTypeVersion="14" ma:contentTypeDescription="Create a new document." ma:contentTypeScope="" ma:versionID="e022ab039da5abaee642f7d3dfaf92cc">
  <xsd:schema xmlns:xsd="http://www.w3.org/2001/XMLSchema" xmlns:xs="http://www.w3.org/2001/XMLSchema" xmlns:p="http://schemas.microsoft.com/office/2006/metadata/properties" xmlns:ns3="6627c50e-4a99-472d-9574-d4104db5b29f" xmlns:ns4="bfc2b32f-27a2-437a-9a69-516f6674c09e" targetNamespace="http://schemas.microsoft.com/office/2006/metadata/properties" ma:root="true" ma:fieldsID="42e2cbc4100409fdafba4329e8fdfe82" ns3:_="" ns4:_="">
    <xsd:import namespace="6627c50e-4a99-472d-9574-d4104db5b29f"/>
    <xsd:import namespace="bfc2b32f-27a2-437a-9a69-516f6674c0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c50e-4a99-472d-9574-d4104db5b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c2b32f-27a2-437a-9a69-516f6674c0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162FF-571C-4387-BBA7-F51108CC18DB}">
  <ds:schemaRefs>
    <ds:schemaRef ds:uri="http://schemas.microsoft.com/sharepoint/v3/contenttype/forms"/>
  </ds:schemaRefs>
</ds:datastoreItem>
</file>

<file path=customXml/itemProps2.xml><?xml version="1.0" encoding="utf-8"?>
<ds:datastoreItem xmlns:ds="http://schemas.openxmlformats.org/officeDocument/2006/customXml" ds:itemID="{56AC1598-C817-42EE-9497-CE689767EB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777B55-E765-4824-9827-A2DD11E05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c50e-4a99-472d-9574-d4104db5b29f"/>
    <ds:schemaRef ds:uri="bfc2b32f-27a2-437a-9a69-516f6674c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College of Business and Technology</vt:lpstr>
    </vt:vector>
  </TitlesOfParts>
  <Company>University of Texas at Tyler</Company>
  <LinksUpToDate>false</LinksUpToDate>
  <CharactersWithSpaces>14542</CharactersWithSpaces>
  <SharedDoc>false</SharedDoc>
  <HLinks>
    <vt:vector size="180" baseType="variant">
      <vt:variant>
        <vt:i4>1638452</vt:i4>
      </vt:variant>
      <vt:variant>
        <vt:i4>87</vt:i4>
      </vt:variant>
      <vt:variant>
        <vt:i4>0</vt:i4>
      </vt:variant>
      <vt:variant>
        <vt:i4>5</vt:i4>
      </vt:variant>
      <vt:variant>
        <vt:lpwstr>mailto:jharbaugh@uttyler.edu</vt:lpwstr>
      </vt:variant>
      <vt:variant>
        <vt:lpwstr/>
      </vt:variant>
      <vt:variant>
        <vt:i4>5046359</vt:i4>
      </vt:variant>
      <vt:variant>
        <vt:i4>84</vt:i4>
      </vt:variant>
      <vt:variant>
        <vt:i4>0</vt:i4>
      </vt:variant>
      <vt:variant>
        <vt:i4>5</vt:i4>
      </vt:variant>
      <vt:variant>
        <vt:lpwstr>http://www.qfdi.org/</vt:lpwstr>
      </vt:variant>
      <vt:variant>
        <vt:lpwstr/>
      </vt:variant>
      <vt:variant>
        <vt:i4>5570590</vt:i4>
      </vt:variant>
      <vt:variant>
        <vt:i4>81</vt:i4>
      </vt:variant>
      <vt:variant>
        <vt:i4>0</vt:i4>
      </vt:variant>
      <vt:variant>
        <vt:i4>5</vt:i4>
      </vt:variant>
      <vt:variant>
        <vt:lpwstr>http://www.howarddowding.com/</vt:lpwstr>
      </vt:variant>
      <vt:variant>
        <vt:lpwstr/>
      </vt:variant>
      <vt:variant>
        <vt:i4>5570588</vt:i4>
      </vt:variant>
      <vt:variant>
        <vt:i4>78</vt:i4>
      </vt:variant>
      <vt:variant>
        <vt:i4>0</vt:i4>
      </vt:variant>
      <vt:variant>
        <vt:i4>5</vt:i4>
      </vt:variant>
      <vt:variant>
        <vt:lpwstr>http://www.pathmaker.com/</vt:lpwstr>
      </vt:variant>
      <vt:variant>
        <vt:lpwstr/>
      </vt:variant>
      <vt:variant>
        <vt:i4>7798837</vt:i4>
      </vt:variant>
      <vt:variant>
        <vt:i4>75</vt:i4>
      </vt:variant>
      <vt:variant>
        <vt:i4>0</vt:i4>
      </vt:variant>
      <vt:variant>
        <vt:i4>5</vt:i4>
      </vt:variant>
      <vt:variant>
        <vt:lpwstr>http://www.qa-inc.com/</vt:lpwstr>
      </vt:variant>
      <vt:variant>
        <vt:lpwstr/>
      </vt:variant>
      <vt:variant>
        <vt:i4>5046342</vt:i4>
      </vt:variant>
      <vt:variant>
        <vt:i4>72</vt:i4>
      </vt:variant>
      <vt:variant>
        <vt:i4>0</vt:i4>
      </vt:variant>
      <vt:variant>
        <vt:i4>5</vt:i4>
      </vt:variant>
      <vt:variant>
        <vt:lpwstr>http://www.astm.org/</vt:lpwstr>
      </vt:variant>
      <vt:variant>
        <vt:lpwstr/>
      </vt:variant>
      <vt:variant>
        <vt:i4>6225940</vt:i4>
      </vt:variant>
      <vt:variant>
        <vt:i4>69</vt:i4>
      </vt:variant>
      <vt:variant>
        <vt:i4>0</vt:i4>
      </vt:variant>
      <vt:variant>
        <vt:i4>5</vt:i4>
      </vt:variant>
      <vt:variant>
        <vt:lpwstr>http://nait.org/</vt:lpwstr>
      </vt:variant>
      <vt:variant>
        <vt:lpwstr/>
      </vt:variant>
      <vt:variant>
        <vt:i4>2883636</vt:i4>
      </vt:variant>
      <vt:variant>
        <vt:i4>66</vt:i4>
      </vt:variant>
      <vt:variant>
        <vt:i4>0</vt:i4>
      </vt:variant>
      <vt:variant>
        <vt:i4>5</vt:i4>
      </vt:variant>
      <vt:variant>
        <vt:lpwstr>http://iew3.technion.ac.il/sqonline</vt:lpwstr>
      </vt:variant>
      <vt:variant>
        <vt:lpwstr/>
      </vt:variant>
      <vt:variant>
        <vt:i4>5242910</vt:i4>
      </vt:variant>
      <vt:variant>
        <vt:i4>63</vt:i4>
      </vt:variant>
      <vt:variant>
        <vt:i4>0</vt:i4>
      </vt:variant>
      <vt:variant>
        <vt:i4>5</vt:i4>
      </vt:variant>
      <vt:variant>
        <vt:lpwstr>http://www.isixsigma.com/</vt:lpwstr>
      </vt:variant>
      <vt:variant>
        <vt:lpwstr/>
      </vt:variant>
      <vt:variant>
        <vt:i4>5767199</vt:i4>
      </vt:variant>
      <vt:variant>
        <vt:i4>60</vt:i4>
      </vt:variant>
      <vt:variant>
        <vt:i4>0</vt:i4>
      </vt:variant>
      <vt:variant>
        <vt:i4>5</vt:i4>
      </vt:variant>
      <vt:variant>
        <vt:lpwstr>http://www.quality.nist.gov/</vt:lpwstr>
      </vt:variant>
      <vt:variant>
        <vt:lpwstr/>
      </vt:variant>
      <vt:variant>
        <vt:i4>4194335</vt:i4>
      </vt:variant>
      <vt:variant>
        <vt:i4>57</vt:i4>
      </vt:variant>
      <vt:variant>
        <vt:i4>0</vt:i4>
      </vt:variant>
      <vt:variant>
        <vt:i4>5</vt:i4>
      </vt:variant>
      <vt:variant>
        <vt:lpwstr>http://www.itl.nist.org/</vt:lpwstr>
      </vt:variant>
      <vt:variant>
        <vt:lpwstr/>
      </vt:variant>
      <vt:variant>
        <vt:i4>5046342</vt:i4>
      </vt:variant>
      <vt:variant>
        <vt:i4>54</vt:i4>
      </vt:variant>
      <vt:variant>
        <vt:i4>0</vt:i4>
      </vt:variant>
      <vt:variant>
        <vt:i4>5</vt:i4>
      </vt:variant>
      <vt:variant>
        <vt:lpwstr>http://www.astm.org/</vt:lpwstr>
      </vt:variant>
      <vt:variant>
        <vt:lpwstr/>
      </vt:variant>
      <vt:variant>
        <vt:i4>3342463</vt:i4>
      </vt:variant>
      <vt:variant>
        <vt:i4>51</vt:i4>
      </vt:variant>
      <vt:variant>
        <vt:i4>0</vt:i4>
      </vt:variant>
      <vt:variant>
        <vt:i4>5</vt:i4>
      </vt:variant>
      <vt:variant>
        <vt:lpwstr>http://www.asq.org/</vt:lpwstr>
      </vt:variant>
      <vt:variant>
        <vt:lpwstr/>
      </vt:variant>
      <vt:variant>
        <vt:i4>4784212</vt:i4>
      </vt:variant>
      <vt:variant>
        <vt:i4>48</vt:i4>
      </vt:variant>
      <vt:variant>
        <vt:i4>0</vt:i4>
      </vt:variant>
      <vt:variant>
        <vt:i4>5</vt:i4>
      </vt:variant>
      <vt:variant>
        <vt:lpwstr>http://www.business.com/</vt:lpwstr>
      </vt:variant>
      <vt:variant>
        <vt:lpwstr/>
      </vt:variant>
      <vt:variant>
        <vt:i4>5046359</vt:i4>
      </vt:variant>
      <vt:variant>
        <vt:i4>45</vt:i4>
      </vt:variant>
      <vt:variant>
        <vt:i4>0</vt:i4>
      </vt:variant>
      <vt:variant>
        <vt:i4>5</vt:i4>
      </vt:variant>
      <vt:variant>
        <vt:lpwstr>http://www.qfdi.org/</vt:lpwstr>
      </vt:variant>
      <vt:variant>
        <vt:lpwstr/>
      </vt:variant>
      <vt:variant>
        <vt:i4>5570590</vt:i4>
      </vt:variant>
      <vt:variant>
        <vt:i4>42</vt:i4>
      </vt:variant>
      <vt:variant>
        <vt:i4>0</vt:i4>
      </vt:variant>
      <vt:variant>
        <vt:i4>5</vt:i4>
      </vt:variant>
      <vt:variant>
        <vt:lpwstr>http://www.howarddowding.com/</vt:lpwstr>
      </vt:variant>
      <vt:variant>
        <vt:lpwstr/>
      </vt:variant>
      <vt:variant>
        <vt:i4>5570588</vt:i4>
      </vt:variant>
      <vt:variant>
        <vt:i4>39</vt:i4>
      </vt:variant>
      <vt:variant>
        <vt:i4>0</vt:i4>
      </vt:variant>
      <vt:variant>
        <vt:i4>5</vt:i4>
      </vt:variant>
      <vt:variant>
        <vt:lpwstr>http://www.pathmaker.com/</vt:lpwstr>
      </vt:variant>
      <vt:variant>
        <vt:lpwstr/>
      </vt:variant>
      <vt:variant>
        <vt:i4>7798837</vt:i4>
      </vt:variant>
      <vt:variant>
        <vt:i4>36</vt:i4>
      </vt:variant>
      <vt:variant>
        <vt:i4>0</vt:i4>
      </vt:variant>
      <vt:variant>
        <vt:i4>5</vt:i4>
      </vt:variant>
      <vt:variant>
        <vt:lpwstr>http://www.qa-inc.com/</vt:lpwstr>
      </vt:variant>
      <vt:variant>
        <vt:lpwstr/>
      </vt:variant>
      <vt:variant>
        <vt:i4>5046342</vt:i4>
      </vt:variant>
      <vt:variant>
        <vt:i4>33</vt:i4>
      </vt:variant>
      <vt:variant>
        <vt:i4>0</vt:i4>
      </vt:variant>
      <vt:variant>
        <vt:i4>5</vt:i4>
      </vt:variant>
      <vt:variant>
        <vt:lpwstr>http://www.astm.org/</vt:lpwstr>
      </vt:variant>
      <vt:variant>
        <vt:lpwstr/>
      </vt:variant>
      <vt:variant>
        <vt:i4>6225940</vt:i4>
      </vt:variant>
      <vt:variant>
        <vt:i4>30</vt:i4>
      </vt:variant>
      <vt:variant>
        <vt:i4>0</vt:i4>
      </vt:variant>
      <vt:variant>
        <vt:i4>5</vt:i4>
      </vt:variant>
      <vt:variant>
        <vt:lpwstr>http://nait.org/</vt:lpwstr>
      </vt:variant>
      <vt:variant>
        <vt:lpwstr/>
      </vt:variant>
      <vt:variant>
        <vt:i4>2883636</vt:i4>
      </vt:variant>
      <vt:variant>
        <vt:i4>27</vt:i4>
      </vt:variant>
      <vt:variant>
        <vt:i4>0</vt:i4>
      </vt:variant>
      <vt:variant>
        <vt:i4>5</vt:i4>
      </vt:variant>
      <vt:variant>
        <vt:lpwstr>http://iew3.technion.ac.il/sqonline</vt:lpwstr>
      </vt:variant>
      <vt:variant>
        <vt:lpwstr/>
      </vt:variant>
      <vt:variant>
        <vt:i4>5242910</vt:i4>
      </vt:variant>
      <vt:variant>
        <vt:i4>24</vt:i4>
      </vt:variant>
      <vt:variant>
        <vt:i4>0</vt:i4>
      </vt:variant>
      <vt:variant>
        <vt:i4>5</vt:i4>
      </vt:variant>
      <vt:variant>
        <vt:lpwstr>http://www.isixsigma.com/</vt:lpwstr>
      </vt:variant>
      <vt:variant>
        <vt:lpwstr/>
      </vt:variant>
      <vt:variant>
        <vt:i4>5767199</vt:i4>
      </vt:variant>
      <vt:variant>
        <vt:i4>21</vt:i4>
      </vt:variant>
      <vt:variant>
        <vt:i4>0</vt:i4>
      </vt:variant>
      <vt:variant>
        <vt:i4>5</vt:i4>
      </vt:variant>
      <vt:variant>
        <vt:lpwstr>http://www.quality.nist.gov/</vt:lpwstr>
      </vt:variant>
      <vt:variant>
        <vt:lpwstr/>
      </vt:variant>
      <vt:variant>
        <vt:i4>4194335</vt:i4>
      </vt:variant>
      <vt:variant>
        <vt:i4>18</vt:i4>
      </vt:variant>
      <vt:variant>
        <vt:i4>0</vt:i4>
      </vt:variant>
      <vt:variant>
        <vt:i4>5</vt:i4>
      </vt:variant>
      <vt:variant>
        <vt:lpwstr>http://www.itl.nist.org/</vt:lpwstr>
      </vt:variant>
      <vt:variant>
        <vt:lpwstr/>
      </vt:variant>
      <vt:variant>
        <vt:i4>5046342</vt:i4>
      </vt:variant>
      <vt:variant>
        <vt:i4>15</vt:i4>
      </vt:variant>
      <vt:variant>
        <vt:i4>0</vt:i4>
      </vt:variant>
      <vt:variant>
        <vt:i4>5</vt:i4>
      </vt:variant>
      <vt:variant>
        <vt:lpwstr>http://www.astm.org/</vt:lpwstr>
      </vt:variant>
      <vt:variant>
        <vt:lpwstr/>
      </vt:variant>
      <vt:variant>
        <vt:i4>3342463</vt:i4>
      </vt:variant>
      <vt:variant>
        <vt:i4>12</vt:i4>
      </vt:variant>
      <vt:variant>
        <vt:i4>0</vt:i4>
      </vt:variant>
      <vt:variant>
        <vt:i4>5</vt:i4>
      </vt:variant>
      <vt:variant>
        <vt:lpwstr>http://www.asq.org/</vt:lpwstr>
      </vt:variant>
      <vt:variant>
        <vt:lpwstr/>
      </vt:variant>
      <vt:variant>
        <vt:i4>4784212</vt:i4>
      </vt:variant>
      <vt:variant>
        <vt:i4>9</vt:i4>
      </vt:variant>
      <vt:variant>
        <vt:i4>0</vt:i4>
      </vt:variant>
      <vt:variant>
        <vt:i4>5</vt:i4>
      </vt:variant>
      <vt:variant>
        <vt:lpwstr>http://www.business.com/</vt:lpwstr>
      </vt:variant>
      <vt:variant>
        <vt:lpwstr/>
      </vt:variant>
      <vt:variant>
        <vt:i4>4784152</vt:i4>
      </vt:variant>
      <vt:variant>
        <vt:i4>6</vt:i4>
      </vt:variant>
      <vt:variant>
        <vt:i4>0</vt:i4>
      </vt:variant>
      <vt:variant>
        <vt:i4>5</vt:i4>
      </vt:variant>
      <vt:variant>
        <vt:lpwstr>http://www.e-academy.com/minitab</vt:lpwstr>
      </vt:variant>
      <vt:variant>
        <vt:lpwstr/>
      </vt:variant>
      <vt:variant>
        <vt:i4>3735615</vt:i4>
      </vt:variant>
      <vt:variant>
        <vt:i4>3</vt:i4>
      </vt:variant>
      <vt:variant>
        <vt:i4>0</vt:i4>
      </vt:variant>
      <vt:variant>
        <vt:i4>5</vt:i4>
      </vt:variant>
      <vt:variant>
        <vt:lpwstr>http://www.qualityamerica.com/</vt:lpwstr>
      </vt:variant>
      <vt:variant>
        <vt:lpwstr/>
      </vt:variant>
      <vt:variant>
        <vt:i4>1638452</vt:i4>
      </vt:variant>
      <vt:variant>
        <vt:i4>0</vt:i4>
      </vt:variant>
      <vt:variant>
        <vt:i4>0</vt:i4>
      </vt:variant>
      <vt:variant>
        <vt:i4>5</vt:i4>
      </vt:variant>
      <vt:variant>
        <vt:lpwstr>mailto:jharbaugh@uttyler.edu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Business and Technology</dc:title>
  <dc:creator>Paul Roberts</dc:creator>
  <cp:lastModifiedBy>Heshium Lawrence</cp:lastModifiedBy>
  <cp:revision>11</cp:revision>
  <cp:lastPrinted>2009-01-14T21:56:00Z</cp:lastPrinted>
  <dcterms:created xsi:type="dcterms:W3CDTF">2024-01-05T19:32:00Z</dcterms:created>
  <dcterms:modified xsi:type="dcterms:W3CDTF">2024-01-05T20:56:00Z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0x0101003E4B95643D18214D870D183E7B9EA1FC</vt:lpwstr>
  </property>
  <property fmtid="{D5CDD505-2E9C-101B-9397-08002B2CF9AE}" pid="3" name="GrammarlyDocumentId">
    <vt:lpwstr>d014b9e8fe7576c6ff1a9f025fc9a9d475ddf796671d97baa9787eff156e6882</vt:lpwstr>
  </property>
</Properties>
</file>