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8DAAD" w14:textId="39AFDCCC" w:rsidR="00461D47" w:rsidRDefault="00461D47" w:rsidP="00B90ED3">
      <w:pPr>
        <w:pStyle w:val="Title"/>
        <w:rPr>
          <w:rFonts w:ascii="Arial" w:hAnsi="Arial" w:cs="Arial"/>
          <w:b w:val="0"/>
          <w:i/>
          <w:sz w:val="28"/>
          <w:szCs w:val="28"/>
        </w:rPr>
      </w:pPr>
      <w:r>
        <w:rPr>
          <w:noProof/>
        </w:rPr>
        <w:drawing>
          <wp:anchor distT="0" distB="0" distL="114300" distR="114300" simplePos="0" relativeHeight="251659264" behindDoc="1" locked="0" layoutInCell="1" allowOverlap="1" wp14:anchorId="004338D4" wp14:editId="5BA33EB8">
            <wp:simplePos x="0" y="0"/>
            <wp:positionH relativeFrom="column">
              <wp:posOffset>-443069</wp:posOffset>
            </wp:positionH>
            <wp:positionV relativeFrom="paragraph">
              <wp:posOffset>-396581</wp:posOffset>
            </wp:positionV>
            <wp:extent cx="2091087" cy="526211"/>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tyler-primary-digital-fullcolor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1087" cy="526211"/>
                    </a:xfrm>
                    <a:prstGeom prst="rect">
                      <a:avLst/>
                    </a:prstGeom>
                  </pic:spPr>
                </pic:pic>
              </a:graphicData>
            </a:graphic>
            <wp14:sizeRelH relativeFrom="page">
              <wp14:pctWidth>0</wp14:pctWidth>
            </wp14:sizeRelH>
            <wp14:sizeRelV relativeFrom="page">
              <wp14:pctHeight>0</wp14:pctHeight>
            </wp14:sizeRelV>
          </wp:anchor>
        </w:drawing>
      </w:r>
    </w:p>
    <w:p w14:paraId="1C52818A" w14:textId="0AD14EF7" w:rsidR="00461D47" w:rsidRDefault="00461D47" w:rsidP="00B90ED3">
      <w:pPr>
        <w:pStyle w:val="Title"/>
        <w:rPr>
          <w:rFonts w:ascii="Arial" w:hAnsi="Arial" w:cs="Arial"/>
          <w:b w:val="0"/>
          <w:i/>
          <w:sz w:val="28"/>
          <w:szCs w:val="28"/>
        </w:rPr>
      </w:pPr>
    </w:p>
    <w:p w14:paraId="4EE2A186" w14:textId="77777777" w:rsidR="00461D47" w:rsidRDefault="00461D47" w:rsidP="00B90ED3">
      <w:pPr>
        <w:pStyle w:val="Title"/>
        <w:rPr>
          <w:rFonts w:ascii="Arial" w:hAnsi="Arial" w:cs="Arial"/>
          <w:b w:val="0"/>
          <w:i/>
          <w:sz w:val="28"/>
          <w:szCs w:val="28"/>
        </w:rPr>
      </w:pPr>
    </w:p>
    <w:p w14:paraId="669C4A6D" w14:textId="4EBCBD1D" w:rsidR="00043AD7" w:rsidRPr="00B84C16" w:rsidRDefault="00043AD7" w:rsidP="00B90ED3">
      <w:pPr>
        <w:pStyle w:val="Title"/>
        <w:rPr>
          <w:rFonts w:ascii="Arial" w:hAnsi="Arial" w:cs="Arial"/>
          <w:b w:val="0"/>
          <w:i/>
          <w:sz w:val="28"/>
          <w:szCs w:val="28"/>
        </w:rPr>
      </w:pPr>
      <w:r w:rsidRPr="00B84C16">
        <w:rPr>
          <w:rFonts w:ascii="Arial" w:hAnsi="Arial" w:cs="Arial"/>
          <w:b w:val="0"/>
          <w:i/>
          <w:sz w:val="28"/>
          <w:szCs w:val="28"/>
        </w:rPr>
        <w:t>Soules College of Business</w:t>
      </w:r>
    </w:p>
    <w:p w14:paraId="669C4A6E" w14:textId="5ED0DB4E" w:rsidR="00043AD7" w:rsidRPr="00B84C16" w:rsidRDefault="00043AD7" w:rsidP="00B90ED3">
      <w:pPr>
        <w:pStyle w:val="Subtitle"/>
        <w:rPr>
          <w:rFonts w:cs="Arial"/>
          <w:b w:val="0"/>
          <w:i/>
          <w:sz w:val="28"/>
          <w:szCs w:val="28"/>
        </w:rPr>
      </w:pPr>
      <w:r w:rsidRPr="00B84C16">
        <w:rPr>
          <w:rFonts w:cs="Arial"/>
          <w:b w:val="0"/>
          <w:i/>
          <w:sz w:val="28"/>
          <w:szCs w:val="28"/>
        </w:rPr>
        <w:t>Department of Technology</w:t>
      </w:r>
    </w:p>
    <w:p w14:paraId="669C4A6F" w14:textId="38052B8E" w:rsidR="00043AD7" w:rsidRPr="00B84C16" w:rsidRDefault="00736EFC" w:rsidP="00B90ED3">
      <w:pPr>
        <w:jc w:val="center"/>
        <w:rPr>
          <w:rFonts w:ascii="Arial" w:hAnsi="Arial" w:cs="Arial"/>
          <w:b/>
          <w:bCs/>
          <w:sz w:val="28"/>
          <w:szCs w:val="28"/>
        </w:rPr>
      </w:pPr>
      <w:r w:rsidRPr="00B84C16">
        <w:rPr>
          <w:rFonts w:ascii="Arial" w:hAnsi="Arial" w:cs="Arial"/>
          <w:b/>
          <w:sz w:val="28"/>
          <w:szCs w:val="28"/>
        </w:rPr>
        <w:t xml:space="preserve">TECH </w:t>
      </w:r>
      <w:r w:rsidR="002E786C">
        <w:rPr>
          <w:rFonts w:ascii="Arial" w:hAnsi="Arial" w:cs="Arial"/>
          <w:b/>
          <w:sz w:val="28"/>
          <w:szCs w:val="28"/>
        </w:rPr>
        <w:t>5348</w:t>
      </w:r>
      <w:r w:rsidR="0004694C">
        <w:rPr>
          <w:rFonts w:ascii="Arial" w:hAnsi="Arial" w:cs="Arial"/>
          <w:b/>
          <w:sz w:val="28"/>
          <w:szCs w:val="28"/>
        </w:rPr>
        <w:t>.0</w:t>
      </w:r>
      <w:r w:rsidR="00285FE4">
        <w:rPr>
          <w:rFonts w:ascii="Arial" w:hAnsi="Arial" w:cs="Arial"/>
          <w:b/>
          <w:sz w:val="28"/>
          <w:szCs w:val="28"/>
        </w:rPr>
        <w:t>62</w:t>
      </w:r>
      <w:r w:rsidR="002E786C">
        <w:rPr>
          <w:rFonts w:ascii="Arial" w:hAnsi="Arial" w:cs="Arial"/>
          <w:b/>
          <w:sz w:val="28"/>
          <w:szCs w:val="28"/>
        </w:rPr>
        <w:t xml:space="preserve"> Warehouse Management</w:t>
      </w:r>
    </w:p>
    <w:p w14:paraId="669C4A70" w14:textId="0E647296" w:rsidR="00043AD7" w:rsidRPr="00B84C16" w:rsidRDefault="00043AD7" w:rsidP="00B90ED3">
      <w:pPr>
        <w:jc w:val="center"/>
        <w:rPr>
          <w:rFonts w:ascii="Arial" w:hAnsi="Arial" w:cs="Arial"/>
        </w:rPr>
      </w:pPr>
      <w:r w:rsidRPr="00B84C16">
        <w:rPr>
          <w:rFonts w:ascii="Arial" w:hAnsi="Arial" w:cs="Arial"/>
          <w:bCs/>
        </w:rPr>
        <w:t>Course Syllabus</w:t>
      </w:r>
    </w:p>
    <w:p w14:paraId="669C4A71" w14:textId="77777777" w:rsidR="00043AD7" w:rsidRPr="00514E91" w:rsidRDefault="00043AD7" w:rsidP="00CC54E9">
      <w:pPr>
        <w:jc w:val="center"/>
        <w:rPr>
          <w:sz w:val="28"/>
          <w:szCs w:val="28"/>
        </w:rPr>
      </w:pPr>
    </w:p>
    <w:p w14:paraId="669C4A78" w14:textId="77777777" w:rsidR="00043AD7" w:rsidRPr="004A0744" w:rsidRDefault="00043AD7" w:rsidP="00043AD7">
      <w:pPr>
        <w:rPr>
          <w:rFonts w:ascii="Arial" w:hAnsi="Arial" w:cs="Arial"/>
        </w:rPr>
      </w:pPr>
    </w:p>
    <w:p w14:paraId="3D665EFD" w14:textId="1B42969A" w:rsidR="00D25679" w:rsidRDefault="00D25679" w:rsidP="006B4AEC">
      <w:pPr>
        <w:rPr>
          <w:rFonts w:ascii="Arial" w:hAnsi="Arial" w:cs="Arial"/>
        </w:rPr>
      </w:pPr>
      <w:r>
        <w:rPr>
          <w:rFonts w:ascii="Arial" w:hAnsi="Arial" w:cs="Arial"/>
        </w:rPr>
        <w:t>Instructor</w:t>
      </w:r>
      <w:r w:rsidR="00D0541E" w:rsidRPr="00D0541E">
        <w:rPr>
          <w:rFonts w:ascii="Arial" w:hAnsi="Arial" w:cs="Arial"/>
        </w:rPr>
        <w:t>:  Dominick E. Fazarro, Ph.D.</w:t>
      </w:r>
      <w:r w:rsidR="00D0541E" w:rsidRPr="00D0541E">
        <w:rPr>
          <w:rFonts w:ascii="Arial" w:hAnsi="Arial" w:cs="Arial"/>
        </w:rPr>
        <w:tab/>
      </w:r>
      <w:r w:rsidR="006B4AEC">
        <w:rPr>
          <w:rFonts w:ascii="Arial" w:hAnsi="Arial" w:cs="Arial"/>
        </w:rPr>
        <w:tab/>
      </w:r>
      <w:r w:rsidR="006B4AEC">
        <w:rPr>
          <w:rFonts w:ascii="Arial" w:hAnsi="Arial" w:cs="Arial"/>
        </w:rPr>
        <w:tab/>
      </w:r>
      <w:r w:rsidR="006B4AEC" w:rsidRPr="00D0541E">
        <w:rPr>
          <w:rFonts w:ascii="Arial" w:hAnsi="Arial" w:cs="Arial"/>
        </w:rPr>
        <w:t xml:space="preserve">                                                           </w:t>
      </w:r>
    </w:p>
    <w:p w14:paraId="6E723204" w14:textId="145D46E7" w:rsidR="00D25679" w:rsidRDefault="00D25679" w:rsidP="006B4AEC">
      <w:pPr>
        <w:rPr>
          <w:rFonts w:ascii="Arial" w:hAnsi="Arial" w:cs="Arial"/>
        </w:rPr>
      </w:pPr>
      <w:r>
        <w:rPr>
          <w:rFonts w:ascii="Arial" w:hAnsi="Arial" w:cs="Arial"/>
        </w:rPr>
        <w:t>Section: 001</w:t>
      </w:r>
    </w:p>
    <w:p w14:paraId="454C5CA0" w14:textId="725AB80A" w:rsidR="001146E8" w:rsidRDefault="001146E8" w:rsidP="006B4AEC">
      <w:pPr>
        <w:rPr>
          <w:rFonts w:ascii="Arial" w:hAnsi="Arial" w:cs="Arial"/>
        </w:rPr>
      </w:pPr>
      <w:r w:rsidRPr="001146E8">
        <w:rPr>
          <w:rFonts w:ascii="Arial" w:hAnsi="Arial" w:cs="Arial"/>
        </w:rPr>
        <w:t>Spring 2024</w:t>
      </w:r>
    </w:p>
    <w:p w14:paraId="190522C9" w14:textId="784ECDF3" w:rsidR="00D25679" w:rsidRDefault="00D25679" w:rsidP="006B4AEC">
      <w:pPr>
        <w:rPr>
          <w:rFonts w:ascii="Arial" w:hAnsi="Arial" w:cs="Arial"/>
        </w:rPr>
      </w:pPr>
      <w:r>
        <w:rPr>
          <w:rFonts w:ascii="Arial" w:hAnsi="Arial" w:cs="Arial"/>
        </w:rPr>
        <w:t xml:space="preserve">Class Time: </w:t>
      </w:r>
      <w:r w:rsidR="00BC596F">
        <w:rPr>
          <w:rFonts w:ascii="Arial" w:hAnsi="Arial" w:cs="Arial"/>
        </w:rPr>
        <w:t>ONLINE</w:t>
      </w:r>
    </w:p>
    <w:p w14:paraId="5DE7B765" w14:textId="195859BC" w:rsidR="006B4AEC" w:rsidRPr="00D0541E" w:rsidRDefault="00880873" w:rsidP="006B4AEC">
      <w:pPr>
        <w:rPr>
          <w:rFonts w:ascii="Arial" w:hAnsi="Arial" w:cs="Arial"/>
          <w:b/>
          <w:u w:val="single"/>
        </w:rPr>
      </w:pPr>
      <w:r w:rsidRPr="00D0541E">
        <w:rPr>
          <w:rFonts w:ascii="Arial" w:hAnsi="Arial" w:cs="Arial"/>
        </w:rPr>
        <w:t xml:space="preserve">Email: </w:t>
      </w:r>
      <w:r w:rsidR="006B4AEC" w:rsidRPr="008E0D98">
        <w:rPr>
          <w:rFonts w:ascii="Arial" w:hAnsi="Arial" w:cs="Arial"/>
        </w:rPr>
        <w:t>dfazarro@uttyler.edu</w:t>
      </w:r>
      <w:r w:rsidR="006B4AEC">
        <w:rPr>
          <w:rFonts w:ascii="Arial" w:hAnsi="Arial" w:cs="Arial"/>
        </w:rPr>
        <w:t xml:space="preserve">                                          </w:t>
      </w:r>
    </w:p>
    <w:p w14:paraId="4EC717E8" w14:textId="6D773BE3" w:rsidR="00880873" w:rsidRDefault="001146E8" w:rsidP="00D0541E">
      <w:pPr>
        <w:rPr>
          <w:rFonts w:ascii="Arial" w:hAnsi="Arial" w:cs="Arial"/>
        </w:rPr>
      </w:pPr>
      <w:r w:rsidRPr="00D0541E">
        <w:rPr>
          <w:rFonts w:ascii="Arial" w:hAnsi="Arial" w:cs="Arial"/>
        </w:rPr>
        <w:t xml:space="preserve">Phone: </w:t>
      </w:r>
      <w:r>
        <w:rPr>
          <w:rFonts w:ascii="Arial" w:hAnsi="Arial" w:cs="Arial"/>
        </w:rPr>
        <w:t>(903)565-5911</w:t>
      </w:r>
    </w:p>
    <w:p w14:paraId="39E7BF45" w14:textId="3671C596" w:rsidR="00D0541E" w:rsidRPr="00D0541E" w:rsidRDefault="00703E65" w:rsidP="00D0541E">
      <w:pPr>
        <w:rPr>
          <w:rFonts w:ascii="Arial" w:hAnsi="Arial" w:cs="Arial"/>
        </w:rPr>
      </w:pPr>
      <w:r>
        <w:rPr>
          <w:rFonts w:ascii="Arial" w:hAnsi="Arial" w:cs="Arial"/>
        </w:rPr>
        <w:t>Office Hours: Tu: 11am-12pm,4pm-5:30pm</w:t>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r>
      <w:r w:rsidR="00D0541E" w:rsidRPr="00D0541E">
        <w:rPr>
          <w:rFonts w:ascii="Arial" w:hAnsi="Arial" w:cs="Arial"/>
        </w:rPr>
        <w:tab/>
        <w:t xml:space="preserve">                                                                                                               </w:t>
      </w:r>
    </w:p>
    <w:p w14:paraId="1C752115" w14:textId="6E62E1AA" w:rsidR="00D0541E" w:rsidRPr="00D0541E" w:rsidRDefault="00D0541E" w:rsidP="00D0541E">
      <w:pPr>
        <w:rPr>
          <w:rFonts w:ascii="Arial" w:hAnsi="Arial" w:cs="Arial"/>
        </w:rPr>
      </w:pPr>
      <w:r w:rsidRPr="00D0541E">
        <w:rPr>
          <w:rFonts w:ascii="Arial" w:hAnsi="Arial" w:cs="Arial"/>
        </w:rPr>
        <w:tab/>
        <w:t xml:space="preserve">                                                </w:t>
      </w:r>
    </w:p>
    <w:p w14:paraId="0E42CBCC" w14:textId="77777777" w:rsidR="00D0541E" w:rsidRDefault="00D0541E" w:rsidP="00043AD7">
      <w:pPr>
        <w:rPr>
          <w:rFonts w:ascii="Arial" w:hAnsi="Arial" w:cs="Arial"/>
          <w:b/>
          <w:u w:val="single"/>
        </w:rPr>
      </w:pPr>
    </w:p>
    <w:p w14:paraId="65FA58F0" w14:textId="4A40EAC5" w:rsidR="00273688" w:rsidRPr="00273688" w:rsidRDefault="00273688" w:rsidP="00273688">
      <w:pPr>
        <w:rPr>
          <w:rFonts w:ascii="Arial" w:hAnsi="Arial" w:cs="Arial"/>
          <w:b/>
          <w:u w:val="single"/>
        </w:rPr>
      </w:pPr>
      <w:r w:rsidRPr="00273688">
        <w:rPr>
          <w:rFonts w:ascii="Arial" w:hAnsi="Arial" w:cs="Arial"/>
          <w:b/>
          <w:u w:val="single"/>
        </w:rPr>
        <w:t xml:space="preserve">Course </w:t>
      </w:r>
      <w:r w:rsidR="00C13EA8">
        <w:rPr>
          <w:rFonts w:ascii="Arial" w:hAnsi="Arial" w:cs="Arial"/>
          <w:b/>
          <w:u w:val="single"/>
        </w:rPr>
        <w:t>Description</w:t>
      </w:r>
      <w:r w:rsidRPr="00273688">
        <w:rPr>
          <w:rFonts w:ascii="Arial" w:hAnsi="Arial" w:cs="Arial"/>
          <w:b/>
          <w:u w:val="single"/>
        </w:rPr>
        <w:t>:</w:t>
      </w:r>
    </w:p>
    <w:p w14:paraId="2E491280" w14:textId="372BCFF0" w:rsidR="00587FBD" w:rsidRPr="00587FBD" w:rsidRDefault="00B60C0F" w:rsidP="00587FBD">
      <w:pPr>
        <w:jc w:val="both"/>
        <w:rPr>
          <w:rFonts w:ascii="Arial" w:hAnsi="Arial" w:cs="Arial"/>
        </w:rPr>
      </w:pPr>
      <w:r>
        <w:rPr>
          <w:rFonts w:ascii="Arial" w:hAnsi="Arial" w:cs="Arial"/>
        </w:rPr>
        <w:t xml:space="preserve">Concerns of </w:t>
      </w:r>
      <w:r w:rsidR="001E2672" w:rsidRPr="001E2672">
        <w:rPr>
          <w:rFonts w:ascii="Arial" w:hAnsi="Arial" w:cs="Arial"/>
        </w:rPr>
        <w:t>stocking, inventorying, scheduling, transporting, packaging, receiving, loss accounting and fire protection for warehouse operation</w:t>
      </w:r>
    </w:p>
    <w:p w14:paraId="4A1163CA" w14:textId="77777777" w:rsidR="00273688" w:rsidRPr="00273688" w:rsidRDefault="00273688" w:rsidP="00273688">
      <w:pPr>
        <w:rPr>
          <w:rFonts w:ascii="Arial" w:hAnsi="Arial" w:cs="Arial"/>
        </w:rPr>
      </w:pPr>
    </w:p>
    <w:p w14:paraId="182E11CE" w14:textId="5B4C517A" w:rsidR="00273688" w:rsidRPr="00273688" w:rsidRDefault="00273688" w:rsidP="00273688">
      <w:pPr>
        <w:pStyle w:val="Heading1"/>
        <w:shd w:val="clear" w:color="auto" w:fill="FFFFFF"/>
        <w:spacing w:before="0" w:beforeAutospacing="0" w:after="0" w:afterAutospacing="0"/>
        <w:rPr>
          <w:rStyle w:val="a-size-medium"/>
          <w:rFonts w:ascii="Arial" w:hAnsi="Arial" w:cs="Arial"/>
          <w:color w:val="000000"/>
          <w:sz w:val="24"/>
          <w:szCs w:val="24"/>
          <w:u w:val="single"/>
        </w:rPr>
      </w:pPr>
      <w:r w:rsidRPr="00273688">
        <w:rPr>
          <w:rStyle w:val="a-size-medium"/>
          <w:rFonts w:ascii="Arial" w:hAnsi="Arial" w:cs="Arial"/>
          <w:color w:val="000000"/>
          <w:sz w:val="24"/>
          <w:szCs w:val="24"/>
          <w:u w:val="single"/>
        </w:rPr>
        <w:t>Textbook</w:t>
      </w:r>
      <w:r w:rsidR="003616DD">
        <w:rPr>
          <w:rStyle w:val="a-size-medium"/>
          <w:rFonts w:ascii="Arial" w:hAnsi="Arial" w:cs="Arial"/>
          <w:color w:val="000000"/>
          <w:sz w:val="24"/>
          <w:szCs w:val="24"/>
          <w:u w:val="single"/>
        </w:rPr>
        <w:t xml:space="preserve"> (Required)</w:t>
      </w:r>
      <w:r w:rsidRPr="00273688">
        <w:rPr>
          <w:rStyle w:val="a-size-medium"/>
          <w:rFonts w:ascii="Arial" w:hAnsi="Arial" w:cs="Arial"/>
          <w:color w:val="000000"/>
          <w:sz w:val="24"/>
          <w:szCs w:val="24"/>
          <w:u w:val="single"/>
        </w:rPr>
        <w:t>:</w:t>
      </w:r>
    </w:p>
    <w:p w14:paraId="0A821688" w14:textId="77777777" w:rsidR="00587FBD" w:rsidRPr="00587FBD" w:rsidRDefault="00587FBD" w:rsidP="00587FBD">
      <w:pPr>
        <w:jc w:val="both"/>
        <w:rPr>
          <w:rFonts w:ascii="Arial" w:hAnsi="Arial" w:cs="Arial"/>
        </w:rPr>
      </w:pPr>
      <w:r w:rsidRPr="00587FBD">
        <w:rPr>
          <w:rFonts w:ascii="Arial" w:hAnsi="Arial" w:cs="Arial"/>
        </w:rPr>
        <w:t>Scott B. Keller &amp; Brain C. Keller (2014). The Definitive Guide to Warehousing: Managing the Storage and Handling of Materials and Products in the Supply Chain. Pearson Education: Upper Saddle, NJ. ISBN # 13-978-0-13-344890-0</w:t>
      </w:r>
    </w:p>
    <w:p w14:paraId="1FB8AD15" w14:textId="77777777" w:rsidR="00273688" w:rsidRPr="00273688" w:rsidRDefault="00273688" w:rsidP="00273688">
      <w:pPr>
        <w:rPr>
          <w:rFonts w:ascii="Arial" w:hAnsi="Arial" w:cs="Arial"/>
          <w:b/>
          <w:u w:val="single"/>
        </w:rPr>
      </w:pPr>
    </w:p>
    <w:p w14:paraId="0AD4B6C1" w14:textId="1F7D31DE" w:rsidR="00273688" w:rsidRDefault="0047640D" w:rsidP="00273688">
      <w:pPr>
        <w:rPr>
          <w:rFonts w:ascii="Arial" w:hAnsi="Arial" w:cs="Arial"/>
          <w:b/>
          <w:u w:val="single"/>
        </w:rPr>
      </w:pPr>
      <w:r>
        <w:rPr>
          <w:rFonts w:ascii="Arial" w:hAnsi="Arial" w:cs="Arial"/>
          <w:b/>
          <w:u w:val="single"/>
        </w:rPr>
        <w:t>Course</w:t>
      </w:r>
      <w:r w:rsidR="00273688" w:rsidRPr="00273688">
        <w:rPr>
          <w:rFonts w:ascii="Arial" w:hAnsi="Arial" w:cs="Arial"/>
          <w:b/>
          <w:u w:val="single"/>
        </w:rPr>
        <w:t xml:space="preserve"> Learning Objectives</w:t>
      </w:r>
      <w:r w:rsidR="007131BB">
        <w:rPr>
          <w:rFonts w:ascii="Arial" w:hAnsi="Arial" w:cs="Arial"/>
          <w:b/>
          <w:u w:val="single"/>
        </w:rPr>
        <w:t>:</w:t>
      </w:r>
    </w:p>
    <w:p w14:paraId="0C3CACD6" w14:textId="77777777" w:rsidR="003E2842" w:rsidRPr="00273688" w:rsidRDefault="003E2842" w:rsidP="00273688">
      <w:pPr>
        <w:rPr>
          <w:rFonts w:ascii="Arial" w:hAnsi="Arial" w:cs="Arial"/>
          <w:b/>
          <w:u w:val="single"/>
        </w:rPr>
      </w:pPr>
    </w:p>
    <w:p w14:paraId="0CF52E16" w14:textId="17B53B36" w:rsidR="00095431" w:rsidRDefault="00063AA1" w:rsidP="00043AD7">
      <w:pPr>
        <w:widowControl w:val="0"/>
        <w:tabs>
          <w:tab w:val="left" w:pos="-720"/>
          <w:tab w:val="left" w:pos="0"/>
        </w:tabs>
        <w:suppressAutoHyphens/>
        <w:rPr>
          <w:rFonts w:ascii="Arial" w:hAnsi="Arial" w:cs="Arial"/>
        </w:rPr>
      </w:pPr>
      <w:r w:rsidRPr="00063AA1">
        <w:rPr>
          <w:rFonts w:ascii="Arial" w:hAnsi="Arial" w:cs="Arial"/>
        </w:rPr>
        <w:t>At the end of this course, participants will be able to:</w:t>
      </w:r>
    </w:p>
    <w:p w14:paraId="4AB691DD" w14:textId="653C3989" w:rsidR="00587FBD" w:rsidRPr="00063AA1" w:rsidRDefault="00916346" w:rsidP="00063AA1">
      <w:pPr>
        <w:pStyle w:val="ListParagraph"/>
        <w:numPr>
          <w:ilvl w:val="0"/>
          <w:numId w:val="13"/>
        </w:numPr>
        <w:spacing w:after="200" w:line="276" w:lineRule="auto"/>
        <w:rPr>
          <w:rFonts w:ascii="Arial" w:hAnsi="Arial" w:cs="Arial"/>
        </w:rPr>
      </w:pPr>
      <w:r w:rsidRPr="00063AA1">
        <w:rPr>
          <w:rFonts w:ascii="Arial" w:hAnsi="Arial" w:cs="Arial"/>
        </w:rPr>
        <w:t>Describe</w:t>
      </w:r>
      <w:r w:rsidR="00587FBD" w:rsidRPr="00063AA1">
        <w:rPr>
          <w:rFonts w:ascii="Arial" w:hAnsi="Arial" w:cs="Arial"/>
        </w:rPr>
        <w:t xml:space="preserve"> warehousing’s role in supply chain</w:t>
      </w:r>
    </w:p>
    <w:p w14:paraId="5906AECA" w14:textId="77777777"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Describe the distribution center concept</w:t>
      </w:r>
    </w:p>
    <w:p w14:paraId="706C6913" w14:textId="77777777"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Apply design and layout of a warehouse</w:t>
      </w:r>
    </w:p>
    <w:p w14:paraId="0A07FB1C" w14:textId="7F89BCC2"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 xml:space="preserve">Select </w:t>
      </w:r>
      <w:r w:rsidR="00587FBD" w:rsidRPr="00587FBD">
        <w:rPr>
          <w:rFonts w:ascii="Arial" w:hAnsi="Arial" w:cs="Arial"/>
        </w:rPr>
        <w:t>the essential of personnel to warehousing operations</w:t>
      </w:r>
    </w:p>
    <w:p w14:paraId="6F3928BA" w14:textId="2498E860"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 xml:space="preserve"> </w:t>
      </w:r>
      <w:r w:rsidR="00F741A1">
        <w:rPr>
          <w:rFonts w:ascii="Arial" w:hAnsi="Arial" w:cs="Arial"/>
        </w:rPr>
        <w:t xml:space="preserve">Prepare </w:t>
      </w:r>
      <w:r w:rsidRPr="00587FBD">
        <w:rPr>
          <w:rFonts w:ascii="Arial" w:hAnsi="Arial" w:cs="Arial"/>
        </w:rPr>
        <w:t>warehouse negotiations, agreements, and contracts</w:t>
      </w:r>
    </w:p>
    <w:p w14:paraId="7EDC5350" w14:textId="77777777"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Describe the application of warehouse management and performance</w:t>
      </w:r>
    </w:p>
    <w:p w14:paraId="65752C0E" w14:textId="785871EC" w:rsidR="00587FBD" w:rsidRPr="00587FBD" w:rsidRDefault="0047640D" w:rsidP="00587FBD">
      <w:pPr>
        <w:pStyle w:val="ListParagraph"/>
        <w:numPr>
          <w:ilvl w:val="0"/>
          <w:numId w:val="13"/>
        </w:numPr>
        <w:spacing w:after="200" w:line="276" w:lineRule="auto"/>
        <w:rPr>
          <w:rFonts w:ascii="Arial" w:hAnsi="Arial" w:cs="Arial"/>
        </w:rPr>
      </w:pPr>
      <w:r>
        <w:rPr>
          <w:rFonts w:ascii="Arial" w:hAnsi="Arial" w:cs="Arial"/>
        </w:rPr>
        <w:t xml:space="preserve">Gain an understanding </w:t>
      </w:r>
      <w:r w:rsidR="00587FBD" w:rsidRPr="00587FBD">
        <w:rPr>
          <w:rFonts w:ascii="Arial" w:hAnsi="Arial" w:cs="Arial"/>
        </w:rPr>
        <w:t>the concepts of industrial product packaging</w:t>
      </w:r>
    </w:p>
    <w:p w14:paraId="5B280900" w14:textId="29486BA1"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 xml:space="preserve">Describe </w:t>
      </w:r>
      <w:r w:rsidR="00587FBD" w:rsidRPr="00587FBD">
        <w:rPr>
          <w:rFonts w:ascii="Arial" w:hAnsi="Arial" w:cs="Arial"/>
        </w:rPr>
        <w:t>the importance of managing inventory</w:t>
      </w:r>
    </w:p>
    <w:p w14:paraId="29EE1EC4" w14:textId="5767831E"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Apply practices</w:t>
      </w:r>
      <w:r w:rsidR="00587FBD" w:rsidRPr="00587FBD">
        <w:rPr>
          <w:rFonts w:ascii="Arial" w:hAnsi="Arial" w:cs="Arial"/>
        </w:rPr>
        <w:t xml:space="preserve"> to select warehouse locations</w:t>
      </w:r>
    </w:p>
    <w:p w14:paraId="2F1F0FE8" w14:textId="6AD1259C" w:rsidR="00587FBD" w:rsidRPr="00587FBD" w:rsidRDefault="00F741A1" w:rsidP="00587FBD">
      <w:pPr>
        <w:pStyle w:val="ListParagraph"/>
        <w:numPr>
          <w:ilvl w:val="0"/>
          <w:numId w:val="13"/>
        </w:numPr>
        <w:spacing w:after="200" w:line="276" w:lineRule="auto"/>
        <w:rPr>
          <w:rFonts w:ascii="Arial" w:hAnsi="Arial" w:cs="Arial"/>
        </w:rPr>
      </w:pPr>
      <w:r>
        <w:rPr>
          <w:rFonts w:ascii="Arial" w:hAnsi="Arial" w:cs="Arial"/>
        </w:rPr>
        <w:t>Recognize and apply safety</w:t>
      </w:r>
      <w:r w:rsidR="00587FBD" w:rsidRPr="00587FBD">
        <w:rPr>
          <w:rFonts w:ascii="Arial" w:hAnsi="Arial" w:cs="Arial"/>
        </w:rPr>
        <w:t xml:space="preserve"> and security</w:t>
      </w:r>
      <w:r>
        <w:rPr>
          <w:rFonts w:ascii="Arial" w:hAnsi="Arial" w:cs="Arial"/>
        </w:rPr>
        <w:t xml:space="preserve"> measures</w:t>
      </w:r>
      <w:r w:rsidR="00587FBD" w:rsidRPr="00587FBD">
        <w:rPr>
          <w:rFonts w:ascii="Arial" w:hAnsi="Arial" w:cs="Arial"/>
        </w:rPr>
        <w:t xml:space="preserve"> of a warehouse</w:t>
      </w:r>
    </w:p>
    <w:p w14:paraId="55B214CA" w14:textId="2682C074" w:rsidR="00587FBD" w:rsidRPr="00587FBD" w:rsidRDefault="00587FBD" w:rsidP="00587FBD">
      <w:pPr>
        <w:pStyle w:val="ListParagraph"/>
        <w:numPr>
          <w:ilvl w:val="0"/>
          <w:numId w:val="13"/>
        </w:numPr>
        <w:spacing w:after="200" w:line="276" w:lineRule="auto"/>
        <w:rPr>
          <w:rFonts w:ascii="Arial" w:hAnsi="Arial" w:cs="Arial"/>
        </w:rPr>
      </w:pPr>
      <w:r w:rsidRPr="00587FBD">
        <w:rPr>
          <w:rFonts w:ascii="Arial" w:hAnsi="Arial" w:cs="Arial"/>
        </w:rPr>
        <w:t xml:space="preserve">Describe the use of </w:t>
      </w:r>
      <w:r w:rsidR="008B058E">
        <w:rPr>
          <w:rFonts w:ascii="Arial" w:hAnsi="Arial" w:cs="Arial"/>
        </w:rPr>
        <w:t xml:space="preserve">material handling </w:t>
      </w:r>
      <w:r w:rsidRPr="00587FBD">
        <w:rPr>
          <w:rFonts w:ascii="Arial" w:hAnsi="Arial" w:cs="Arial"/>
        </w:rPr>
        <w:t>equipment and information technology</w:t>
      </w:r>
    </w:p>
    <w:p w14:paraId="69450E37" w14:textId="77777777" w:rsidR="001146E8" w:rsidRDefault="001146E8" w:rsidP="00D625E2">
      <w:pPr>
        <w:rPr>
          <w:rFonts w:ascii="Arial" w:hAnsi="Arial" w:cs="Arial"/>
          <w:b/>
          <w:u w:val="single"/>
        </w:rPr>
      </w:pPr>
    </w:p>
    <w:p w14:paraId="2D14A62E" w14:textId="77777777" w:rsidR="001146E8" w:rsidRDefault="001146E8" w:rsidP="00D625E2">
      <w:pPr>
        <w:rPr>
          <w:rFonts w:ascii="Arial" w:hAnsi="Arial" w:cs="Arial"/>
          <w:b/>
          <w:u w:val="single"/>
        </w:rPr>
      </w:pPr>
    </w:p>
    <w:p w14:paraId="2E9C0C0F" w14:textId="193F510A" w:rsidR="00D625E2" w:rsidRPr="00D625E2" w:rsidRDefault="00D625E2" w:rsidP="00D625E2">
      <w:pPr>
        <w:rPr>
          <w:rFonts w:ascii="Arial" w:hAnsi="Arial" w:cs="Arial"/>
          <w:b/>
          <w:u w:val="single"/>
        </w:rPr>
      </w:pPr>
      <w:r w:rsidRPr="00D625E2">
        <w:rPr>
          <w:rFonts w:ascii="Arial" w:hAnsi="Arial" w:cs="Arial"/>
          <w:b/>
          <w:u w:val="single"/>
        </w:rPr>
        <w:lastRenderedPageBreak/>
        <w:t>Student Learning Outcomes</w:t>
      </w:r>
      <w:r w:rsidR="007131BB">
        <w:rPr>
          <w:rFonts w:ascii="Arial" w:hAnsi="Arial" w:cs="Arial"/>
          <w:b/>
          <w:u w:val="single"/>
        </w:rPr>
        <w:t>:</w:t>
      </w:r>
    </w:p>
    <w:p w14:paraId="338778E3" w14:textId="77777777" w:rsidR="00D625E2" w:rsidRPr="00D625E2" w:rsidRDefault="00D625E2" w:rsidP="00D625E2">
      <w:pPr>
        <w:rPr>
          <w:rFonts w:ascii="Arial" w:hAnsi="Arial" w:cs="Arial"/>
          <w:b/>
        </w:rPr>
      </w:pPr>
    </w:p>
    <w:p w14:paraId="3A835670" w14:textId="00670423" w:rsidR="000E491F" w:rsidRPr="00FF1AD4" w:rsidRDefault="007953E0" w:rsidP="00FF1AD4">
      <w:pPr>
        <w:pStyle w:val="ListParagraph"/>
        <w:numPr>
          <w:ilvl w:val="0"/>
          <w:numId w:val="16"/>
        </w:numPr>
        <w:rPr>
          <w:rFonts w:ascii="Arial" w:hAnsi="Arial" w:cs="Arial"/>
          <w:i/>
          <w:spacing w:val="-3"/>
        </w:rPr>
      </w:pPr>
      <w:r w:rsidRPr="00FF1AD4">
        <w:rPr>
          <w:rFonts w:ascii="Arial" w:hAnsi="Arial" w:cs="Arial"/>
          <w:spacing w:val="-3"/>
        </w:rPr>
        <w:t>A</w:t>
      </w:r>
      <w:r w:rsidR="00CF78BE" w:rsidRPr="00FF1AD4">
        <w:rPr>
          <w:rFonts w:ascii="Arial" w:hAnsi="Arial" w:cs="Arial"/>
          <w:spacing w:val="-3"/>
        </w:rPr>
        <w:t xml:space="preserve">pply warehouse layouts to maximize efficiency. </w:t>
      </w:r>
      <w:r w:rsidR="00CF78BE" w:rsidRPr="00FF1AD4">
        <w:rPr>
          <w:rFonts w:ascii="Arial" w:hAnsi="Arial" w:cs="Arial"/>
          <w:i/>
          <w:spacing w:val="-3"/>
        </w:rPr>
        <w:t>(by case studies &amp; assignments)</w:t>
      </w:r>
    </w:p>
    <w:p w14:paraId="755A88A0" w14:textId="1CFA5E9E" w:rsidR="00467158" w:rsidRPr="00FF1AD4" w:rsidRDefault="007953E0" w:rsidP="00FF1AD4">
      <w:pPr>
        <w:pStyle w:val="ListParagraph"/>
        <w:numPr>
          <w:ilvl w:val="0"/>
          <w:numId w:val="16"/>
        </w:numPr>
        <w:rPr>
          <w:rFonts w:ascii="Arial" w:hAnsi="Arial" w:cs="Arial"/>
        </w:rPr>
      </w:pPr>
      <w:r w:rsidRPr="00FF1AD4">
        <w:rPr>
          <w:rFonts w:ascii="Arial" w:hAnsi="Arial" w:cs="Arial"/>
          <w:spacing w:val="-3"/>
        </w:rPr>
        <w:t>Describe</w:t>
      </w:r>
      <w:r w:rsidR="00467158" w:rsidRPr="00FF1AD4">
        <w:rPr>
          <w:rFonts w:ascii="Arial" w:hAnsi="Arial" w:cs="Arial"/>
          <w:spacing w:val="-3"/>
        </w:rPr>
        <w:t xml:space="preserve"> the warehouse role under the supply chain umbrella. </w:t>
      </w:r>
      <w:r w:rsidR="00467158" w:rsidRPr="00FF1AD4">
        <w:rPr>
          <w:rFonts w:ascii="Arial" w:hAnsi="Arial" w:cs="Arial"/>
          <w:i/>
          <w:spacing w:val="-3"/>
        </w:rPr>
        <w:t>(by assignments)</w:t>
      </w:r>
    </w:p>
    <w:p w14:paraId="6ACFE0C2" w14:textId="451A3C87" w:rsidR="000E491F" w:rsidRPr="00FF1AD4" w:rsidRDefault="007953E0" w:rsidP="00FF1AD4">
      <w:pPr>
        <w:pStyle w:val="ListParagraph"/>
        <w:numPr>
          <w:ilvl w:val="0"/>
          <w:numId w:val="16"/>
        </w:numPr>
        <w:rPr>
          <w:rFonts w:ascii="Arial" w:hAnsi="Arial" w:cs="Arial"/>
          <w:i/>
          <w:spacing w:val="-3"/>
        </w:rPr>
      </w:pPr>
      <w:r w:rsidRPr="00FF1AD4">
        <w:rPr>
          <w:rFonts w:ascii="Arial" w:hAnsi="Arial" w:cs="Arial"/>
          <w:spacing w:val="-3"/>
        </w:rPr>
        <w:t>I</w:t>
      </w:r>
      <w:r w:rsidR="00467158" w:rsidRPr="00FF1AD4">
        <w:rPr>
          <w:rFonts w:ascii="Arial" w:hAnsi="Arial" w:cs="Arial"/>
          <w:spacing w:val="-3"/>
        </w:rPr>
        <w:t xml:space="preserve">dentify safety and security measures to operate a warehouse. </w:t>
      </w:r>
      <w:r w:rsidR="00467158" w:rsidRPr="00FF1AD4">
        <w:rPr>
          <w:rFonts w:ascii="Arial" w:hAnsi="Arial" w:cs="Arial"/>
          <w:i/>
          <w:spacing w:val="-3"/>
        </w:rPr>
        <w:t>(by case studies, assignments, &amp; final project)</w:t>
      </w:r>
    </w:p>
    <w:p w14:paraId="5CC0695B" w14:textId="6FE4DE55" w:rsidR="00467158" w:rsidRPr="00FF1AD4" w:rsidRDefault="00E539AC" w:rsidP="00FF1AD4">
      <w:pPr>
        <w:pStyle w:val="ListParagraph"/>
        <w:numPr>
          <w:ilvl w:val="0"/>
          <w:numId w:val="16"/>
        </w:numPr>
        <w:rPr>
          <w:rFonts w:ascii="Arial" w:hAnsi="Arial" w:cs="Arial"/>
          <w:i/>
          <w:spacing w:val="-3"/>
        </w:rPr>
      </w:pPr>
      <w:r w:rsidRPr="00FF1AD4">
        <w:rPr>
          <w:rFonts w:ascii="Arial" w:hAnsi="Arial" w:cs="Arial"/>
          <w:spacing w:val="-3"/>
        </w:rPr>
        <w:t>Recommend and a</w:t>
      </w:r>
      <w:r w:rsidR="00467158" w:rsidRPr="00FF1AD4">
        <w:rPr>
          <w:rFonts w:ascii="Arial" w:hAnsi="Arial" w:cs="Arial"/>
          <w:spacing w:val="-3"/>
        </w:rPr>
        <w:t xml:space="preserve">pply industrial packaging concepts. </w:t>
      </w:r>
      <w:r w:rsidR="00467158" w:rsidRPr="00FF1AD4">
        <w:rPr>
          <w:rFonts w:ascii="Arial" w:hAnsi="Arial" w:cs="Arial"/>
          <w:i/>
          <w:spacing w:val="-3"/>
        </w:rPr>
        <w:t>(by case studies, final project &amp; assignments)</w:t>
      </w:r>
    </w:p>
    <w:p w14:paraId="57C5AA59" w14:textId="5ABDE6A3" w:rsidR="00467158" w:rsidRPr="00FF1AD4" w:rsidRDefault="00E539AC" w:rsidP="00FF1AD4">
      <w:pPr>
        <w:pStyle w:val="ListParagraph"/>
        <w:numPr>
          <w:ilvl w:val="0"/>
          <w:numId w:val="16"/>
        </w:numPr>
        <w:rPr>
          <w:rFonts w:ascii="Arial" w:hAnsi="Arial" w:cs="Arial"/>
          <w:i/>
          <w:spacing w:val="-3"/>
        </w:rPr>
      </w:pPr>
      <w:r w:rsidRPr="00FF1AD4">
        <w:rPr>
          <w:rFonts w:ascii="Arial" w:hAnsi="Arial" w:cs="Arial"/>
          <w:spacing w:val="-3"/>
        </w:rPr>
        <w:t>Recognize and s</w:t>
      </w:r>
      <w:r w:rsidR="00467158" w:rsidRPr="00FF1AD4">
        <w:rPr>
          <w:rFonts w:ascii="Arial" w:hAnsi="Arial" w:cs="Arial"/>
          <w:spacing w:val="-3"/>
        </w:rPr>
        <w:t xml:space="preserve">elect material handling equipment and information technology to optimize flow of material. </w:t>
      </w:r>
      <w:r w:rsidR="00467158" w:rsidRPr="00FF1AD4">
        <w:rPr>
          <w:rFonts w:ascii="Arial" w:hAnsi="Arial" w:cs="Arial"/>
          <w:i/>
          <w:spacing w:val="-3"/>
        </w:rPr>
        <w:t>(by case studies, &amp; final project)</w:t>
      </w:r>
    </w:p>
    <w:p w14:paraId="03735839" w14:textId="0C990163" w:rsidR="00467158" w:rsidRPr="00FF1AD4" w:rsidRDefault="00E539AC" w:rsidP="00FF1AD4">
      <w:pPr>
        <w:pStyle w:val="ListParagraph"/>
        <w:numPr>
          <w:ilvl w:val="0"/>
          <w:numId w:val="16"/>
        </w:numPr>
        <w:rPr>
          <w:rFonts w:ascii="Arial" w:hAnsi="Arial" w:cs="Arial"/>
          <w:i/>
          <w:spacing w:val="-3"/>
        </w:rPr>
      </w:pPr>
      <w:r w:rsidRPr="00FF1AD4">
        <w:rPr>
          <w:rFonts w:ascii="Arial" w:hAnsi="Arial" w:cs="Arial"/>
          <w:spacing w:val="-3"/>
        </w:rPr>
        <w:t>D</w:t>
      </w:r>
      <w:r w:rsidR="00467158" w:rsidRPr="00FF1AD4">
        <w:rPr>
          <w:rFonts w:ascii="Arial" w:hAnsi="Arial" w:cs="Arial"/>
          <w:spacing w:val="-3"/>
        </w:rPr>
        <w:t xml:space="preserve">etermine strategic locations for warehouse location. </w:t>
      </w:r>
      <w:r w:rsidR="00467158" w:rsidRPr="00FF1AD4">
        <w:rPr>
          <w:rFonts w:ascii="Arial" w:hAnsi="Arial" w:cs="Arial"/>
          <w:i/>
          <w:spacing w:val="-3"/>
        </w:rPr>
        <w:t>(by assignments)</w:t>
      </w:r>
    </w:p>
    <w:p w14:paraId="7E935FC9" w14:textId="5DA76477" w:rsidR="00467158" w:rsidRPr="00FF1AD4" w:rsidRDefault="00E03738" w:rsidP="00FF1AD4">
      <w:pPr>
        <w:pStyle w:val="ListParagraph"/>
        <w:numPr>
          <w:ilvl w:val="0"/>
          <w:numId w:val="16"/>
        </w:numPr>
        <w:rPr>
          <w:rFonts w:ascii="Arial" w:hAnsi="Arial" w:cs="Arial"/>
        </w:rPr>
      </w:pPr>
      <w:r w:rsidRPr="00FF1AD4">
        <w:rPr>
          <w:rFonts w:ascii="Arial" w:hAnsi="Arial" w:cs="Arial"/>
          <w:spacing w:val="-3"/>
        </w:rPr>
        <w:t>R</w:t>
      </w:r>
      <w:r w:rsidR="00467158" w:rsidRPr="00FF1AD4">
        <w:rPr>
          <w:rFonts w:ascii="Arial" w:hAnsi="Arial" w:cs="Arial"/>
          <w:spacing w:val="-3"/>
        </w:rPr>
        <w:t xml:space="preserve">ecognize and </w:t>
      </w:r>
      <w:r w:rsidR="00FF1AD4" w:rsidRPr="00FF1AD4">
        <w:rPr>
          <w:rFonts w:ascii="Arial" w:hAnsi="Arial" w:cs="Arial"/>
          <w:spacing w:val="-3"/>
        </w:rPr>
        <w:t>execute</w:t>
      </w:r>
      <w:r w:rsidR="00467158" w:rsidRPr="00FF1AD4">
        <w:rPr>
          <w:rFonts w:ascii="Arial" w:hAnsi="Arial" w:cs="Arial"/>
          <w:spacing w:val="-3"/>
        </w:rPr>
        <w:t xml:space="preserve"> negotiations, agreements, and contracts of incoming and outgoing of material. </w:t>
      </w:r>
      <w:r w:rsidR="00467158" w:rsidRPr="00FF1AD4">
        <w:rPr>
          <w:rFonts w:ascii="Arial" w:hAnsi="Arial" w:cs="Arial"/>
          <w:i/>
          <w:spacing w:val="-3"/>
        </w:rPr>
        <w:t>(by assignment &amp; final project)</w:t>
      </w:r>
    </w:p>
    <w:p w14:paraId="6E3120BA" w14:textId="77777777" w:rsidR="00D625E2" w:rsidRPr="00D625E2" w:rsidRDefault="00D625E2" w:rsidP="00D625E2">
      <w:pPr>
        <w:rPr>
          <w:rFonts w:ascii="Arial" w:hAnsi="Arial" w:cs="Arial"/>
          <w:b/>
          <w:u w:val="single"/>
        </w:rPr>
      </w:pPr>
    </w:p>
    <w:p w14:paraId="0EB725A6" w14:textId="272D7C3B" w:rsidR="003128C3" w:rsidRDefault="003128C3" w:rsidP="003128C3">
      <w:pPr>
        <w:rPr>
          <w:rFonts w:ascii="Arial" w:hAnsi="Arial" w:cs="Arial"/>
          <w:b/>
          <w:u w:val="single"/>
        </w:rPr>
      </w:pPr>
      <w:r>
        <w:rPr>
          <w:rFonts w:ascii="Arial" w:hAnsi="Arial" w:cs="Arial"/>
          <w:b/>
          <w:u w:val="single"/>
        </w:rPr>
        <w:t xml:space="preserve">Core </w:t>
      </w:r>
      <w:r w:rsidRPr="004A0744">
        <w:rPr>
          <w:rFonts w:ascii="Arial" w:hAnsi="Arial" w:cs="Arial"/>
          <w:b/>
          <w:u w:val="single"/>
        </w:rPr>
        <w:t>Competencies</w:t>
      </w:r>
      <w:r w:rsidR="007131BB">
        <w:rPr>
          <w:rFonts w:ascii="Arial" w:hAnsi="Arial" w:cs="Arial"/>
          <w:b/>
          <w:u w:val="single"/>
        </w:rPr>
        <w:t>:</w:t>
      </w:r>
    </w:p>
    <w:p w14:paraId="1703B5B5" w14:textId="77777777" w:rsidR="007131BB" w:rsidRDefault="007131BB" w:rsidP="003128C3">
      <w:pPr>
        <w:rPr>
          <w:rFonts w:ascii="Arial" w:hAnsi="Arial" w:cs="Arial"/>
          <w:b/>
          <w:u w:val="single"/>
        </w:rPr>
      </w:pPr>
    </w:p>
    <w:p w14:paraId="1D265F3D"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1. </w:t>
      </w:r>
      <w:r w:rsidRPr="00F76ABD">
        <w:rPr>
          <w:rFonts w:ascii="Arial" w:hAnsi="Arial"/>
          <w:i/>
        </w:rPr>
        <w:t>Computer-Based Skills</w:t>
      </w:r>
      <w:r w:rsidRPr="0050148D">
        <w:rPr>
          <w:rFonts w:ascii="Arial" w:hAnsi="Arial"/>
        </w:rPr>
        <w:t xml:space="preserve"> – the student will complete written assignments using the word processor.</w:t>
      </w:r>
    </w:p>
    <w:p w14:paraId="64206F50"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2. </w:t>
      </w:r>
      <w:r w:rsidRPr="00F76ABD">
        <w:rPr>
          <w:rFonts w:ascii="Arial" w:hAnsi="Arial"/>
          <w:i/>
        </w:rPr>
        <w:t>Communication Skills</w:t>
      </w:r>
      <w:r w:rsidRPr="0050148D">
        <w:rPr>
          <w:rFonts w:ascii="Arial" w:hAnsi="Arial"/>
        </w:rPr>
        <w:t xml:space="preserve"> – the student will exhibit a mastery of both written and oral skills in completion and presentation of the assigned projects.</w:t>
      </w:r>
    </w:p>
    <w:p w14:paraId="4B5B4D31"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3. </w:t>
      </w:r>
      <w:r w:rsidRPr="00F76ABD">
        <w:rPr>
          <w:rFonts w:ascii="Arial" w:hAnsi="Arial"/>
          <w:i/>
        </w:rPr>
        <w:t>Interpersonal Skills</w:t>
      </w:r>
      <w:r w:rsidRPr="0050148D">
        <w:rPr>
          <w:rFonts w:ascii="Arial" w:hAnsi="Arial"/>
        </w:rPr>
        <w:t xml:space="preserve"> – the student will interact in class discussion regardin</w:t>
      </w:r>
      <w:r>
        <w:rPr>
          <w:rFonts w:ascii="Arial" w:hAnsi="Arial"/>
        </w:rPr>
        <w:t>g real-world issues</w:t>
      </w:r>
    </w:p>
    <w:p w14:paraId="08AD37AE"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4. </w:t>
      </w:r>
      <w:r w:rsidRPr="00F76ABD">
        <w:rPr>
          <w:rFonts w:ascii="Arial" w:hAnsi="Arial"/>
          <w:i/>
        </w:rPr>
        <w:t>Problem Solving (Critical Thinking)</w:t>
      </w:r>
      <w:r w:rsidRPr="0050148D">
        <w:rPr>
          <w:rFonts w:ascii="Arial" w:hAnsi="Arial"/>
        </w:rPr>
        <w:t xml:space="preserve"> – the student will use conceptual thinking to analyze and make determinations regarding the use </w:t>
      </w:r>
      <w:r>
        <w:rPr>
          <w:rFonts w:ascii="Arial" w:hAnsi="Arial"/>
        </w:rPr>
        <w:t>warehousing methods.</w:t>
      </w:r>
    </w:p>
    <w:p w14:paraId="783DD0BF" w14:textId="77777777" w:rsidR="00702F41" w:rsidRPr="0050148D"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5. </w:t>
      </w:r>
      <w:r w:rsidRPr="00F76ABD">
        <w:rPr>
          <w:rFonts w:ascii="Arial" w:hAnsi="Arial"/>
          <w:i/>
        </w:rPr>
        <w:t>Ethical Issues in Decision Making and Behavior</w:t>
      </w:r>
      <w:r w:rsidRPr="0050148D">
        <w:rPr>
          <w:rFonts w:ascii="Arial" w:hAnsi="Arial"/>
        </w:rPr>
        <w:t xml:space="preserve">- the student will gain an appreciation of the ethics of </w:t>
      </w:r>
      <w:r>
        <w:rPr>
          <w:rFonts w:ascii="Arial" w:hAnsi="Arial"/>
        </w:rPr>
        <w:t>decision-making for strategic planning of storing goods</w:t>
      </w:r>
    </w:p>
    <w:p w14:paraId="767E149D" w14:textId="403B76FA" w:rsidR="00702F41" w:rsidRDefault="00702F41" w:rsidP="00702F41">
      <w:pPr>
        <w:pStyle w:val="ListParagraph"/>
        <w:widowControl w:val="0"/>
        <w:tabs>
          <w:tab w:val="left" w:pos="-720"/>
          <w:tab w:val="left" w:pos="0"/>
        </w:tabs>
        <w:suppressAutoHyphens/>
        <w:ind w:left="360"/>
        <w:rPr>
          <w:rFonts w:ascii="Arial" w:hAnsi="Arial"/>
        </w:rPr>
      </w:pPr>
      <w:r w:rsidRPr="0050148D">
        <w:rPr>
          <w:rFonts w:ascii="Arial" w:hAnsi="Arial"/>
        </w:rPr>
        <w:t xml:space="preserve">6. </w:t>
      </w:r>
      <w:r w:rsidRPr="00F76ABD">
        <w:rPr>
          <w:rFonts w:ascii="Arial" w:hAnsi="Arial"/>
          <w:i/>
        </w:rPr>
        <w:t>Personal Accountability for Achievement</w:t>
      </w:r>
      <w:r w:rsidRPr="0050148D">
        <w:rPr>
          <w:rFonts w:ascii="Arial" w:hAnsi="Arial"/>
        </w:rPr>
        <w:t xml:space="preserve"> – the student will complete the projects at the time designated by the instructor.</w:t>
      </w:r>
      <w:r w:rsidRPr="00752E8B">
        <w:rPr>
          <w:rFonts w:ascii="Arial" w:hAnsi="Arial"/>
        </w:rPr>
        <w:tab/>
      </w:r>
    </w:p>
    <w:p w14:paraId="60AEF5F9" w14:textId="7204833A" w:rsidR="00F23E20" w:rsidRPr="00502586" w:rsidRDefault="00F23E20" w:rsidP="00F23E20">
      <w:pPr>
        <w:framePr w:hSpace="180" w:wrap="around" w:vAnchor="text" w:hAnchor="margin" w:y="65"/>
        <w:widowControl w:val="0"/>
        <w:tabs>
          <w:tab w:val="left" w:pos="-720"/>
          <w:tab w:val="left" w:pos="0"/>
        </w:tabs>
        <w:suppressAutoHyphens/>
        <w:rPr>
          <w:rFonts w:ascii="Arial" w:hAnsi="Arial" w:cs="Arial"/>
          <w:sz w:val="22"/>
          <w:szCs w:val="22"/>
        </w:rPr>
      </w:pPr>
      <w:r>
        <w:rPr>
          <w:rFonts w:ascii="Arial" w:hAnsi="Arial" w:cs="Arial"/>
          <w:sz w:val="22"/>
          <w:szCs w:val="22"/>
        </w:rPr>
        <w:t xml:space="preserve">      7. </w:t>
      </w:r>
      <w:r w:rsidRPr="00502586">
        <w:rPr>
          <w:rFonts w:ascii="Arial" w:hAnsi="Arial" w:cs="Arial"/>
          <w:sz w:val="22"/>
          <w:szCs w:val="22"/>
        </w:rPr>
        <w:t>Competence in Technology Principles</w:t>
      </w:r>
    </w:p>
    <w:p w14:paraId="331F2AB3" w14:textId="13C568AE" w:rsidR="00F23E20" w:rsidRPr="00502586" w:rsidRDefault="00F23E20" w:rsidP="00F23E20">
      <w:pPr>
        <w:pStyle w:val="ListParagraph"/>
        <w:framePr w:hSpace="180" w:wrap="around" w:vAnchor="text" w:hAnchor="margin" w:y="65"/>
        <w:widowControl w:val="0"/>
        <w:tabs>
          <w:tab w:val="left" w:pos="-720"/>
          <w:tab w:val="left" w:pos="0"/>
        </w:tabs>
        <w:suppressAutoHyphens/>
        <w:rPr>
          <w:rFonts w:ascii="Arial" w:hAnsi="Arial" w:cs="Arial"/>
          <w:sz w:val="22"/>
          <w:szCs w:val="22"/>
        </w:rPr>
      </w:pPr>
      <w:r w:rsidRPr="00502586">
        <w:rPr>
          <w:rFonts w:ascii="Arial" w:hAnsi="Arial" w:cs="Arial"/>
          <w:sz w:val="22"/>
          <w:szCs w:val="22"/>
        </w:rPr>
        <w:t xml:space="preserve">a. Competence in major field and grounding in other major technology major core areas – the student will gain knowledge and skills related </w:t>
      </w:r>
      <w:r>
        <w:rPr>
          <w:rFonts w:ascii="Arial" w:hAnsi="Arial" w:cs="Arial"/>
          <w:sz w:val="22"/>
          <w:szCs w:val="22"/>
        </w:rPr>
        <w:t xml:space="preserve">to </w:t>
      </w:r>
      <w:r w:rsidR="00312D71">
        <w:rPr>
          <w:rFonts w:ascii="Arial" w:hAnsi="Arial" w:cs="Arial"/>
          <w:sz w:val="22"/>
          <w:szCs w:val="22"/>
        </w:rPr>
        <w:t>warehousing of goods</w:t>
      </w:r>
    </w:p>
    <w:p w14:paraId="44501C87" w14:textId="70A41342" w:rsidR="006349BC" w:rsidRDefault="00F23E20" w:rsidP="00F23E20">
      <w:pPr>
        <w:pStyle w:val="ListParagraph"/>
        <w:widowControl w:val="0"/>
        <w:tabs>
          <w:tab w:val="left" w:pos="-720"/>
          <w:tab w:val="left" w:pos="0"/>
        </w:tabs>
        <w:suppressAutoHyphens/>
        <w:ind w:left="360"/>
        <w:rPr>
          <w:rFonts w:ascii="Arial" w:hAnsi="Arial"/>
        </w:rPr>
      </w:pPr>
      <w:r w:rsidRPr="00502586">
        <w:rPr>
          <w:rFonts w:ascii="Arial" w:hAnsi="Arial" w:cs="Arial"/>
          <w:sz w:val="22"/>
          <w:szCs w:val="22"/>
        </w:rPr>
        <w:t>b. Exposure to and appreciation for industrial experiences such as industrial tours, work-study options and cooperative education, senior seminars – The student will be able to attend field trips to various industries in the area</w:t>
      </w:r>
      <w:r w:rsidR="00312D71">
        <w:rPr>
          <w:rFonts w:ascii="Arial" w:hAnsi="Arial" w:cs="Arial"/>
          <w:sz w:val="22"/>
          <w:szCs w:val="22"/>
        </w:rPr>
        <w:t xml:space="preserve"> of warehouse management</w:t>
      </w:r>
    </w:p>
    <w:p w14:paraId="5AA8FC9F" w14:textId="1FF04A63" w:rsidR="006349BC" w:rsidRDefault="006349BC" w:rsidP="00702F41">
      <w:pPr>
        <w:pStyle w:val="ListParagraph"/>
        <w:widowControl w:val="0"/>
        <w:tabs>
          <w:tab w:val="left" w:pos="-720"/>
          <w:tab w:val="left" w:pos="0"/>
        </w:tabs>
        <w:suppressAutoHyphens/>
        <w:ind w:left="360"/>
        <w:rPr>
          <w:rFonts w:ascii="Arial" w:hAnsi="Arial"/>
        </w:rPr>
      </w:pPr>
    </w:p>
    <w:p w14:paraId="60627DA6" w14:textId="3D7B204C" w:rsidR="006349BC" w:rsidRDefault="006349BC" w:rsidP="00702F41">
      <w:pPr>
        <w:pStyle w:val="ListParagraph"/>
        <w:widowControl w:val="0"/>
        <w:tabs>
          <w:tab w:val="left" w:pos="-720"/>
          <w:tab w:val="left" w:pos="0"/>
        </w:tabs>
        <w:suppressAutoHyphens/>
        <w:ind w:left="360"/>
        <w:rPr>
          <w:rFonts w:ascii="Arial" w:hAnsi="Arial"/>
        </w:rPr>
      </w:pPr>
    </w:p>
    <w:p w14:paraId="3792D907" w14:textId="179CBE15" w:rsidR="006349BC" w:rsidRDefault="006349BC" w:rsidP="00702F41">
      <w:pPr>
        <w:pStyle w:val="ListParagraph"/>
        <w:widowControl w:val="0"/>
        <w:tabs>
          <w:tab w:val="left" w:pos="-720"/>
          <w:tab w:val="left" w:pos="0"/>
        </w:tabs>
        <w:suppressAutoHyphens/>
        <w:ind w:left="360"/>
        <w:rPr>
          <w:rFonts w:ascii="Arial" w:hAnsi="Arial"/>
        </w:rPr>
      </w:pPr>
    </w:p>
    <w:p w14:paraId="7334EB9D" w14:textId="503FEAE2" w:rsidR="006349BC" w:rsidRDefault="006349BC" w:rsidP="00702F41">
      <w:pPr>
        <w:pStyle w:val="ListParagraph"/>
        <w:widowControl w:val="0"/>
        <w:tabs>
          <w:tab w:val="left" w:pos="-720"/>
          <w:tab w:val="left" w:pos="0"/>
        </w:tabs>
        <w:suppressAutoHyphens/>
        <w:ind w:left="360"/>
        <w:rPr>
          <w:rFonts w:ascii="Arial" w:hAnsi="Arial"/>
        </w:rPr>
      </w:pPr>
    </w:p>
    <w:p w14:paraId="3F22BBE4" w14:textId="328EE0DC" w:rsidR="006349BC" w:rsidRDefault="006349BC" w:rsidP="00702F41">
      <w:pPr>
        <w:pStyle w:val="ListParagraph"/>
        <w:widowControl w:val="0"/>
        <w:tabs>
          <w:tab w:val="left" w:pos="-720"/>
          <w:tab w:val="left" w:pos="0"/>
        </w:tabs>
        <w:suppressAutoHyphens/>
        <w:ind w:left="360"/>
        <w:rPr>
          <w:rFonts w:ascii="Arial" w:hAnsi="Arial"/>
        </w:rPr>
      </w:pPr>
    </w:p>
    <w:p w14:paraId="2E553941" w14:textId="16824A95" w:rsidR="006349BC" w:rsidRDefault="006349BC" w:rsidP="00702F41">
      <w:pPr>
        <w:pStyle w:val="ListParagraph"/>
        <w:widowControl w:val="0"/>
        <w:tabs>
          <w:tab w:val="left" w:pos="-720"/>
          <w:tab w:val="left" w:pos="0"/>
        </w:tabs>
        <w:suppressAutoHyphens/>
        <w:ind w:left="360"/>
        <w:rPr>
          <w:rFonts w:ascii="Arial" w:hAnsi="Arial"/>
        </w:rPr>
      </w:pPr>
    </w:p>
    <w:p w14:paraId="1F73F30C" w14:textId="3E3FE0B0" w:rsidR="006349BC" w:rsidRDefault="006349BC" w:rsidP="00702F41">
      <w:pPr>
        <w:pStyle w:val="ListParagraph"/>
        <w:widowControl w:val="0"/>
        <w:tabs>
          <w:tab w:val="left" w:pos="-720"/>
          <w:tab w:val="left" w:pos="0"/>
        </w:tabs>
        <w:suppressAutoHyphens/>
        <w:ind w:left="360"/>
        <w:rPr>
          <w:rFonts w:ascii="Arial" w:hAnsi="Arial"/>
        </w:rPr>
      </w:pPr>
    </w:p>
    <w:p w14:paraId="3CFD63BC" w14:textId="5FE7FBC9" w:rsidR="006349BC" w:rsidRDefault="006349BC" w:rsidP="00702F41">
      <w:pPr>
        <w:pStyle w:val="ListParagraph"/>
        <w:widowControl w:val="0"/>
        <w:tabs>
          <w:tab w:val="left" w:pos="-720"/>
          <w:tab w:val="left" w:pos="0"/>
        </w:tabs>
        <w:suppressAutoHyphens/>
        <w:ind w:left="360"/>
        <w:rPr>
          <w:rFonts w:ascii="Arial" w:hAnsi="Arial"/>
        </w:rPr>
      </w:pPr>
    </w:p>
    <w:p w14:paraId="61B33BB6" w14:textId="3406B253" w:rsidR="006349BC" w:rsidRDefault="006349BC" w:rsidP="00702F41">
      <w:pPr>
        <w:pStyle w:val="ListParagraph"/>
        <w:widowControl w:val="0"/>
        <w:tabs>
          <w:tab w:val="left" w:pos="-720"/>
          <w:tab w:val="left" w:pos="0"/>
        </w:tabs>
        <w:suppressAutoHyphens/>
        <w:ind w:left="360"/>
        <w:rPr>
          <w:rFonts w:ascii="Arial" w:hAnsi="Arial"/>
        </w:rPr>
      </w:pPr>
    </w:p>
    <w:p w14:paraId="7FF3E1A1" w14:textId="4A23E8A1" w:rsidR="006349BC" w:rsidRDefault="006349BC" w:rsidP="00702F41">
      <w:pPr>
        <w:pStyle w:val="ListParagraph"/>
        <w:widowControl w:val="0"/>
        <w:tabs>
          <w:tab w:val="left" w:pos="-720"/>
          <w:tab w:val="left" w:pos="0"/>
        </w:tabs>
        <w:suppressAutoHyphens/>
        <w:ind w:left="360"/>
        <w:rPr>
          <w:rFonts w:ascii="Arial" w:hAnsi="Arial"/>
        </w:rPr>
      </w:pPr>
    </w:p>
    <w:p w14:paraId="5EA04E2A" w14:textId="46E38DC1" w:rsidR="006349BC" w:rsidRDefault="006349BC" w:rsidP="00702F41">
      <w:pPr>
        <w:pStyle w:val="ListParagraph"/>
        <w:widowControl w:val="0"/>
        <w:tabs>
          <w:tab w:val="left" w:pos="-720"/>
          <w:tab w:val="left" w:pos="0"/>
        </w:tabs>
        <w:suppressAutoHyphens/>
        <w:ind w:left="360"/>
        <w:rPr>
          <w:rFonts w:ascii="Arial" w:hAnsi="Arial"/>
        </w:rPr>
      </w:pPr>
    </w:p>
    <w:p w14:paraId="22C1FF8E" w14:textId="0775A748" w:rsidR="006349BC" w:rsidRDefault="006349BC" w:rsidP="00702F41">
      <w:pPr>
        <w:pStyle w:val="ListParagraph"/>
        <w:widowControl w:val="0"/>
        <w:tabs>
          <w:tab w:val="left" w:pos="-720"/>
          <w:tab w:val="left" w:pos="0"/>
        </w:tabs>
        <w:suppressAutoHyphens/>
        <w:ind w:left="360"/>
        <w:rPr>
          <w:rFonts w:ascii="Arial" w:hAnsi="Arial"/>
        </w:rPr>
      </w:pPr>
    </w:p>
    <w:p w14:paraId="479F2D94" w14:textId="40A457FD" w:rsidR="006349BC" w:rsidRDefault="006349BC" w:rsidP="00702F41">
      <w:pPr>
        <w:pStyle w:val="ListParagraph"/>
        <w:widowControl w:val="0"/>
        <w:tabs>
          <w:tab w:val="left" w:pos="-720"/>
          <w:tab w:val="left" w:pos="0"/>
        </w:tabs>
        <w:suppressAutoHyphens/>
        <w:ind w:left="360"/>
        <w:rPr>
          <w:rFonts w:ascii="Arial" w:hAnsi="Arial"/>
        </w:rPr>
      </w:pPr>
    </w:p>
    <w:p w14:paraId="08B39159" w14:textId="037B33A4" w:rsidR="006349BC" w:rsidRPr="0013135E" w:rsidRDefault="0013135E" w:rsidP="00702F41">
      <w:pPr>
        <w:pStyle w:val="ListParagraph"/>
        <w:widowControl w:val="0"/>
        <w:tabs>
          <w:tab w:val="left" w:pos="-720"/>
          <w:tab w:val="left" w:pos="0"/>
        </w:tabs>
        <w:suppressAutoHyphens/>
        <w:ind w:left="360"/>
        <w:rPr>
          <w:rFonts w:ascii="Arial" w:hAnsi="Arial" w:cs="Arial"/>
          <w:b/>
          <w:bCs/>
          <w:u w:val="single"/>
        </w:rPr>
      </w:pPr>
      <w:r w:rsidRPr="0013135E">
        <w:rPr>
          <w:rFonts w:ascii="Arial" w:hAnsi="Arial" w:cs="Arial"/>
          <w:b/>
          <w:bCs/>
          <w:u w:val="single"/>
        </w:rPr>
        <w:lastRenderedPageBreak/>
        <w:t>Schedule of Assignments for Course</w:t>
      </w:r>
    </w:p>
    <w:tbl>
      <w:tblPr>
        <w:tblpPr w:leftFromText="180" w:rightFromText="180" w:vertAnchor="page" w:horzAnchor="margin" w:tblpY="2492"/>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272"/>
        <w:gridCol w:w="603"/>
        <w:gridCol w:w="4262"/>
        <w:gridCol w:w="1280"/>
        <w:gridCol w:w="1897"/>
      </w:tblGrid>
      <w:tr w:rsidR="00461D47" w:rsidRPr="006771B7" w14:paraId="2500EA18" w14:textId="77777777" w:rsidTr="008D5E0B">
        <w:tc>
          <w:tcPr>
            <w:tcW w:w="1272" w:type="dxa"/>
            <w:tcBorders>
              <w:bottom w:val="single" w:sz="18" w:space="0" w:color="auto"/>
            </w:tcBorders>
            <w:shd w:val="clear" w:color="auto" w:fill="D9D9D9"/>
            <w:vAlign w:val="center"/>
          </w:tcPr>
          <w:p w14:paraId="1C9045F6" w14:textId="77777777" w:rsidR="00461D47" w:rsidRPr="00A02719" w:rsidRDefault="00461D47" w:rsidP="00461D47">
            <w:pPr>
              <w:jc w:val="center"/>
              <w:rPr>
                <w:rFonts w:ascii="Arial" w:eastAsia="Batang" w:hAnsi="Arial" w:cs="Arial"/>
                <w:b/>
              </w:rPr>
            </w:pPr>
            <w:r w:rsidRPr="00A02719">
              <w:rPr>
                <w:rFonts w:ascii="Arial" w:eastAsia="Batang" w:hAnsi="Arial" w:cs="Arial"/>
                <w:b/>
              </w:rPr>
              <w:t>Date</w:t>
            </w:r>
          </w:p>
        </w:tc>
        <w:tc>
          <w:tcPr>
            <w:tcW w:w="603" w:type="dxa"/>
            <w:tcBorders>
              <w:bottom w:val="single" w:sz="18" w:space="0" w:color="auto"/>
            </w:tcBorders>
            <w:shd w:val="clear" w:color="auto" w:fill="D9D9D9"/>
            <w:vAlign w:val="center"/>
          </w:tcPr>
          <w:p w14:paraId="65D89E8B" w14:textId="77777777" w:rsidR="00461D47" w:rsidRPr="00A02719" w:rsidRDefault="00461D47" w:rsidP="00461D47">
            <w:pPr>
              <w:jc w:val="center"/>
              <w:rPr>
                <w:rFonts w:ascii="Arial" w:eastAsia="Batang" w:hAnsi="Arial" w:cs="Arial"/>
                <w:b/>
              </w:rPr>
            </w:pPr>
            <w:r w:rsidRPr="00A02719">
              <w:rPr>
                <w:rFonts w:ascii="Arial" w:eastAsia="Batang" w:hAnsi="Arial" w:cs="Arial"/>
                <w:b/>
              </w:rPr>
              <w:t>No.</w:t>
            </w:r>
          </w:p>
        </w:tc>
        <w:tc>
          <w:tcPr>
            <w:tcW w:w="4262" w:type="dxa"/>
            <w:tcBorders>
              <w:bottom w:val="single" w:sz="18" w:space="0" w:color="auto"/>
            </w:tcBorders>
            <w:shd w:val="clear" w:color="auto" w:fill="D9D9D9"/>
            <w:vAlign w:val="center"/>
          </w:tcPr>
          <w:p w14:paraId="424732D5" w14:textId="77777777" w:rsidR="00461D47" w:rsidRPr="00A02719" w:rsidRDefault="00461D47" w:rsidP="00461D47">
            <w:pPr>
              <w:jc w:val="center"/>
              <w:rPr>
                <w:rFonts w:ascii="Arial" w:eastAsia="Batang" w:hAnsi="Arial" w:cs="Arial"/>
                <w:b/>
              </w:rPr>
            </w:pPr>
            <w:r w:rsidRPr="00A02719">
              <w:rPr>
                <w:rFonts w:ascii="Arial" w:eastAsia="Batang" w:hAnsi="Arial" w:cs="Arial"/>
                <w:b/>
              </w:rPr>
              <w:t>Topic/Activity</w:t>
            </w:r>
          </w:p>
        </w:tc>
        <w:tc>
          <w:tcPr>
            <w:tcW w:w="1280" w:type="dxa"/>
            <w:tcBorders>
              <w:bottom w:val="single" w:sz="18" w:space="0" w:color="auto"/>
            </w:tcBorders>
            <w:shd w:val="clear" w:color="auto" w:fill="D9D9D9"/>
          </w:tcPr>
          <w:p w14:paraId="4075E447" w14:textId="77777777" w:rsidR="00461D47" w:rsidRPr="00A02719" w:rsidRDefault="00461D47" w:rsidP="00461D47">
            <w:pPr>
              <w:jc w:val="center"/>
              <w:rPr>
                <w:rFonts w:ascii="Arial" w:eastAsia="Batang" w:hAnsi="Arial" w:cs="Arial"/>
                <w:b/>
              </w:rPr>
            </w:pPr>
          </w:p>
        </w:tc>
        <w:tc>
          <w:tcPr>
            <w:tcW w:w="1897" w:type="dxa"/>
            <w:tcBorders>
              <w:bottom w:val="single" w:sz="18" w:space="0" w:color="auto"/>
            </w:tcBorders>
            <w:shd w:val="clear" w:color="auto" w:fill="D9D9D9"/>
          </w:tcPr>
          <w:p w14:paraId="05C35BE7" w14:textId="77777777" w:rsidR="00461D47" w:rsidRPr="00A02719" w:rsidRDefault="00461D47" w:rsidP="00461D47">
            <w:pPr>
              <w:jc w:val="center"/>
              <w:rPr>
                <w:rFonts w:ascii="Arial" w:eastAsia="Batang" w:hAnsi="Arial" w:cs="Arial"/>
                <w:b/>
              </w:rPr>
            </w:pPr>
            <w:r w:rsidRPr="00A02719">
              <w:rPr>
                <w:rFonts w:ascii="Arial" w:eastAsia="Batang" w:hAnsi="Arial" w:cs="Arial"/>
                <w:b/>
              </w:rPr>
              <w:t>Reading (Pgs.)/Sources</w:t>
            </w:r>
          </w:p>
          <w:p w14:paraId="32A953CF" w14:textId="77777777" w:rsidR="00461D47" w:rsidRPr="00A02719" w:rsidRDefault="00461D47" w:rsidP="00461D47">
            <w:pPr>
              <w:jc w:val="center"/>
              <w:rPr>
                <w:rFonts w:ascii="Arial" w:eastAsia="Batang" w:hAnsi="Arial" w:cs="Arial"/>
                <w:b/>
              </w:rPr>
            </w:pPr>
            <w:r w:rsidRPr="00A02719">
              <w:rPr>
                <w:rFonts w:ascii="Arial" w:eastAsia="Batang" w:hAnsi="Arial" w:cs="Arial"/>
                <w:b/>
              </w:rPr>
              <w:t>DUE DATE</w:t>
            </w:r>
          </w:p>
        </w:tc>
      </w:tr>
      <w:tr w:rsidR="00461D47" w:rsidRPr="006771B7" w14:paraId="63D08559" w14:textId="77777777" w:rsidTr="008D5E0B">
        <w:tc>
          <w:tcPr>
            <w:tcW w:w="1272" w:type="dxa"/>
            <w:tcBorders>
              <w:top w:val="single" w:sz="18" w:space="0" w:color="auto"/>
            </w:tcBorders>
            <w:shd w:val="clear" w:color="auto" w:fill="auto"/>
          </w:tcPr>
          <w:p w14:paraId="2F214F8B" w14:textId="1FE1D83A" w:rsidR="00461D47" w:rsidRPr="00F710AC" w:rsidRDefault="008D5E0B" w:rsidP="00461D47">
            <w:pPr>
              <w:shd w:val="clear" w:color="auto" w:fill="FFFFFF"/>
              <w:jc w:val="center"/>
              <w:rPr>
                <w:rFonts w:ascii="Arial" w:eastAsia="Batang" w:hAnsi="Arial" w:cs="Arial"/>
                <w:sz w:val="22"/>
                <w:szCs w:val="22"/>
              </w:rPr>
            </w:pPr>
            <w:r>
              <w:rPr>
                <w:rFonts w:ascii="Arial" w:eastAsia="Batang" w:hAnsi="Arial" w:cs="Arial"/>
                <w:sz w:val="22"/>
                <w:szCs w:val="22"/>
              </w:rPr>
              <w:t>Mar 4</w:t>
            </w:r>
          </w:p>
        </w:tc>
        <w:tc>
          <w:tcPr>
            <w:tcW w:w="603" w:type="dxa"/>
            <w:tcBorders>
              <w:top w:val="single" w:sz="18" w:space="0" w:color="auto"/>
            </w:tcBorders>
            <w:shd w:val="clear" w:color="auto" w:fill="auto"/>
          </w:tcPr>
          <w:p w14:paraId="2BF56382"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w:t>
            </w:r>
          </w:p>
        </w:tc>
        <w:tc>
          <w:tcPr>
            <w:tcW w:w="4262" w:type="dxa"/>
            <w:tcBorders>
              <w:top w:val="single" w:sz="18" w:space="0" w:color="auto"/>
            </w:tcBorders>
            <w:shd w:val="clear" w:color="auto" w:fill="auto"/>
          </w:tcPr>
          <w:p w14:paraId="7FF74E29"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w:t>
            </w:r>
            <w:r>
              <w:rPr>
                <w:rFonts w:ascii="Arial" w:eastAsia="Batang" w:hAnsi="Arial" w:cs="Arial"/>
                <w:sz w:val="22"/>
                <w:szCs w:val="22"/>
              </w:rPr>
              <w:t xml:space="preserve"> 1/MODULE 1-</w:t>
            </w:r>
            <w:r w:rsidRPr="00F710AC">
              <w:rPr>
                <w:rFonts w:ascii="Arial" w:eastAsia="Batang" w:hAnsi="Arial" w:cs="Arial"/>
                <w:sz w:val="22"/>
                <w:szCs w:val="22"/>
              </w:rPr>
              <w:t>Warehousing’s Role in the Supply Chain</w:t>
            </w:r>
          </w:p>
        </w:tc>
        <w:tc>
          <w:tcPr>
            <w:tcW w:w="1280" w:type="dxa"/>
            <w:tcBorders>
              <w:top w:val="single" w:sz="18" w:space="0" w:color="auto"/>
            </w:tcBorders>
          </w:tcPr>
          <w:p w14:paraId="4D7E763A"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078A6850"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1-13</w:t>
            </w:r>
          </w:p>
        </w:tc>
      </w:tr>
      <w:tr w:rsidR="00461D47" w:rsidRPr="006771B7" w14:paraId="1BAD4823" w14:textId="77777777" w:rsidTr="008D5E0B">
        <w:tc>
          <w:tcPr>
            <w:tcW w:w="1272" w:type="dxa"/>
            <w:tcBorders>
              <w:bottom w:val="single" w:sz="4" w:space="0" w:color="auto"/>
            </w:tcBorders>
            <w:shd w:val="clear" w:color="auto" w:fill="auto"/>
          </w:tcPr>
          <w:p w14:paraId="5198A1B0" w14:textId="77574C08" w:rsidR="00461D47" w:rsidRPr="00F710AC" w:rsidRDefault="008D5E0B" w:rsidP="00461D47">
            <w:pPr>
              <w:shd w:val="clear" w:color="auto" w:fill="FFFFFF"/>
              <w:jc w:val="center"/>
              <w:rPr>
                <w:rFonts w:ascii="Arial" w:eastAsia="Batang" w:hAnsi="Arial" w:cs="Arial"/>
                <w:sz w:val="22"/>
                <w:szCs w:val="22"/>
              </w:rPr>
            </w:pPr>
            <w:r>
              <w:rPr>
                <w:rFonts w:ascii="Arial" w:eastAsia="Batang" w:hAnsi="Arial" w:cs="Arial"/>
                <w:sz w:val="22"/>
                <w:szCs w:val="22"/>
              </w:rPr>
              <w:t>Mar 4</w:t>
            </w:r>
          </w:p>
        </w:tc>
        <w:tc>
          <w:tcPr>
            <w:tcW w:w="603" w:type="dxa"/>
            <w:tcBorders>
              <w:bottom w:val="single" w:sz="4" w:space="0" w:color="auto"/>
            </w:tcBorders>
            <w:shd w:val="clear" w:color="auto" w:fill="auto"/>
          </w:tcPr>
          <w:p w14:paraId="677FCE87"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w:t>
            </w:r>
          </w:p>
        </w:tc>
        <w:tc>
          <w:tcPr>
            <w:tcW w:w="4262" w:type="dxa"/>
            <w:tcBorders>
              <w:bottom w:val="single" w:sz="4" w:space="0" w:color="auto"/>
            </w:tcBorders>
            <w:shd w:val="clear" w:color="auto" w:fill="auto"/>
          </w:tcPr>
          <w:p w14:paraId="2D22F8F8"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4" w:space="0" w:color="auto"/>
            </w:tcBorders>
          </w:tcPr>
          <w:p w14:paraId="31B61976"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4" w:space="0" w:color="auto"/>
            </w:tcBorders>
            <w:shd w:val="clear" w:color="auto" w:fill="auto"/>
          </w:tcPr>
          <w:p w14:paraId="31FB95C4" w14:textId="141CDD26" w:rsidR="00461D47" w:rsidRPr="00F710AC" w:rsidRDefault="008D5E0B"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Mar 11</w:t>
            </w:r>
          </w:p>
        </w:tc>
      </w:tr>
      <w:tr w:rsidR="00461D47" w:rsidRPr="006771B7" w14:paraId="4A8AA82A" w14:textId="77777777" w:rsidTr="008D5E0B">
        <w:tc>
          <w:tcPr>
            <w:tcW w:w="1272" w:type="dxa"/>
            <w:tcBorders>
              <w:top w:val="single" w:sz="4" w:space="0" w:color="auto"/>
            </w:tcBorders>
            <w:shd w:val="clear" w:color="auto" w:fill="auto"/>
          </w:tcPr>
          <w:p w14:paraId="61B52893" w14:textId="7334B172" w:rsidR="00461D47" w:rsidRPr="00F710AC" w:rsidRDefault="008D5E0B" w:rsidP="00461D47">
            <w:pPr>
              <w:shd w:val="clear" w:color="auto" w:fill="FFFFFF"/>
              <w:jc w:val="center"/>
              <w:rPr>
                <w:rFonts w:ascii="Arial" w:eastAsia="Batang" w:hAnsi="Arial" w:cs="Arial"/>
                <w:sz w:val="22"/>
                <w:szCs w:val="22"/>
              </w:rPr>
            </w:pPr>
            <w:r>
              <w:rPr>
                <w:rFonts w:ascii="Arial" w:eastAsia="Batang" w:hAnsi="Arial" w:cs="Arial"/>
                <w:sz w:val="22"/>
                <w:szCs w:val="22"/>
              </w:rPr>
              <w:t>Mar 4</w:t>
            </w:r>
          </w:p>
        </w:tc>
        <w:tc>
          <w:tcPr>
            <w:tcW w:w="603" w:type="dxa"/>
            <w:tcBorders>
              <w:top w:val="single" w:sz="4" w:space="0" w:color="auto"/>
            </w:tcBorders>
            <w:shd w:val="clear" w:color="auto" w:fill="auto"/>
          </w:tcPr>
          <w:p w14:paraId="7DE282A3" w14:textId="18297D98" w:rsidR="00461D47" w:rsidRPr="00F710AC" w:rsidRDefault="008D5E0B" w:rsidP="00461D47">
            <w:pPr>
              <w:shd w:val="clear" w:color="auto" w:fill="FFFFFF"/>
              <w:jc w:val="center"/>
              <w:rPr>
                <w:rFonts w:ascii="Arial" w:eastAsia="Batang" w:hAnsi="Arial" w:cs="Arial"/>
                <w:sz w:val="22"/>
                <w:szCs w:val="22"/>
              </w:rPr>
            </w:pPr>
            <w:r>
              <w:rPr>
                <w:rFonts w:ascii="Arial" w:eastAsia="Batang" w:hAnsi="Arial" w:cs="Arial"/>
                <w:sz w:val="22"/>
                <w:szCs w:val="22"/>
              </w:rPr>
              <w:t>1</w:t>
            </w:r>
          </w:p>
        </w:tc>
        <w:tc>
          <w:tcPr>
            <w:tcW w:w="4262" w:type="dxa"/>
            <w:tcBorders>
              <w:top w:val="single" w:sz="4" w:space="0" w:color="auto"/>
            </w:tcBorders>
            <w:shd w:val="clear" w:color="auto" w:fill="auto"/>
          </w:tcPr>
          <w:p w14:paraId="75BAB55A"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2</w:t>
            </w:r>
            <w:r>
              <w:rPr>
                <w:rFonts w:ascii="Arial" w:eastAsia="Batang" w:hAnsi="Arial" w:cs="Arial"/>
                <w:sz w:val="22"/>
                <w:szCs w:val="22"/>
              </w:rPr>
              <w:t>/MODULE 2</w:t>
            </w:r>
            <w:r w:rsidRPr="00F710AC">
              <w:rPr>
                <w:rFonts w:ascii="Arial" w:eastAsia="Batang" w:hAnsi="Arial" w:cs="Arial"/>
                <w:sz w:val="22"/>
                <w:szCs w:val="22"/>
              </w:rPr>
              <w:t>-Distribution Center Concept</w:t>
            </w:r>
          </w:p>
        </w:tc>
        <w:tc>
          <w:tcPr>
            <w:tcW w:w="1280" w:type="dxa"/>
            <w:tcBorders>
              <w:top w:val="single" w:sz="4" w:space="0" w:color="auto"/>
            </w:tcBorders>
          </w:tcPr>
          <w:p w14:paraId="16CC2D91"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4" w:space="0" w:color="auto"/>
            </w:tcBorders>
            <w:shd w:val="clear" w:color="auto" w:fill="auto"/>
            <w:vAlign w:val="center"/>
          </w:tcPr>
          <w:p w14:paraId="31FCCE7F"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15-20</w:t>
            </w:r>
          </w:p>
        </w:tc>
      </w:tr>
      <w:tr w:rsidR="00461D47" w:rsidRPr="006771B7" w14:paraId="03A1BF13" w14:textId="77777777" w:rsidTr="00461D47">
        <w:tc>
          <w:tcPr>
            <w:tcW w:w="1272" w:type="dxa"/>
            <w:tcBorders>
              <w:bottom w:val="single" w:sz="18" w:space="0" w:color="auto"/>
            </w:tcBorders>
            <w:shd w:val="clear" w:color="auto" w:fill="auto"/>
          </w:tcPr>
          <w:p w14:paraId="44623EC8" w14:textId="49CEF9D2" w:rsidR="00461D47" w:rsidRPr="00F710AC" w:rsidRDefault="008D5E0B" w:rsidP="00461D47">
            <w:pPr>
              <w:shd w:val="clear" w:color="auto" w:fill="FFFFFF"/>
              <w:jc w:val="center"/>
              <w:rPr>
                <w:rFonts w:ascii="Arial" w:eastAsia="Batang" w:hAnsi="Arial" w:cs="Arial"/>
                <w:sz w:val="22"/>
                <w:szCs w:val="22"/>
              </w:rPr>
            </w:pPr>
            <w:r>
              <w:rPr>
                <w:rFonts w:ascii="Arial" w:eastAsia="Batang" w:hAnsi="Arial" w:cs="Arial"/>
                <w:sz w:val="22"/>
                <w:szCs w:val="22"/>
              </w:rPr>
              <w:t>Mar 4</w:t>
            </w:r>
          </w:p>
        </w:tc>
        <w:tc>
          <w:tcPr>
            <w:tcW w:w="603" w:type="dxa"/>
            <w:tcBorders>
              <w:bottom w:val="single" w:sz="18" w:space="0" w:color="auto"/>
            </w:tcBorders>
            <w:shd w:val="clear" w:color="auto" w:fill="auto"/>
          </w:tcPr>
          <w:p w14:paraId="080F4B3D" w14:textId="16E94203" w:rsidR="00461D47" w:rsidRPr="00F710AC" w:rsidRDefault="008D5E0B" w:rsidP="00461D47">
            <w:pPr>
              <w:shd w:val="clear" w:color="auto" w:fill="FFFFFF"/>
              <w:jc w:val="center"/>
              <w:rPr>
                <w:rFonts w:ascii="Arial" w:eastAsia="Batang" w:hAnsi="Arial" w:cs="Arial"/>
                <w:sz w:val="22"/>
                <w:szCs w:val="22"/>
              </w:rPr>
            </w:pPr>
            <w:r>
              <w:rPr>
                <w:rFonts w:ascii="Arial" w:eastAsia="Batang" w:hAnsi="Arial" w:cs="Arial"/>
                <w:sz w:val="22"/>
                <w:szCs w:val="22"/>
              </w:rPr>
              <w:t>1</w:t>
            </w:r>
          </w:p>
        </w:tc>
        <w:tc>
          <w:tcPr>
            <w:tcW w:w="4262" w:type="dxa"/>
            <w:tcBorders>
              <w:bottom w:val="single" w:sz="18" w:space="0" w:color="auto"/>
            </w:tcBorders>
            <w:shd w:val="clear" w:color="auto" w:fill="auto"/>
          </w:tcPr>
          <w:p w14:paraId="4DC608B3" w14:textId="77777777" w:rsidR="00461D47" w:rsidRPr="00F710AC" w:rsidRDefault="00461D47" w:rsidP="00461D47">
            <w:pPr>
              <w:shd w:val="clear" w:color="auto" w:fill="FFFFFF"/>
              <w:rPr>
                <w:rFonts w:ascii="Arial" w:eastAsia="Batang" w:hAnsi="Arial" w:cs="Arial"/>
                <w:b/>
                <w:sz w:val="22"/>
                <w:szCs w:val="22"/>
              </w:rPr>
            </w:pPr>
            <w:r w:rsidRPr="00F710AC">
              <w:rPr>
                <w:rFonts w:ascii="Arial" w:eastAsia="Batang" w:hAnsi="Arial" w:cs="Arial"/>
                <w:color w:val="FF0000"/>
                <w:sz w:val="22"/>
                <w:szCs w:val="22"/>
              </w:rPr>
              <w:t>Assignment (Discussion Board)</w:t>
            </w:r>
          </w:p>
        </w:tc>
        <w:tc>
          <w:tcPr>
            <w:tcW w:w="1280" w:type="dxa"/>
            <w:tcBorders>
              <w:bottom w:val="single" w:sz="18" w:space="0" w:color="auto"/>
            </w:tcBorders>
          </w:tcPr>
          <w:p w14:paraId="414894F1"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1886BA32" w14:textId="5EE4827A" w:rsidR="00461D47" w:rsidRPr="00F710AC" w:rsidRDefault="008D5E0B"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Mar 12</w:t>
            </w:r>
          </w:p>
        </w:tc>
      </w:tr>
      <w:tr w:rsidR="00461D47" w:rsidRPr="006771B7" w14:paraId="794BF201" w14:textId="77777777" w:rsidTr="00461D47">
        <w:tc>
          <w:tcPr>
            <w:tcW w:w="1272" w:type="dxa"/>
            <w:tcBorders>
              <w:top w:val="single" w:sz="18" w:space="0" w:color="auto"/>
            </w:tcBorders>
            <w:shd w:val="clear" w:color="auto" w:fill="auto"/>
          </w:tcPr>
          <w:p w14:paraId="6F2BE423" w14:textId="624032A6" w:rsidR="00461D47" w:rsidRPr="00F710AC" w:rsidRDefault="008D5E0B" w:rsidP="00461D47">
            <w:pPr>
              <w:shd w:val="clear" w:color="auto" w:fill="FFFFFF"/>
              <w:jc w:val="center"/>
              <w:rPr>
                <w:rFonts w:ascii="Arial" w:eastAsia="Batang" w:hAnsi="Arial" w:cs="Arial"/>
                <w:sz w:val="22"/>
                <w:szCs w:val="22"/>
              </w:rPr>
            </w:pPr>
            <w:r>
              <w:rPr>
                <w:rFonts w:ascii="Arial" w:eastAsia="Batang" w:hAnsi="Arial" w:cs="Arial"/>
                <w:sz w:val="22"/>
                <w:szCs w:val="22"/>
              </w:rPr>
              <w:t xml:space="preserve">Mar </w:t>
            </w:r>
            <w:r w:rsidR="008335BF">
              <w:rPr>
                <w:rFonts w:ascii="Arial" w:eastAsia="Batang" w:hAnsi="Arial" w:cs="Arial"/>
                <w:sz w:val="22"/>
                <w:szCs w:val="22"/>
              </w:rPr>
              <w:t>12</w:t>
            </w:r>
          </w:p>
        </w:tc>
        <w:tc>
          <w:tcPr>
            <w:tcW w:w="603" w:type="dxa"/>
            <w:tcBorders>
              <w:top w:val="single" w:sz="18" w:space="0" w:color="auto"/>
            </w:tcBorders>
            <w:shd w:val="clear" w:color="auto" w:fill="auto"/>
          </w:tcPr>
          <w:p w14:paraId="01DC0150" w14:textId="6C602704" w:rsidR="00461D47" w:rsidRPr="00F710AC" w:rsidRDefault="00D25369" w:rsidP="00461D47">
            <w:pPr>
              <w:shd w:val="clear" w:color="auto" w:fill="FFFFFF"/>
              <w:jc w:val="center"/>
              <w:rPr>
                <w:rFonts w:ascii="Arial" w:eastAsia="Batang" w:hAnsi="Arial" w:cs="Arial"/>
                <w:sz w:val="22"/>
                <w:szCs w:val="22"/>
              </w:rPr>
            </w:pPr>
            <w:r>
              <w:rPr>
                <w:rFonts w:ascii="Arial" w:eastAsia="Batang" w:hAnsi="Arial" w:cs="Arial"/>
                <w:sz w:val="22"/>
                <w:szCs w:val="22"/>
              </w:rPr>
              <w:t>2</w:t>
            </w:r>
          </w:p>
        </w:tc>
        <w:tc>
          <w:tcPr>
            <w:tcW w:w="4262" w:type="dxa"/>
            <w:tcBorders>
              <w:top w:val="single" w:sz="18" w:space="0" w:color="auto"/>
            </w:tcBorders>
            <w:shd w:val="clear" w:color="auto" w:fill="auto"/>
          </w:tcPr>
          <w:p w14:paraId="702B116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3</w:t>
            </w:r>
            <w:r>
              <w:rPr>
                <w:rFonts w:ascii="Arial" w:eastAsia="Batang" w:hAnsi="Arial" w:cs="Arial"/>
                <w:sz w:val="22"/>
                <w:szCs w:val="22"/>
              </w:rPr>
              <w:t>/MODULE 3</w:t>
            </w:r>
            <w:r w:rsidRPr="00F710AC">
              <w:rPr>
                <w:rFonts w:ascii="Arial" w:eastAsia="Batang" w:hAnsi="Arial" w:cs="Arial"/>
                <w:sz w:val="22"/>
                <w:szCs w:val="22"/>
              </w:rPr>
              <w:t>-General Warehousing and Distribution…</w:t>
            </w:r>
          </w:p>
        </w:tc>
        <w:tc>
          <w:tcPr>
            <w:tcW w:w="1280" w:type="dxa"/>
            <w:tcBorders>
              <w:top w:val="single" w:sz="18" w:space="0" w:color="auto"/>
            </w:tcBorders>
          </w:tcPr>
          <w:p w14:paraId="3F48B215"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62E4A99E"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21-44</w:t>
            </w:r>
          </w:p>
        </w:tc>
      </w:tr>
      <w:tr w:rsidR="00461D47" w:rsidRPr="006771B7" w14:paraId="1B0A9DBF" w14:textId="77777777" w:rsidTr="00D25369">
        <w:tc>
          <w:tcPr>
            <w:tcW w:w="1272" w:type="dxa"/>
            <w:tcBorders>
              <w:bottom w:val="single" w:sz="4" w:space="0" w:color="auto"/>
            </w:tcBorders>
            <w:shd w:val="clear" w:color="auto" w:fill="auto"/>
          </w:tcPr>
          <w:p w14:paraId="719007DF" w14:textId="286EC670" w:rsidR="00461D47" w:rsidRPr="00F710AC" w:rsidRDefault="008335BF" w:rsidP="00461D47">
            <w:pPr>
              <w:shd w:val="clear" w:color="auto" w:fill="FFFFFF"/>
              <w:jc w:val="center"/>
              <w:rPr>
                <w:rFonts w:ascii="Arial" w:eastAsia="Batang" w:hAnsi="Arial" w:cs="Arial"/>
                <w:sz w:val="22"/>
                <w:szCs w:val="22"/>
              </w:rPr>
            </w:pPr>
            <w:r>
              <w:rPr>
                <w:rFonts w:ascii="Arial" w:eastAsia="Batang" w:hAnsi="Arial" w:cs="Arial"/>
                <w:sz w:val="22"/>
                <w:szCs w:val="22"/>
              </w:rPr>
              <w:t>Mar 12</w:t>
            </w:r>
          </w:p>
        </w:tc>
        <w:tc>
          <w:tcPr>
            <w:tcW w:w="603" w:type="dxa"/>
            <w:tcBorders>
              <w:bottom w:val="single" w:sz="4" w:space="0" w:color="auto"/>
            </w:tcBorders>
            <w:shd w:val="clear" w:color="auto" w:fill="auto"/>
          </w:tcPr>
          <w:p w14:paraId="3D8AEB6D" w14:textId="1C8FC6D3" w:rsidR="00461D47" w:rsidRPr="00F710AC" w:rsidRDefault="00D25369" w:rsidP="00461D47">
            <w:pPr>
              <w:shd w:val="clear" w:color="auto" w:fill="FFFFFF"/>
              <w:jc w:val="center"/>
              <w:rPr>
                <w:rFonts w:ascii="Arial" w:eastAsia="Batang" w:hAnsi="Arial" w:cs="Arial"/>
                <w:sz w:val="22"/>
                <w:szCs w:val="22"/>
              </w:rPr>
            </w:pPr>
            <w:r>
              <w:rPr>
                <w:rFonts w:ascii="Arial" w:eastAsia="Batang" w:hAnsi="Arial" w:cs="Arial"/>
                <w:sz w:val="22"/>
                <w:szCs w:val="22"/>
              </w:rPr>
              <w:t>2</w:t>
            </w:r>
          </w:p>
        </w:tc>
        <w:tc>
          <w:tcPr>
            <w:tcW w:w="4262" w:type="dxa"/>
            <w:tcBorders>
              <w:bottom w:val="single" w:sz="4" w:space="0" w:color="auto"/>
            </w:tcBorders>
            <w:shd w:val="clear" w:color="auto" w:fill="auto"/>
          </w:tcPr>
          <w:p w14:paraId="1576805A"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4" w:space="0" w:color="auto"/>
            </w:tcBorders>
          </w:tcPr>
          <w:p w14:paraId="7E26C8AB"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4" w:space="0" w:color="auto"/>
            </w:tcBorders>
            <w:shd w:val="clear" w:color="auto" w:fill="auto"/>
          </w:tcPr>
          <w:p w14:paraId="30ED4F5E" w14:textId="4AECEEA8" w:rsidR="00461D47" w:rsidRPr="00F710AC" w:rsidRDefault="00D25369"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Mar 18</w:t>
            </w:r>
          </w:p>
        </w:tc>
      </w:tr>
      <w:tr w:rsidR="00461D47" w:rsidRPr="006771B7" w14:paraId="7E2A0126" w14:textId="77777777" w:rsidTr="00D25369">
        <w:tc>
          <w:tcPr>
            <w:tcW w:w="1272" w:type="dxa"/>
            <w:tcBorders>
              <w:top w:val="single" w:sz="4" w:space="0" w:color="auto"/>
            </w:tcBorders>
            <w:shd w:val="clear" w:color="auto" w:fill="auto"/>
          </w:tcPr>
          <w:p w14:paraId="01525EA4" w14:textId="78ACC93D" w:rsidR="00461D47" w:rsidRPr="00F710AC" w:rsidRDefault="008335BF" w:rsidP="00461D47">
            <w:pPr>
              <w:shd w:val="clear" w:color="auto" w:fill="FFFFFF"/>
              <w:jc w:val="center"/>
              <w:rPr>
                <w:rFonts w:ascii="Arial" w:eastAsia="Batang" w:hAnsi="Arial" w:cs="Arial"/>
                <w:sz w:val="22"/>
                <w:szCs w:val="22"/>
              </w:rPr>
            </w:pPr>
            <w:r>
              <w:rPr>
                <w:rFonts w:ascii="Arial" w:eastAsia="Batang" w:hAnsi="Arial" w:cs="Arial"/>
                <w:sz w:val="22"/>
                <w:szCs w:val="22"/>
              </w:rPr>
              <w:t>Mar 12</w:t>
            </w:r>
          </w:p>
        </w:tc>
        <w:tc>
          <w:tcPr>
            <w:tcW w:w="603" w:type="dxa"/>
            <w:tcBorders>
              <w:top w:val="single" w:sz="4" w:space="0" w:color="auto"/>
            </w:tcBorders>
            <w:shd w:val="clear" w:color="auto" w:fill="auto"/>
          </w:tcPr>
          <w:p w14:paraId="50055A2C" w14:textId="5C03112A" w:rsidR="00461D47" w:rsidRPr="00F710AC" w:rsidRDefault="00D25369" w:rsidP="00461D47">
            <w:pPr>
              <w:shd w:val="clear" w:color="auto" w:fill="FFFFFF"/>
              <w:jc w:val="center"/>
              <w:rPr>
                <w:rFonts w:ascii="Arial" w:eastAsia="Batang" w:hAnsi="Arial" w:cs="Arial"/>
                <w:sz w:val="22"/>
                <w:szCs w:val="22"/>
              </w:rPr>
            </w:pPr>
            <w:r>
              <w:rPr>
                <w:rFonts w:ascii="Arial" w:eastAsia="Batang" w:hAnsi="Arial" w:cs="Arial"/>
                <w:sz w:val="22"/>
                <w:szCs w:val="22"/>
              </w:rPr>
              <w:t>2</w:t>
            </w:r>
          </w:p>
        </w:tc>
        <w:tc>
          <w:tcPr>
            <w:tcW w:w="4262" w:type="dxa"/>
            <w:tcBorders>
              <w:top w:val="single" w:sz="4" w:space="0" w:color="auto"/>
            </w:tcBorders>
            <w:shd w:val="clear" w:color="auto" w:fill="auto"/>
          </w:tcPr>
          <w:p w14:paraId="78612459"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4</w:t>
            </w:r>
            <w:r>
              <w:rPr>
                <w:rFonts w:ascii="Arial" w:eastAsia="Batang" w:hAnsi="Arial" w:cs="Arial"/>
                <w:sz w:val="22"/>
                <w:szCs w:val="22"/>
              </w:rPr>
              <w:t>/MODULE 4</w:t>
            </w:r>
            <w:r w:rsidRPr="00F710AC">
              <w:rPr>
                <w:rFonts w:ascii="Arial" w:eastAsia="Batang" w:hAnsi="Arial" w:cs="Arial"/>
                <w:sz w:val="22"/>
                <w:szCs w:val="22"/>
              </w:rPr>
              <w:t>-Design and Layout</w:t>
            </w:r>
          </w:p>
        </w:tc>
        <w:tc>
          <w:tcPr>
            <w:tcW w:w="1280" w:type="dxa"/>
            <w:tcBorders>
              <w:top w:val="single" w:sz="4" w:space="0" w:color="auto"/>
            </w:tcBorders>
          </w:tcPr>
          <w:p w14:paraId="41BC51E2"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4" w:space="0" w:color="auto"/>
            </w:tcBorders>
            <w:shd w:val="clear" w:color="auto" w:fill="auto"/>
          </w:tcPr>
          <w:p w14:paraId="709E262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45-55</w:t>
            </w:r>
          </w:p>
        </w:tc>
      </w:tr>
      <w:tr w:rsidR="00461D47" w:rsidRPr="006771B7" w14:paraId="3E37C021" w14:textId="77777777" w:rsidTr="00461D47">
        <w:tc>
          <w:tcPr>
            <w:tcW w:w="1272" w:type="dxa"/>
            <w:tcBorders>
              <w:bottom w:val="single" w:sz="18" w:space="0" w:color="auto"/>
            </w:tcBorders>
            <w:shd w:val="clear" w:color="auto" w:fill="auto"/>
          </w:tcPr>
          <w:p w14:paraId="2C7B1980" w14:textId="2139A908" w:rsidR="00461D47" w:rsidRPr="00F710AC" w:rsidRDefault="008335BF" w:rsidP="00461D47">
            <w:pPr>
              <w:shd w:val="clear" w:color="auto" w:fill="FFFFFF"/>
              <w:jc w:val="center"/>
              <w:rPr>
                <w:rFonts w:ascii="Arial" w:eastAsia="Batang" w:hAnsi="Arial" w:cs="Arial"/>
                <w:sz w:val="22"/>
                <w:szCs w:val="22"/>
              </w:rPr>
            </w:pPr>
            <w:r>
              <w:rPr>
                <w:rFonts w:ascii="Arial" w:eastAsia="Batang" w:hAnsi="Arial" w:cs="Arial"/>
                <w:sz w:val="22"/>
                <w:szCs w:val="22"/>
              </w:rPr>
              <w:t>Mar 12</w:t>
            </w:r>
          </w:p>
        </w:tc>
        <w:tc>
          <w:tcPr>
            <w:tcW w:w="603" w:type="dxa"/>
            <w:tcBorders>
              <w:bottom w:val="single" w:sz="18" w:space="0" w:color="auto"/>
            </w:tcBorders>
            <w:shd w:val="clear" w:color="auto" w:fill="auto"/>
          </w:tcPr>
          <w:p w14:paraId="098DFF5F" w14:textId="7D13113D" w:rsidR="00461D47" w:rsidRPr="00F710AC" w:rsidRDefault="00D25369" w:rsidP="00461D47">
            <w:pPr>
              <w:shd w:val="clear" w:color="auto" w:fill="FFFFFF"/>
              <w:jc w:val="center"/>
              <w:rPr>
                <w:rFonts w:ascii="Arial" w:eastAsia="Batang" w:hAnsi="Arial" w:cs="Arial"/>
                <w:sz w:val="22"/>
                <w:szCs w:val="22"/>
              </w:rPr>
            </w:pPr>
            <w:r>
              <w:rPr>
                <w:rFonts w:ascii="Arial" w:eastAsia="Batang" w:hAnsi="Arial" w:cs="Arial"/>
                <w:sz w:val="22"/>
                <w:szCs w:val="22"/>
              </w:rPr>
              <w:t>2</w:t>
            </w:r>
          </w:p>
        </w:tc>
        <w:tc>
          <w:tcPr>
            <w:tcW w:w="4262" w:type="dxa"/>
            <w:tcBorders>
              <w:bottom w:val="single" w:sz="18" w:space="0" w:color="auto"/>
            </w:tcBorders>
            <w:shd w:val="clear" w:color="auto" w:fill="auto"/>
          </w:tcPr>
          <w:p w14:paraId="278A9802"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 (Discussion Board)</w:t>
            </w:r>
          </w:p>
        </w:tc>
        <w:tc>
          <w:tcPr>
            <w:tcW w:w="1280" w:type="dxa"/>
            <w:tcBorders>
              <w:bottom w:val="single" w:sz="18" w:space="0" w:color="auto"/>
            </w:tcBorders>
          </w:tcPr>
          <w:p w14:paraId="0AF65CEC"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28577532" w14:textId="2466ECF3" w:rsidR="00461D47" w:rsidRPr="00F710AC" w:rsidRDefault="00D25369"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Mar 19</w:t>
            </w:r>
          </w:p>
        </w:tc>
      </w:tr>
      <w:tr w:rsidR="00461D47" w:rsidRPr="006771B7" w14:paraId="0D802645" w14:textId="77777777" w:rsidTr="00461D47">
        <w:tc>
          <w:tcPr>
            <w:tcW w:w="1272" w:type="dxa"/>
            <w:tcBorders>
              <w:top w:val="single" w:sz="18" w:space="0" w:color="auto"/>
              <w:bottom w:val="single" w:sz="18" w:space="0" w:color="auto"/>
            </w:tcBorders>
            <w:shd w:val="clear" w:color="auto" w:fill="auto"/>
          </w:tcPr>
          <w:p w14:paraId="7BD277F8" w14:textId="1F31DD7C" w:rsidR="00461D47" w:rsidRPr="00BE4F87" w:rsidRDefault="00BE4F87" w:rsidP="00461D47">
            <w:pPr>
              <w:shd w:val="clear" w:color="auto" w:fill="FFFFFF"/>
              <w:jc w:val="center"/>
              <w:rPr>
                <w:rFonts w:ascii="Arial" w:eastAsia="Batang" w:hAnsi="Arial" w:cs="Arial"/>
                <w:b/>
                <w:sz w:val="22"/>
                <w:szCs w:val="22"/>
              </w:rPr>
            </w:pPr>
            <w:r w:rsidRPr="00BE4F87">
              <w:rPr>
                <w:rFonts w:ascii="Arial" w:eastAsia="Batang" w:hAnsi="Arial" w:cs="Arial"/>
                <w:b/>
                <w:sz w:val="22"/>
                <w:szCs w:val="22"/>
              </w:rPr>
              <w:t>Mar 17</w:t>
            </w:r>
          </w:p>
        </w:tc>
        <w:tc>
          <w:tcPr>
            <w:tcW w:w="603" w:type="dxa"/>
            <w:tcBorders>
              <w:top w:val="single" w:sz="18" w:space="0" w:color="auto"/>
              <w:bottom w:val="single" w:sz="18" w:space="0" w:color="auto"/>
            </w:tcBorders>
            <w:shd w:val="clear" w:color="auto" w:fill="auto"/>
          </w:tcPr>
          <w:p w14:paraId="545157F5" w14:textId="3EA2F19C" w:rsidR="00461D47" w:rsidRPr="00F710AC" w:rsidRDefault="00BA2223" w:rsidP="00461D47">
            <w:pPr>
              <w:shd w:val="clear" w:color="auto" w:fill="FFFFFF"/>
              <w:jc w:val="center"/>
              <w:rPr>
                <w:rFonts w:ascii="Arial" w:eastAsia="Batang" w:hAnsi="Arial" w:cs="Arial"/>
                <w:sz w:val="22"/>
                <w:szCs w:val="22"/>
              </w:rPr>
            </w:pPr>
            <w:r>
              <w:rPr>
                <w:rFonts w:ascii="Arial" w:eastAsia="Batang" w:hAnsi="Arial" w:cs="Arial"/>
                <w:sz w:val="22"/>
                <w:szCs w:val="22"/>
              </w:rPr>
              <w:t>-</w:t>
            </w:r>
          </w:p>
        </w:tc>
        <w:tc>
          <w:tcPr>
            <w:tcW w:w="4262" w:type="dxa"/>
            <w:tcBorders>
              <w:top w:val="single" w:sz="18" w:space="0" w:color="auto"/>
              <w:bottom w:val="single" w:sz="18" w:space="0" w:color="auto"/>
            </w:tcBorders>
            <w:shd w:val="clear" w:color="auto" w:fill="auto"/>
          </w:tcPr>
          <w:p w14:paraId="4FA83D60" w14:textId="4D776DB2" w:rsidR="00461D47" w:rsidRPr="00BE4F87" w:rsidRDefault="00461D47" w:rsidP="00461D47">
            <w:pPr>
              <w:shd w:val="clear" w:color="auto" w:fill="FFFFFF"/>
              <w:rPr>
                <w:rFonts w:ascii="Arial" w:eastAsia="Batang" w:hAnsi="Arial" w:cs="Arial"/>
                <w:b/>
                <w:bCs/>
                <w:sz w:val="20"/>
                <w:szCs w:val="20"/>
              </w:rPr>
            </w:pPr>
            <w:r w:rsidRPr="00BE4F87">
              <w:rPr>
                <w:rFonts w:ascii="Arial" w:eastAsia="Batang" w:hAnsi="Arial" w:cs="Arial"/>
                <w:b/>
                <w:bCs/>
                <w:sz w:val="20"/>
                <w:szCs w:val="20"/>
              </w:rPr>
              <w:t xml:space="preserve">EXPLANATION OF FINAL PROJECT </w:t>
            </w:r>
            <w:r w:rsidR="00BE4F87" w:rsidRPr="00BE4F87">
              <w:rPr>
                <w:rFonts w:ascii="Arial" w:eastAsia="Batang" w:hAnsi="Arial" w:cs="Arial"/>
                <w:b/>
                <w:bCs/>
                <w:sz w:val="20"/>
                <w:szCs w:val="20"/>
              </w:rPr>
              <w:t>-</w:t>
            </w:r>
            <w:r w:rsidR="00BE4F87">
              <w:rPr>
                <w:rFonts w:ascii="Arial" w:eastAsia="Batang" w:hAnsi="Arial" w:cs="Arial"/>
                <w:b/>
                <w:bCs/>
                <w:sz w:val="20"/>
                <w:szCs w:val="20"/>
              </w:rPr>
              <w:t>ZOOM</w:t>
            </w:r>
          </w:p>
        </w:tc>
        <w:tc>
          <w:tcPr>
            <w:tcW w:w="1280" w:type="dxa"/>
            <w:tcBorders>
              <w:top w:val="single" w:sz="18" w:space="0" w:color="auto"/>
              <w:bottom w:val="single" w:sz="18" w:space="0" w:color="auto"/>
            </w:tcBorders>
          </w:tcPr>
          <w:p w14:paraId="044770E2"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bottom w:val="single" w:sz="18" w:space="0" w:color="auto"/>
            </w:tcBorders>
            <w:shd w:val="clear" w:color="auto" w:fill="auto"/>
          </w:tcPr>
          <w:p w14:paraId="43C23BE2" w14:textId="1D37DB8A" w:rsidR="00461D47" w:rsidRPr="00BE4F87" w:rsidRDefault="00BE4F87" w:rsidP="00461D47">
            <w:pPr>
              <w:shd w:val="clear" w:color="auto" w:fill="FFFFFF"/>
              <w:jc w:val="center"/>
              <w:rPr>
                <w:rFonts w:ascii="Arial" w:eastAsia="Batang" w:hAnsi="Arial" w:cs="Arial"/>
                <w:b/>
                <w:sz w:val="22"/>
                <w:szCs w:val="22"/>
              </w:rPr>
            </w:pPr>
            <w:r w:rsidRPr="00BE4F87">
              <w:rPr>
                <w:rFonts w:ascii="Arial" w:eastAsia="Batang" w:hAnsi="Arial" w:cs="Arial"/>
                <w:b/>
                <w:sz w:val="22"/>
                <w:szCs w:val="22"/>
              </w:rPr>
              <w:t>Mar 17</w:t>
            </w:r>
          </w:p>
        </w:tc>
      </w:tr>
      <w:tr w:rsidR="00461D47" w:rsidRPr="00824718" w14:paraId="7EBE2E26" w14:textId="77777777" w:rsidTr="00BA2223">
        <w:tc>
          <w:tcPr>
            <w:tcW w:w="1272" w:type="dxa"/>
            <w:tcBorders>
              <w:top w:val="single" w:sz="18" w:space="0" w:color="auto"/>
            </w:tcBorders>
            <w:shd w:val="clear" w:color="auto" w:fill="auto"/>
            <w:vAlign w:val="center"/>
          </w:tcPr>
          <w:p w14:paraId="0848DE64" w14:textId="4AC5A7BF" w:rsidR="00461D47" w:rsidRPr="00F710AC" w:rsidRDefault="00A94988" w:rsidP="00461D47">
            <w:pPr>
              <w:shd w:val="clear" w:color="auto" w:fill="FFFFFF"/>
              <w:jc w:val="center"/>
              <w:rPr>
                <w:rFonts w:ascii="Arial" w:eastAsia="Batang" w:hAnsi="Arial" w:cs="Arial"/>
                <w:sz w:val="22"/>
                <w:szCs w:val="22"/>
              </w:rPr>
            </w:pPr>
            <w:r>
              <w:rPr>
                <w:rFonts w:ascii="Arial" w:eastAsia="Batang" w:hAnsi="Arial" w:cs="Arial"/>
                <w:sz w:val="22"/>
                <w:szCs w:val="22"/>
              </w:rPr>
              <w:t>Mar 19</w:t>
            </w:r>
          </w:p>
        </w:tc>
        <w:tc>
          <w:tcPr>
            <w:tcW w:w="603" w:type="dxa"/>
            <w:tcBorders>
              <w:top w:val="single" w:sz="18" w:space="0" w:color="auto"/>
            </w:tcBorders>
            <w:shd w:val="clear" w:color="auto" w:fill="auto"/>
            <w:vAlign w:val="center"/>
          </w:tcPr>
          <w:p w14:paraId="6E885414" w14:textId="2034E49A" w:rsidR="00461D47" w:rsidRPr="00F710AC" w:rsidRDefault="00BA2223" w:rsidP="00BA2223">
            <w:pPr>
              <w:shd w:val="clear" w:color="auto" w:fill="FFFFFF"/>
              <w:jc w:val="center"/>
              <w:rPr>
                <w:rFonts w:ascii="Arial" w:eastAsia="Batang" w:hAnsi="Arial" w:cs="Arial"/>
                <w:sz w:val="22"/>
                <w:szCs w:val="22"/>
              </w:rPr>
            </w:pPr>
            <w:r>
              <w:rPr>
                <w:rFonts w:ascii="Arial" w:eastAsia="Batang" w:hAnsi="Arial" w:cs="Arial"/>
                <w:sz w:val="22"/>
                <w:szCs w:val="22"/>
              </w:rPr>
              <w:t>3</w:t>
            </w:r>
          </w:p>
        </w:tc>
        <w:tc>
          <w:tcPr>
            <w:tcW w:w="4262" w:type="dxa"/>
            <w:tcBorders>
              <w:top w:val="single" w:sz="18" w:space="0" w:color="auto"/>
            </w:tcBorders>
            <w:shd w:val="clear" w:color="auto" w:fill="auto"/>
            <w:vAlign w:val="center"/>
          </w:tcPr>
          <w:p w14:paraId="7F0E747B"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5</w:t>
            </w:r>
            <w:r>
              <w:rPr>
                <w:rFonts w:ascii="Arial" w:eastAsia="Batang" w:hAnsi="Arial" w:cs="Arial"/>
                <w:sz w:val="22"/>
                <w:szCs w:val="22"/>
              </w:rPr>
              <w:t>/MODULE 5</w:t>
            </w:r>
            <w:r w:rsidRPr="00F710AC">
              <w:rPr>
                <w:rFonts w:ascii="Arial" w:eastAsia="Batang" w:hAnsi="Arial" w:cs="Arial"/>
                <w:sz w:val="22"/>
                <w:szCs w:val="22"/>
              </w:rPr>
              <w:t>-Personnel</w:t>
            </w:r>
          </w:p>
        </w:tc>
        <w:tc>
          <w:tcPr>
            <w:tcW w:w="1280" w:type="dxa"/>
            <w:tcBorders>
              <w:top w:val="single" w:sz="18" w:space="0" w:color="auto"/>
            </w:tcBorders>
          </w:tcPr>
          <w:p w14:paraId="68977E34"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vAlign w:val="center"/>
          </w:tcPr>
          <w:p w14:paraId="16D183E9"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57-78</w:t>
            </w:r>
          </w:p>
        </w:tc>
      </w:tr>
      <w:tr w:rsidR="00461D47" w:rsidRPr="00824718" w14:paraId="34C45126" w14:textId="77777777" w:rsidTr="00BA2223">
        <w:tc>
          <w:tcPr>
            <w:tcW w:w="1272" w:type="dxa"/>
            <w:tcBorders>
              <w:bottom w:val="single" w:sz="4" w:space="0" w:color="auto"/>
            </w:tcBorders>
            <w:shd w:val="clear" w:color="auto" w:fill="auto"/>
          </w:tcPr>
          <w:p w14:paraId="60FD63F6" w14:textId="43611E58" w:rsidR="00461D47" w:rsidRPr="00F710AC" w:rsidRDefault="00A94988" w:rsidP="00461D47">
            <w:pPr>
              <w:jc w:val="center"/>
              <w:rPr>
                <w:rFonts w:ascii="Arial" w:hAnsi="Arial" w:cs="Arial"/>
                <w:sz w:val="22"/>
                <w:szCs w:val="22"/>
              </w:rPr>
            </w:pPr>
            <w:r>
              <w:rPr>
                <w:rFonts w:ascii="Arial" w:hAnsi="Arial" w:cs="Arial"/>
                <w:sz w:val="22"/>
                <w:szCs w:val="22"/>
              </w:rPr>
              <w:t>Mar 19</w:t>
            </w:r>
          </w:p>
        </w:tc>
        <w:tc>
          <w:tcPr>
            <w:tcW w:w="603" w:type="dxa"/>
            <w:tcBorders>
              <w:bottom w:val="single" w:sz="4" w:space="0" w:color="auto"/>
            </w:tcBorders>
            <w:shd w:val="clear" w:color="auto" w:fill="auto"/>
            <w:vAlign w:val="center"/>
          </w:tcPr>
          <w:p w14:paraId="73F0AD74" w14:textId="39F41F39" w:rsidR="00461D47" w:rsidRPr="00F710AC" w:rsidRDefault="00BA2223" w:rsidP="00BA2223">
            <w:pPr>
              <w:shd w:val="clear" w:color="auto" w:fill="FFFFFF"/>
              <w:jc w:val="center"/>
              <w:rPr>
                <w:rFonts w:ascii="Arial" w:eastAsia="Batang" w:hAnsi="Arial" w:cs="Arial"/>
                <w:sz w:val="22"/>
                <w:szCs w:val="22"/>
              </w:rPr>
            </w:pPr>
            <w:r>
              <w:rPr>
                <w:rFonts w:ascii="Arial" w:eastAsia="Batang" w:hAnsi="Arial" w:cs="Arial"/>
                <w:sz w:val="22"/>
                <w:szCs w:val="22"/>
              </w:rPr>
              <w:t>3</w:t>
            </w:r>
          </w:p>
        </w:tc>
        <w:tc>
          <w:tcPr>
            <w:tcW w:w="4262" w:type="dxa"/>
            <w:tcBorders>
              <w:bottom w:val="single" w:sz="4" w:space="0" w:color="auto"/>
            </w:tcBorders>
            <w:shd w:val="clear" w:color="auto" w:fill="auto"/>
            <w:vAlign w:val="center"/>
          </w:tcPr>
          <w:p w14:paraId="733B3A37"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4" w:space="0" w:color="auto"/>
            </w:tcBorders>
          </w:tcPr>
          <w:p w14:paraId="42355295"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4" w:space="0" w:color="auto"/>
            </w:tcBorders>
            <w:shd w:val="clear" w:color="auto" w:fill="auto"/>
          </w:tcPr>
          <w:p w14:paraId="12ADE8B0" w14:textId="7A31A709" w:rsidR="00461D47" w:rsidRPr="00F710AC" w:rsidRDefault="002922AF"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Mar 25</w:t>
            </w:r>
          </w:p>
        </w:tc>
      </w:tr>
      <w:tr w:rsidR="00461D47" w:rsidRPr="00824718" w14:paraId="6383AA53" w14:textId="77777777" w:rsidTr="00BA2223">
        <w:tc>
          <w:tcPr>
            <w:tcW w:w="1272" w:type="dxa"/>
            <w:tcBorders>
              <w:top w:val="single" w:sz="4" w:space="0" w:color="auto"/>
            </w:tcBorders>
            <w:shd w:val="clear" w:color="auto" w:fill="auto"/>
          </w:tcPr>
          <w:p w14:paraId="6A69F4E5" w14:textId="1E2D1A92" w:rsidR="00461D47" w:rsidRPr="00F710AC" w:rsidRDefault="00A94988" w:rsidP="00461D47">
            <w:pPr>
              <w:jc w:val="center"/>
              <w:rPr>
                <w:rFonts w:ascii="Arial" w:hAnsi="Arial" w:cs="Arial"/>
                <w:sz w:val="22"/>
                <w:szCs w:val="22"/>
              </w:rPr>
            </w:pPr>
            <w:r>
              <w:rPr>
                <w:rFonts w:ascii="Arial" w:hAnsi="Arial" w:cs="Arial"/>
                <w:sz w:val="22"/>
                <w:szCs w:val="22"/>
              </w:rPr>
              <w:t>Mar 19</w:t>
            </w:r>
          </w:p>
        </w:tc>
        <w:tc>
          <w:tcPr>
            <w:tcW w:w="603" w:type="dxa"/>
            <w:tcBorders>
              <w:top w:val="single" w:sz="4" w:space="0" w:color="auto"/>
            </w:tcBorders>
            <w:shd w:val="clear" w:color="auto" w:fill="auto"/>
            <w:vAlign w:val="center"/>
          </w:tcPr>
          <w:p w14:paraId="7DE4EA13" w14:textId="7C0F0EDD" w:rsidR="00461D47" w:rsidRPr="00F710AC" w:rsidRDefault="00BA2223" w:rsidP="00BA2223">
            <w:pPr>
              <w:shd w:val="clear" w:color="auto" w:fill="FFFFFF"/>
              <w:jc w:val="center"/>
              <w:rPr>
                <w:rFonts w:ascii="Arial" w:eastAsia="Batang" w:hAnsi="Arial" w:cs="Arial"/>
                <w:sz w:val="22"/>
                <w:szCs w:val="22"/>
              </w:rPr>
            </w:pPr>
            <w:r>
              <w:rPr>
                <w:rFonts w:ascii="Arial" w:eastAsia="Batang" w:hAnsi="Arial" w:cs="Arial"/>
                <w:sz w:val="22"/>
                <w:szCs w:val="22"/>
              </w:rPr>
              <w:t>3</w:t>
            </w:r>
          </w:p>
        </w:tc>
        <w:tc>
          <w:tcPr>
            <w:tcW w:w="4262" w:type="dxa"/>
            <w:tcBorders>
              <w:top w:val="single" w:sz="4" w:space="0" w:color="auto"/>
            </w:tcBorders>
            <w:shd w:val="clear" w:color="auto" w:fill="auto"/>
            <w:vAlign w:val="center"/>
          </w:tcPr>
          <w:p w14:paraId="51F4E8E4"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6</w:t>
            </w:r>
            <w:r>
              <w:rPr>
                <w:rFonts w:ascii="Arial" w:eastAsia="Batang" w:hAnsi="Arial" w:cs="Arial"/>
                <w:sz w:val="22"/>
                <w:szCs w:val="22"/>
              </w:rPr>
              <w:t>/MODULE 6</w:t>
            </w:r>
            <w:r w:rsidRPr="00F710AC">
              <w:rPr>
                <w:rFonts w:ascii="Arial" w:eastAsia="Batang" w:hAnsi="Arial" w:cs="Arial"/>
                <w:sz w:val="22"/>
                <w:szCs w:val="22"/>
              </w:rPr>
              <w:t>-Warehouse Negotiations, Agreements, and…</w:t>
            </w:r>
          </w:p>
        </w:tc>
        <w:tc>
          <w:tcPr>
            <w:tcW w:w="1280" w:type="dxa"/>
            <w:tcBorders>
              <w:top w:val="single" w:sz="4" w:space="0" w:color="auto"/>
            </w:tcBorders>
          </w:tcPr>
          <w:p w14:paraId="3B9754C3"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4" w:space="0" w:color="auto"/>
            </w:tcBorders>
            <w:shd w:val="clear" w:color="auto" w:fill="auto"/>
          </w:tcPr>
          <w:p w14:paraId="379B7FD4"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79-86</w:t>
            </w:r>
          </w:p>
        </w:tc>
      </w:tr>
      <w:tr w:rsidR="00461D47" w:rsidRPr="00824718" w14:paraId="34863622" w14:textId="77777777" w:rsidTr="00BA2223">
        <w:tc>
          <w:tcPr>
            <w:tcW w:w="1272" w:type="dxa"/>
            <w:tcBorders>
              <w:bottom w:val="single" w:sz="18" w:space="0" w:color="auto"/>
            </w:tcBorders>
            <w:shd w:val="clear" w:color="auto" w:fill="auto"/>
          </w:tcPr>
          <w:p w14:paraId="4D2A28D7" w14:textId="63065730" w:rsidR="00461D47" w:rsidRPr="00F710AC" w:rsidRDefault="00A94988" w:rsidP="00461D47">
            <w:pPr>
              <w:jc w:val="center"/>
              <w:rPr>
                <w:rFonts w:ascii="Arial" w:hAnsi="Arial" w:cs="Arial"/>
                <w:sz w:val="22"/>
                <w:szCs w:val="22"/>
              </w:rPr>
            </w:pPr>
            <w:r>
              <w:rPr>
                <w:rFonts w:ascii="Arial" w:hAnsi="Arial" w:cs="Arial"/>
                <w:sz w:val="22"/>
                <w:szCs w:val="22"/>
              </w:rPr>
              <w:t>Mar 19</w:t>
            </w:r>
          </w:p>
        </w:tc>
        <w:tc>
          <w:tcPr>
            <w:tcW w:w="603" w:type="dxa"/>
            <w:tcBorders>
              <w:bottom w:val="single" w:sz="18" w:space="0" w:color="auto"/>
            </w:tcBorders>
            <w:shd w:val="clear" w:color="auto" w:fill="auto"/>
            <w:vAlign w:val="center"/>
          </w:tcPr>
          <w:p w14:paraId="656D8F27" w14:textId="4948DEEB" w:rsidR="00461D47" w:rsidRPr="00F710AC" w:rsidRDefault="00BA2223" w:rsidP="00BA2223">
            <w:pPr>
              <w:shd w:val="clear" w:color="auto" w:fill="FFFFFF"/>
              <w:jc w:val="center"/>
              <w:rPr>
                <w:rFonts w:ascii="Arial" w:eastAsia="Batang" w:hAnsi="Arial" w:cs="Arial"/>
                <w:sz w:val="22"/>
                <w:szCs w:val="22"/>
              </w:rPr>
            </w:pPr>
            <w:r>
              <w:rPr>
                <w:rFonts w:ascii="Arial" w:eastAsia="Batang" w:hAnsi="Arial" w:cs="Arial"/>
                <w:sz w:val="22"/>
                <w:szCs w:val="22"/>
              </w:rPr>
              <w:t>3</w:t>
            </w:r>
          </w:p>
        </w:tc>
        <w:tc>
          <w:tcPr>
            <w:tcW w:w="4262" w:type="dxa"/>
            <w:tcBorders>
              <w:bottom w:val="single" w:sz="18" w:space="0" w:color="auto"/>
            </w:tcBorders>
            <w:shd w:val="clear" w:color="auto" w:fill="auto"/>
            <w:vAlign w:val="center"/>
          </w:tcPr>
          <w:p w14:paraId="3719BD36" w14:textId="77777777" w:rsidR="00461D47" w:rsidRPr="00F710AC" w:rsidRDefault="00461D47" w:rsidP="00461D47">
            <w:pPr>
              <w:shd w:val="clear" w:color="auto" w:fill="FFFFFF"/>
              <w:rPr>
                <w:rFonts w:ascii="Arial" w:eastAsia="Batang" w:hAnsi="Arial" w:cs="Arial"/>
                <w:b/>
                <w:sz w:val="22"/>
                <w:szCs w:val="22"/>
              </w:rPr>
            </w:pPr>
            <w:r w:rsidRPr="00F710AC">
              <w:rPr>
                <w:rFonts w:ascii="Arial" w:eastAsia="Batang" w:hAnsi="Arial" w:cs="Arial"/>
                <w:b/>
                <w:sz w:val="22"/>
                <w:szCs w:val="22"/>
              </w:rPr>
              <w:t>No Assignment (Read Chapter)</w:t>
            </w:r>
          </w:p>
        </w:tc>
        <w:tc>
          <w:tcPr>
            <w:tcW w:w="1280" w:type="dxa"/>
            <w:tcBorders>
              <w:bottom w:val="single" w:sz="18" w:space="0" w:color="auto"/>
            </w:tcBorders>
          </w:tcPr>
          <w:p w14:paraId="717C85A0"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bottom w:val="single" w:sz="18" w:space="0" w:color="auto"/>
            </w:tcBorders>
            <w:shd w:val="clear" w:color="auto" w:fill="auto"/>
          </w:tcPr>
          <w:p w14:paraId="511F3021"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w:t>
            </w:r>
          </w:p>
        </w:tc>
      </w:tr>
      <w:tr w:rsidR="00461D47" w:rsidRPr="00824718" w14:paraId="58861FAC" w14:textId="77777777" w:rsidTr="00461D47">
        <w:tc>
          <w:tcPr>
            <w:tcW w:w="1272" w:type="dxa"/>
            <w:tcBorders>
              <w:top w:val="single" w:sz="18" w:space="0" w:color="auto"/>
            </w:tcBorders>
            <w:shd w:val="clear" w:color="auto" w:fill="auto"/>
          </w:tcPr>
          <w:p w14:paraId="1BD78F85" w14:textId="1324E81C" w:rsidR="00461D47" w:rsidRPr="00F710AC" w:rsidRDefault="0021756A" w:rsidP="00461D47">
            <w:pPr>
              <w:shd w:val="clear" w:color="auto" w:fill="FFFFFF"/>
              <w:jc w:val="center"/>
              <w:rPr>
                <w:rFonts w:ascii="Arial" w:eastAsia="Batang" w:hAnsi="Arial" w:cs="Arial"/>
                <w:sz w:val="22"/>
                <w:szCs w:val="22"/>
              </w:rPr>
            </w:pPr>
            <w:r>
              <w:rPr>
                <w:rFonts w:ascii="Arial" w:eastAsia="Batang" w:hAnsi="Arial" w:cs="Arial"/>
                <w:sz w:val="22"/>
                <w:szCs w:val="22"/>
              </w:rPr>
              <w:t>Mar 25</w:t>
            </w:r>
          </w:p>
        </w:tc>
        <w:tc>
          <w:tcPr>
            <w:tcW w:w="603" w:type="dxa"/>
            <w:tcBorders>
              <w:top w:val="single" w:sz="18" w:space="0" w:color="auto"/>
            </w:tcBorders>
            <w:shd w:val="clear" w:color="auto" w:fill="auto"/>
          </w:tcPr>
          <w:p w14:paraId="37A99AA3" w14:textId="41319A88" w:rsidR="00461D47" w:rsidRPr="00F710AC" w:rsidRDefault="002922AF" w:rsidP="00461D47">
            <w:pPr>
              <w:shd w:val="clear" w:color="auto" w:fill="FFFFFF"/>
              <w:jc w:val="center"/>
              <w:rPr>
                <w:rFonts w:ascii="Arial" w:eastAsia="Batang" w:hAnsi="Arial" w:cs="Arial"/>
                <w:sz w:val="22"/>
                <w:szCs w:val="22"/>
              </w:rPr>
            </w:pPr>
            <w:r>
              <w:rPr>
                <w:rFonts w:ascii="Arial" w:eastAsia="Batang" w:hAnsi="Arial" w:cs="Arial"/>
                <w:sz w:val="22"/>
                <w:szCs w:val="22"/>
              </w:rPr>
              <w:t>4</w:t>
            </w:r>
          </w:p>
        </w:tc>
        <w:tc>
          <w:tcPr>
            <w:tcW w:w="4262" w:type="dxa"/>
            <w:tcBorders>
              <w:top w:val="single" w:sz="18" w:space="0" w:color="auto"/>
            </w:tcBorders>
            <w:shd w:val="clear" w:color="auto" w:fill="auto"/>
          </w:tcPr>
          <w:p w14:paraId="009E3756"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7</w:t>
            </w:r>
            <w:r>
              <w:rPr>
                <w:rFonts w:ascii="Arial" w:eastAsia="Batang" w:hAnsi="Arial" w:cs="Arial"/>
                <w:sz w:val="22"/>
                <w:szCs w:val="22"/>
              </w:rPr>
              <w:t>/MODULE 7</w:t>
            </w:r>
            <w:r w:rsidRPr="00F710AC">
              <w:rPr>
                <w:rFonts w:ascii="Arial" w:eastAsia="Batang" w:hAnsi="Arial" w:cs="Arial"/>
                <w:sz w:val="22"/>
                <w:szCs w:val="22"/>
              </w:rPr>
              <w:t>-Warehouse Management</w:t>
            </w:r>
          </w:p>
        </w:tc>
        <w:tc>
          <w:tcPr>
            <w:tcW w:w="1280" w:type="dxa"/>
            <w:tcBorders>
              <w:top w:val="single" w:sz="18" w:space="0" w:color="auto"/>
            </w:tcBorders>
          </w:tcPr>
          <w:p w14:paraId="50BD82BB"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114D2B63"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87-98</w:t>
            </w:r>
          </w:p>
        </w:tc>
      </w:tr>
      <w:tr w:rsidR="00461D47" w:rsidRPr="00824718" w14:paraId="2007B8F4" w14:textId="77777777" w:rsidTr="002922AF">
        <w:tc>
          <w:tcPr>
            <w:tcW w:w="1272" w:type="dxa"/>
            <w:tcBorders>
              <w:bottom w:val="single" w:sz="4" w:space="0" w:color="auto"/>
            </w:tcBorders>
            <w:shd w:val="clear" w:color="auto" w:fill="auto"/>
          </w:tcPr>
          <w:p w14:paraId="2C79F7DB" w14:textId="0E2DEC94" w:rsidR="00461D47" w:rsidRPr="00F710AC" w:rsidRDefault="0021756A" w:rsidP="00461D47">
            <w:pPr>
              <w:shd w:val="clear" w:color="auto" w:fill="FFFFFF"/>
              <w:jc w:val="center"/>
              <w:rPr>
                <w:rFonts w:ascii="Arial" w:eastAsia="Batang" w:hAnsi="Arial" w:cs="Arial"/>
                <w:sz w:val="22"/>
                <w:szCs w:val="22"/>
              </w:rPr>
            </w:pPr>
            <w:r>
              <w:rPr>
                <w:rFonts w:ascii="Arial" w:eastAsia="Batang" w:hAnsi="Arial" w:cs="Arial"/>
                <w:sz w:val="22"/>
                <w:szCs w:val="22"/>
              </w:rPr>
              <w:t>Mar 25</w:t>
            </w:r>
          </w:p>
        </w:tc>
        <w:tc>
          <w:tcPr>
            <w:tcW w:w="603" w:type="dxa"/>
            <w:tcBorders>
              <w:bottom w:val="single" w:sz="4" w:space="0" w:color="auto"/>
            </w:tcBorders>
            <w:shd w:val="clear" w:color="auto" w:fill="auto"/>
          </w:tcPr>
          <w:p w14:paraId="5E265563" w14:textId="19244059" w:rsidR="00461D47" w:rsidRPr="00F710AC" w:rsidRDefault="002922AF" w:rsidP="00461D47">
            <w:pPr>
              <w:shd w:val="clear" w:color="auto" w:fill="FFFFFF"/>
              <w:jc w:val="center"/>
              <w:rPr>
                <w:rFonts w:ascii="Arial" w:eastAsia="Batang" w:hAnsi="Arial" w:cs="Arial"/>
                <w:sz w:val="22"/>
                <w:szCs w:val="22"/>
              </w:rPr>
            </w:pPr>
            <w:r>
              <w:rPr>
                <w:rFonts w:ascii="Arial" w:eastAsia="Batang" w:hAnsi="Arial" w:cs="Arial"/>
                <w:sz w:val="22"/>
                <w:szCs w:val="22"/>
              </w:rPr>
              <w:t>4</w:t>
            </w:r>
          </w:p>
        </w:tc>
        <w:tc>
          <w:tcPr>
            <w:tcW w:w="4262" w:type="dxa"/>
            <w:tcBorders>
              <w:bottom w:val="single" w:sz="4" w:space="0" w:color="auto"/>
            </w:tcBorders>
            <w:shd w:val="clear" w:color="auto" w:fill="auto"/>
          </w:tcPr>
          <w:p w14:paraId="7FA6A614"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4" w:space="0" w:color="auto"/>
            </w:tcBorders>
          </w:tcPr>
          <w:p w14:paraId="373E5BC8"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4" w:space="0" w:color="auto"/>
            </w:tcBorders>
            <w:shd w:val="clear" w:color="auto" w:fill="auto"/>
          </w:tcPr>
          <w:p w14:paraId="6E53CDB6" w14:textId="4BA46A70" w:rsidR="00461D47" w:rsidRPr="00F710AC" w:rsidRDefault="0021756A"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Apr 1</w:t>
            </w:r>
          </w:p>
        </w:tc>
      </w:tr>
      <w:tr w:rsidR="00461D47" w:rsidRPr="00824718" w14:paraId="76D079D3" w14:textId="77777777" w:rsidTr="002922AF">
        <w:tc>
          <w:tcPr>
            <w:tcW w:w="1272" w:type="dxa"/>
            <w:tcBorders>
              <w:top w:val="single" w:sz="4" w:space="0" w:color="auto"/>
            </w:tcBorders>
            <w:shd w:val="clear" w:color="auto" w:fill="auto"/>
          </w:tcPr>
          <w:p w14:paraId="634F299A" w14:textId="3D05F5E4" w:rsidR="00461D47" w:rsidRPr="00F710AC" w:rsidRDefault="008E43B9" w:rsidP="00461D47">
            <w:pPr>
              <w:shd w:val="clear" w:color="auto" w:fill="FFFFFF"/>
              <w:jc w:val="center"/>
              <w:rPr>
                <w:rFonts w:ascii="Arial" w:eastAsia="Batang" w:hAnsi="Arial" w:cs="Arial"/>
                <w:sz w:val="22"/>
                <w:szCs w:val="22"/>
              </w:rPr>
            </w:pPr>
            <w:r>
              <w:rPr>
                <w:rFonts w:ascii="Arial" w:eastAsia="Batang" w:hAnsi="Arial" w:cs="Arial"/>
                <w:sz w:val="22"/>
                <w:szCs w:val="22"/>
              </w:rPr>
              <w:t xml:space="preserve">Mar </w:t>
            </w:r>
            <w:r w:rsidR="0021756A">
              <w:rPr>
                <w:rFonts w:ascii="Arial" w:eastAsia="Batang" w:hAnsi="Arial" w:cs="Arial"/>
                <w:sz w:val="22"/>
                <w:szCs w:val="22"/>
              </w:rPr>
              <w:t>25</w:t>
            </w:r>
          </w:p>
        </w:tc>
        <w:tc>
          <w:tcPr>
            <w:tcW w:w="603" w:type="dxa"/>
            <w:tcBorders>
              <w:top w:val="single" w:sz="4" w:space="0" w:color="auto"/>
            </w:tcBorders>
            <w:shd w:val="clear" w:color="auto" w:fill="auto"/>
          </w:tcPr>
          <w:p w14:paraId="6EFBE54A" w14:textId="1176BE55" w:rsidR="00461D47" w:rsidRPr="00F710AC" w:rsidRDefault="002922AF" w:rsidP="00461D47">
            <w:pPr>
              <w:shd w:val="clear" w:color="auto" w:fill="FFFFFF"/>
              <w:jc w:val="center"/>
              <w:rPr>
                <w:rFonts w:ascii="Arial" w:eastAsia="Batang" w:hAnsi="Arial" w:cs="Arial"/>
                <w:sz w:val="22"/>
                <w:szCs w:val="22"/>
              </w:rPr>
            </w:pPr>
            <w:r>
              <w:rPr>
                <w:rFonts w:ascii="Arial" w:eastAsia="Batang" w:hAnsi="Arial" w:cs="Arial"/>
                <w:sz w:val="22"/>
                <w:szCs w:val="22"/>
              </w:rPr>
              <w:t>4</w:t>
            </w:r>
          </w:p>
        </w:tc>
        <w:tc>
          <w:tcPr>
            <w:tcW w:w="4262" w:type="dxa"/>
            <w:tcBorders>
              <w:top w:val="single" w:sz="4" w:space="0" w:color="auto"/>
            </w:tcBorders>
            <w:shd w:val="clear" w:color="auto" w:fill="auto"/>
          </w:tcPr>
          <w:p w14:paraId="50983AB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8</w:t>
            </w:r>
            <w:r>
              <w:rPr>
                <w:rFonts w:ascii="Arial" w:eastAsia="Batang" w:hAnsi="Arial" w:cs="Arial"/>
                <w:sz w:val="22"/>
                <w:szCs w:val="22"/>
              </w:rPr>
              <w:t>/MODULE 8</w:t>
            </w:r>
            <w:r w:rsidRPr="00F710AC">
              <w:rPr>
                <w:rFonts w:ascii="Arial" w:eastAsia="Batang" w:hAnsi="Arial" w:cs="Arial"/>
                <w:sz w:val="22"/>
                <w:szCs w:val="22"/>
              </w:rPr>
              <w:t>-Warehouse Performance</w:t>
            </w:r>
          </w:p>
        </w:tc>
        <w:tc>
          <w:tcPr>
            <w:tcW w:w="1280" w:type="dxa"/>
            <w:tcBorders>
              <w:top w:val="single" w:sz="4" w:space="0" w:color="auto"/>
            </w:tcBorders>
          </w:tcPr>
          <w:p w14:paraId="7B129CC1"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4" w:space="0" w:color="auto"/>
            </w:tcBorders>
            <w:shd w:val="clear" w:color="auto" w:fill="auto"/>
          </w:tcPr>
          <w:p w14:paraId="1414A37C"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99-110</w:t>
            </w:r>
          </w:p>
        </w:tc>
      </w:tr>
      <w:tr w:rsidR="00461D47" w:rsidRPr="00824718" w14:paraId="3985DF34" w14:textId="77777777" w:rsidTr="00461D47">
        <w:tc>
          <w:tcPr>
            <w:tcW w:w="1272" w:type="dxa"/>
            <w:tcBorders>
              <w:bottom w:val="single" w:sz="18" w:space="0" w:color="auto"/>
            </w:tcBorders>
            <w:shd w:val="clear" w:color="auto" w:fill="auto"/>
          </w:tcPr>
          <w:p w14:paraId="36DE932E" w14:textId="31EF74B9" w:rsidR="00461D47" w:rsidRPr="00F710AC" w:rsidRDefault="008E43B9" w:rsidP="00461D47">
            <w:pPr>
              <w:shd w:val="clear" w:color="auto" w:fill="FFFFFF"/>
              <w:jc w:val="center"/>
              <w:rPr>
                <w:rFonts w:ascii="Arial" w:eastAsia="Batang" w:hAnsi="Arial" w:cs="Arial"/>
                <w:sz w:val="22"/>
                <w:szCs w:val="22"/>
              </w:rPr>
            </w:pPr>
            <w:r>
              <w:rPr>
                <w:rFonts w:ascii="Arial" w:eastAsia="Batang" w:hAnsi="Arial" w:cs="Arial"/>
                <w:sz w:val="22"/>
                <w:szCs w:val="22"/>
              </w:rPr>
              <w:t xml:space="preserve">Mar </w:t>
            </w:r>
            <w:r w:rsidR="0021756A">
              <w:rPr>
                <w:rFonts w:ascii="Arial" w:eastAsia="Batang" w:hAnsi="Arial" w:cs="Arial"/>
                <w:sz w:val="22"/>
                <w:szCs w:val="22"/>
              </w:rPr>
              <w:t>25</w:t>
            </w:r>
          </w:p>
        </w:tc>
        <w:tc>
          <w:tcPr>
            <w:tcW w:w="603" w:type="dxa"/>
            <w:tcBorders>
              <w:bottom w:val="single" w:sz="18" w:space="0" w:color="auto"/>
            </w:tcBorders>
            <w:shd w:val="clear" w:color="auto" w:fill="auto"/>
          </w:tcPr>
          <w:p w14:paraId="13C12B8C" w14:textId="5CA470CA" w:rsidR="00461D47" w:rsidRPr="00F710AC" w:rsidRDefault="002922AF" w:rsidP="00461D47">
            <w:pPr>
              <w:shd w:val="clear" w:color="auto" w:fill="FFFFFF"/>
              <w:jc w:val="center"/>
              <w:rPr>
                <w:rFonts w:ascii="Arial" w:eastAsia="Batang" w:hAnsi="Arial" w:cs="Arial"/>
                <w:sz w:val="22"/>
                <w:szCs w:val="22"/>
              </w:rPr>
            </w:pPr>
            <w:r>
              <w:rPr>
                <w:rFonts w:ascii="Arial" w:eastAsia="Batang" w:hAnsi="Arial" w:cs="Arial"/>
                <w:sz w:val="22"/>
                <w:szCs w:val="22"/>
              </w:rPr>
              <w:t>4</w:t>
            </w:r>
          </w:p>
        </w:tc>
        <w:tc>
          <w:tcPr>
            <w:tcW w:w="4262" w:type="dxa"/>
            <w:tcBorders>
              <w:bottom w:val="single" w:sz="18" w:space="0" w:color="auto"/>
            </w:tcBorders>
            <w:shd w:val="clear" w:color="auto" w:fill="auto"/>
          </w:tcPr>
          <w:p w14:paraId="74B0598C"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 (Discussion Board)</w:t>
            </w:r>
          </w:p>
        </w:tc>
        <w:tc>
          <w:tcPr>
            <w:tcW w:w="1280" w:type="dxa"/>
            <w:tcBorders>
              <w:bottom w:val="single" w:sz="18" w:space="0" w:color="auto"/>
            </w:tcBorders>
          </w:tcPr>
          <w:p w14:paraId="2C6838D6"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35592FA7" w14:textId="34977483" w:rsidR="00461D47" w:rsidRPr="00F710AC" w:rsidRDefault="0021756A"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Apr 2</w:t>
            </w:r>
          </w:p>
        </w:tc>
      </w:tr>
      <w:tr w:rsidR="00461D47" w:rsidRPr="00824718" w14:paraId="6F540615" w14:textId="77777777" w:rsidTr="005A2C15">
        <w:tc>
          <w:tcPr>
            <w:tcW w:w="1272" w:type="dxa"/>
            <w:tcBorders>
              <w:top w:val="single" w:sz="18" w:space="0" w:color="auto"/>
              <w:bottom w:val="single" w:sz="4" w:space="0" w:color="auto"/>
            </w:tcBorders>
            <w:shd w:val="clear" w:color="auto" w:fill="auto"/>
          </w:tcPr>
          <w:p w14:paraId="5FD096F2" w14:textId="631A6165" w:rsidR="00461D47" w:rsidRPr="00F710AC" w:rsidRDefault="005A2C15" w:rsidP="00461D47">
            <w:pPr>
              <w:shd w:val="clear" w:color="auto" w:fill="FFFFFF"/>
              <w:jc w:val="center"/>
              <w:rPr>
                <w:rFonts w:ascii="Arial" w:eastAsia="Batang" w:hAnsi="Arial" w:cs="Arial"/>
                <w:sz w:val="22"/>
                <w:szCs w:val="22"/>
              </w:rPr>
            </w:pPr>
            <w:r>
              <w:rPr>
                <w:rFonts w:ascii="Arial" w:eastAsia="Batang" w:hAnsi="Arial" w:cs="Arial"/>
                <w:sz w:val="22"/>
                <w:szCs w:val="22"/>
              </w:rPr>
              <w:t>Apr 2</w:t>
            </w:r>
          </w:p>
        </w:tc>
        <w:tc>
          <w:tcPr>
            <w:tcW w:w="603" w:type="dxa"/>
            <w:tcBorders>
              <w:top w:val="single" w:sz="18" w:space="0" w:color="auto"/>
              <w:bottom w:val="single" w:sz="4" w:space="0" w:color="auto"/>
            </w:tcBorders>
            <w:shd w:val="clear" w:color="auto" w:fill="auto"/>
            <w:vAlign w:val="center"/>
          </w:tcPr>
          <w:p w14:paraId="603B9F93" w14:textId="22CF688E" w:rsidR="00461D47" w:rsidRPr="00F710AC" w:rsidRDefault="005A2C15" w:rsidP="005A2C15">
            <w:pPr>
              <w:shd w:val="clear" w:color="auto" w:fill="FFFFFF"/>
              <w:jc w:val="center"/>
              <w:rPr>
                <w:rFonts w:ascii="Arial" w:eastAsia="Batang" w:hAnsi="Arial" w:cs="Arial"/>
                <w:sz w:val="22"/>
                <w:szCs w:val="22"/>
              </w:rPr>
            </w:pPr>
            <w:r>
              <w:rPr>
                <w:rFonts w:ascii="Arial" w:eastAsia="Batang" w:hAnsi="Arial" w:cs="Arial"/>
                <w:sz w:val="22"/>
                <w:szCs w:val="22"/>
              </w:rPr>
              <w:t>5</w:t>
            </w:r>
          </w:p>
        </w:tc>
        <w:tc>
          <w:tcPr>
            <w:tcW w:w="4262" w:type="dxa"/>
            <w:tcBorders>
              <w:top w:val="single" w:sz="18" w:space="0" w:color="auto"/>
              <w:bottom w:val="single" w:sz="4" w:space="0" w:color="auto"/>
            </w:tcBorders>
            <w:shd w:val="clear" w:color="auto" w:fill="auto"/>
          </w:tcPr>
          <w:p w14:paraId="6A65A630"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9</w:t>
            </w:r>
            <w:r>
              <w:rPr>
                <w:rFonts w:ascii="Arial" w:eastAsia="Batang" w:hAnsi="Arial" w:cs="Arial"/>
                <w:sz w:val="22"/>
                <w:szCs w:val="22"/>
              </w:rPr>
              <w:t>/MODULE 9</w:t>
            </w:r>
            <w:r w:rsidRPr="00F710AC">
              <w:rPr>
                <w:rFonts w:ascii="Arial" w:eastAsia="Batang" w:hAnsi="Arial" w:cs="Arial"/>
                <w:sz w:val="22"/>
                <w:szCs w:val="22"/>
              </w:rPr>
              <w:t>-The Role of Industrial Product Packaging</w:t>
            </w:r>
          </w:p>
        </w:tc>
        <w:tc>
          <w:tcPr>
            <w:tcW w:w="1280" w:type="dxa"/>
            <w:tcBorders>
              <w:top w:val="single" w:sz="18" w:space="0" w:color="auto"/>
              <w:bottom w:val="single" w:sz="4" w:space="0" w:color="auto"/>
            </w:tcBorders>
          </w:tcPr>
          <w:p w14:paraId="58A56CD5"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bottom w:val="single" w:sz="4" w:space="0" w:color="auto"/>
            </w:tcBorders>
            <w:shd w:val="clear" w:color="auto" w:fill="auto"/>
          </w:tcPr>
          <w:p w14:paraId="5D4D08B6"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111-120</w:t>
            </w:r>
          </w:p>
        </w:tc>
      </w:tr>
      <w:tr w:rsidR="00461D47" w:rsidRPr="00824718" w14:paraId="3161F2AE" w14:textId="77777777" w:rsidTr="005A2C15">
        <w:tc>
          <w:tcPr>
            <w:tcW w:w="1272" w:type="dxa"/>
            <w:tcBorders>
              <w:top w:val="single" w:sz="4" w:space="0" w:color="auto"/>
              <w:bottom w:val="single" w:sz="4" w:space="0" w:color="auto"/>
            </w:tcBorders>
            <w:shd w:val="clear" w:color="auto" w:fill="auto"/>
          </w:tcPr>
          <w:p w14:paraId="057A36EA" w14:textId="229846C8" w:rsidR="00461D47" w:rsidRPr="00F710AC" w:rsidRDefault="005A2C15" w:rsidP="00461D47">
            <w:pPr>
              <w:shd w:val="clear" w:color="auto" w:fill="FFFFFF"/>
              <w:jc w:val="center"/>
              <w:rPr>
                <w:rFonts w:ascii="Arial" w:eastAsia="Batang" w:hAnsi="Arial" w:cs="Arial"/>
                <w:sz w:val="22"/>
                <w:szCs w:val="22"/>
              </w:rPr>
            </w:pPr>
            <w:r>
              <w:rPr>
                <w:rFonts w:ascii="Arial" w:eastAsia="Batang" w:hAnsi="Arial" w:cs="Arial"/>
                <w:sz w:val="22"/>
                <w:szCs w:val="22"/>
              </w:rPr>
              <w:t>Apr 2</w:t>
            </w:r>
          </w:p>
        </w:tc>
        <w:tc>
          <w:tcPr>
            <w:tcW w:w="603" w:type="dxa"/>
            <w:tcBorders>
              <w:top w:val="single" w:sz="4" w:space="0" w:color="auto"/>
              <w:bottom w:val="single" w:sz="4" w:space="0" w:color="auto"/>
            </w:tcBorders>
            <w:shd w:val="clear" w:color="auto" w:fill="auto"/>
            <w:vAlign w:val="center"/>
          </w:tcPr>
          <w:p w14:paraId="3C99560C" w14:textId="0FA2FEF8" w:rsidR="00461D47" w:rsidRPr="00F710AC" w:rsidRDefault="005A2C15" w:rsidP="005A2C15">
            <w:pPr>
              <w:shd w:val="clear" w:color="auto" w:fill="FFFFFF"/>
              <w:jc w:val="center"/>
              <w:rPr>
                <w:rFonts w:ascii="Arial" w:eastAsia="Batang" w:hAnsi="Arial" w:cs="Arial"/>
                <w:sz w:val="22"/>
                <w:szCs w:val="22"/>
              </w:rPr>
            </w:pPr>
            <w:r>
              <w:rPr>
                <w:rFonts w:ascii="Arial" w:eastAsia="Batang" w:hAnsi="Arial" w:cs="Arial"/>
                <w:sz w:val="22"/>
                <w:szCs w:val="22"/>
              </w:rPr>
              <w:t>5</w:t>
            </w:r>
          </w:p>
        </w:tc>
        <w:tc>
          <w:tcPr>
            <w:tcW w:w="4262" w:type="dxa"/>
            <w:tcBorders>
              <w:top w:val="single" w:sz="4" w:space="0" w:color="auto"/>
              <w:bottom w:val="single" w:sz="4" w:space="0" w:color="auto"/>
            </w:tcBorders>
            <w:shd w:val="clear" w:color="auto" w:fill="auto"/>
          </w:tcPr>
          <w:p w14:paraId="6186D62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top w:val="single" w:sz="4" w:space="0" w:color="auto"/>
              <w:bottom w:val="single" w:sz="4" w:space="0" w:color="auto"/>
            </w:tcBorders>
          </w:tcPr>
          <w:p w14:paraId="0CD3C263"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top w:val="single" w:sz="4" w:space="0" w:color="auto"/>
              <w:bottom w:val="single" w:sz="4" w:space="0" w:color="auto"/>
            </w:tcBorders>
            <w:shd w:val="clear" w:color="auto" w:fill="auto"/>
          </w:tcPr>
          <w:p w14:paraId="32D5065D" w14:textId="31388D20" w:rsidR="00461D47" w:rsidRPr="00F710AC" w:rsidRDefault="005A2C15"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Apr 8</w:t>
            </w:r>
          </w:p>
        </w:tc>
      </w:tr>
      <w:tr w:rsidR="00461D47" w:rsidRPr="00824718" w14:paraId="025CACAE" w14:textId="77777777" w:rsidTr="005A2C15">
        <w:trPr>
          <w:trHeight w:val="323"/>
        </w:trPr>
        <w:tc>
          <w:tcPr>
            <w:tcW w:w="1272" w:type="dxa"/>
            <w:tcBorders>
              <w:top w:val="single" w:sz="4" w:space="0" w:color="auto"/>
            </w:tcBorders>
            <w:shd w:val="clear" w:color="auto" w:fill="auto"/>
          </w:tcPr>
          <w:p w14:paraId="15A7CF56" w14:textId="2CD66345" w:rsidR="00461D47" w:rsidRPr="00F710AC" w:rsidRDefault="005A2C15" w:rsidP="00461D47">
            <w:pPr>
              <w:shd w:val="clear" w:color="auto" w:fill="FFFFFF"/>
              <w:jc w:val="center"/>
              <w:rPr>
                <w:rFonts w:ascii="Arial" w:eastAsia="Batang" w:hAnsi="Arial" w:cs="Arial"/>
                <w:sz w:val="22"/>
                <w:szCs w:val="22"/>
              </w:rPr>
            </w:pPr>
            <w:r>
              <w:rPr>
                <w:rFonts w:ascii="Arial" w:eastAsia="Batang" w:hAnsi="Arial" w:cs="Arial"/>
                <w:sz w:val="22"/>
                <w:szCs w:val="22"/>
              </w:rPr>
              <w:t>Apr 2</w:t>
            </w:r>
          </w:p>
        </w:tc>
        <w:tc>
          <w:tcPr>
            <w:tcW w:w="603" w:type="dxa"/>
            <w:tcBorders>
              <w:top w:val="single" w:sz="4" w:space="0" w:color="auto"/>
            </w:tcBorders>
            <w:shd w:val="clear" w:color="auto" w:fill="auto"/>
            <w:vAlign w:val="center"/>
          </w:tcPr>
          <w:p w14:paraId="61C9CCB7" w14:textId="59897B6B" w:rsidR="00461D47" w:rsidRPr="00F710AC" w:rsidRDefault="005A2C15" w:rsidP="005A2C15">
            <w:pPr>
              <w:shd w:val="clear" w:color="auto" w:fill="FFFFFF"/>
              <w:jc w:val="center"/>
              <w:rPr>
                <w:rFonts w:ascii="Arial" w:eastAsia="Batang" w:hAnsi="Arial" w:cs="Arial"/>
                <w:sz w:val="22"/>
                <w:szCs w:val="22"/>
              </w:rPr>
            </w:pPr>
            <w:r>
              <w:rPr>
                <w:rFonts w:ascii="Arial" w:eastAsia="Batang" w:hAnsi="Arial" w:cs="Arial"/>
                <w:sz w:val="22"/>
                <w:szCs w:val="22"/>
              </w:rPr>
              <w:t>5</w:t>
            </w:r>
          </w:p>
        </w:tc>
        <w:tc>
          <w:tcPr>
            <w:tcW w:w="4262" w:type="dxa"/>
            <w:tcBorders>
              <w:top w:val="single" w:sz="4" w:space="0" w:color="auto"/>
            </w:tcBorders>
            <w:shd w:val="clear" w:color="auto" w:fill="auto"/>
          </w:tcPr>
          <w:p w14:paraId="15BF6458"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10</w:t>
            </w:r>
            <w:r>
              <w:rPr>
                <w:rFonts w:ascii="Arial" w:eastAsia="Batang" w:hAnsi="Arial" w:cs="Arial"/>
                <w:sz w:val="22"/>
                <w:szCs w:val="22"/>
              </w:rPr>
              <w:t>/MODULE 10</w:t>
            </w:r>
            <w:r w:rsidRPr="00F710AC">
              <w:rPr>
                <w:rFonts w:ascii="Arial" w:eastAsia="Batang" w:hAnsi="Arial" w:cs="Arial"/>
                <w:sz w:val="22"/>
                <w:szCs w:val="22"/>
              </w:rPr>
              <w:t>-Warehousing and Transportation Interface</w:t>
            </w:r>
          </w:p>
        </w:tc>
        <w:tc>
          <w:tcPr>
            <w:tcW w:w="1280" w:type="dxa"/>
            <w:tcBorders>
              <w:top w:val="single" w:sz="4" w:space="0" w:color="auto"/>
            </w:tcBorders>
          </w:tcPr>
          <w:p w14:paraId="6A7951F8"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4" w:space="0" w:color="auto"/>
            </w:tcBorders>
            <w:shd w:val="clear" w:color="auto" w:fill="auto"/>
          </w:tcPr>
          <w:p w14:paraId="4B4A744E"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121-144</w:t>
            </w:r>
          </w:p>
        </w:tc>
      </w:tr>
      <w:tr w:rsidR="00461D47" w:rsidRPr="00824718" w14:paraId="64AAC5E0" w14:textId="77777777" w:rsidTr="005A2C15">
        <w:trPr>
          <w:trHeight w:val="323"/>
        </w:trPr>
        <w:tc>
          <w:tcPr>
            <w:tcW w:w="1272" w:type="dxa"/>
            <w:tcBorders>
              <w:bottom w:val="single" w:sz="18" w:space="0" w:color="auto"/>
            </w:tcBorders>
            <w:shd w:val="clear" w:color="auto" w:fill="auto"/>
          </w:tcPr>
          <w:p w14:paraId="3859489B" w14:textId="4BDD7ED5" w:rsidR="00461D47" w:rsidRPr="00F710AC" w:rsidRDefault="005A2C15" w:rsidP="00461D47">
            <w:pPr>
              <w:shd w:val="clear" w:color="auto" w:fill="FFFFFF"/>
              <w:jc w:val="center"/>
              <w:rPr>
                <w:rFonts w:ascii="Arial" w:eastAsia="Batang" w:hAnsi="Arial" w:cs="Arial"/>
                <w:sz w:val="22"/>
                <w:szCs w:val="22"/>
              </w:rPr>
            </w:pPr>
            <w:r>
              <w:rPr>
                <w:rFonts w:ascii="Arial" w:eastAsia="Batang" w:hAnsi="Arial" w:cs="Arial"/>
                <w:sz w:val="22"/>
                <w:szCs w:val="22"/>
              </w:rPr>
              <w:t>Apr 2</w:t>
            </w:r>
          </w:p>
        </w:tc>
        <w:tc>
          <w:tcPr>
            <w:tcW w:w="603" w:type="dxa"/>
            <w:tcBorders>
              <w:bottom w:val="single" w:sz="18" w:space="0" w:color="auto"/>
            </w:tcBorders>
            <w:shd w:val="clear" w:color="auto" w:fill="auto"/>
            <w:vAlign w:val="center"/>
          </w:tcPr>
          <w:p w14:paraId="54434165" w14:textId="6ACD1AC9" w:rsidR="00461D47" w:rsidRPr="00F710AC" w:rsidRDefault="005A2C15" w:rsidP="005A2C15">
            <w:pPr>
              <w:shd w:val="clear" w:color="auto" w:fill="FFFFFF"/>
              <w:jc w:val="center"/>
              <w:rPr>
                <w:rFonts w:ascii="Arial" w:eastAsia="Batang" w:hAnsi="Arial" w:cs="Arial"/>
                <w:sz w:val="22"/>
                <w:szCs w:val="22"/>
              </w:rPr>
            </w:pPr>
            <w:r>
              <w:rPr>
                <w:rFonts w:ascii="Arial" w:eastAsia="Batang" w:hAnsi="Arial" w:cs="Arial"/>
                <w:sz w:val="22"/>
                <w:szCs w:val="22"/>
              </w:rPr>
              <w:t>5</w:t>
            </w:r>
          </w:p>
        </w:tc>
        <w:tc>
          <w:tcPr>
            <w:tcW w:w="4262" w:type="dxa"/>
            <w:tcBorders>
              <w:bottom w:val="single" w:sz="18" w:space="0" w:color="auto"/>
            </w:tcBorders>
            <w:shd w:val="clear" w:color="auto" w:fill="auto"/>
          </w:tcPr>
          <w:p w14:paraId="33309D6E" w14:textId="77777777" w:rsidR="00461D47" w:rsidRPr="00F710AC" w:rsidRDefault="00461D47" w:rsidP="00461D47">
            <w:pPr>
              <w:shd w:val="clear" w:color="auto" w:fill="FFFFFF"/>
              <w:rPr>
                <w:rFonts w:ascii="Arial" w:eastAsia="Batang" w:hAnsi="Arial" w:cs="Arial"/>
                <w:b/>
                <w:sz w:val="22"/>
                <w:szCs w:val="22"/>
              </w:rPr>
            </w:pPr>
            <w:r w:rsidRPr="00F710AC">
              <w:rPr>
                <w:rFonts w:ascii="Arial" w:eastAsia="Batang" w:hAnsi="Arial" w:cs="Arial"/>
                <w:b/>
                <w:sz w:val="22"/>
                <w:szCs w:val="22"/>
              </w:rPr>
              <w:t>No Assignment (Read Chapter)</w:t>
            </w:r>
          </w:p>
        </w:tc>
        <w:tc>
          <w:tcPr>
            <w:tcW w:w="1280" w:type="dxa"/>
            <w:tcBorders>
              <w:bottom w:val="single" w:sz="18" w:space="0" w:color="auto"/>
            </w:tcBorders>
          </w:tcPr>
          <w:p w14:paraId="6B14415A"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bottom w:val="single" w:sz="18" w:space="0" w:color="auto"/>
            </w:tcBorders>
            <w:shd w:val="clear" w:color="auto" w:fill="auto"/>
          </w:tcPr>
          <w:p w14:paraId="031C02F9"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w:t>
            </w:r>
          </w:p>
        </w:tc>
      </w:tr>
      <w:tr w:rsidR="00461D47" w:rsidRPr="00824718" w14:paraId="33BD0522" w14:textId="77777777" w:rsidTr="005A2C15">
        <w:trPr>
          <w:trHeight w:val="323"/>
        </w:trPr>
        <w:tc>
          <w:tcPr>
            <w:tcW w:w="1272" w:type="dxa"/>
            <w:tcBorders>
              <w:top w:val="single" w:sz="18" w:space="0" w:color="auto"/>
            </w:tcBorders>
            <w:shd w:val="clear" w:color="auto" w:fill="auto"/>
          </w:tcPr>
          <w:p w14:paraId="0675FDCB" w14:textId="0529074B" w:rsidR="00461D47" w:rsidRPr="00F710AC" w:rsidRDefault="00E87F49" w:rsidP="00461D47">
            <w:pPr>
              <w:shd w:val="clear" w:color="auto" w:fill="FFFFFF"/>
              <w:jc w:val="center"/>
              <w:rPr>
                <w:rFonts w:ascii="Arial" w:eastAsia="Batang" w:hAnsi="Arial" w:cs="Arial"/>
                <w:sz w:val="22"/>
                <w:szCs w:val="22"/>
              </w:rPr>
            </w:pPr>
            <w:r>
              <w:rPr>
                <w:rFonts w:ascii="Arial" w:eastAsia="Batang" w:hAnsi="Arial" w:cs="Arial"/>
                <w:sz w:val="22"/>
                <w:szCs w:val="22"/>
              </w:rPr>
              <w:t>Apr 9</w:t>
            </w:r>
          </w:p>
        </w:tc>
        <w:tc>
          <w:tcPr>
            <w:tcW w:w="603" w:type="dxa"/>
            <w:tcBorders>
              <w:top w:val="single" w:sz="18" w:space="0" w:color="auto"/>
            </w:tcBorders>
            <w:shd w:val="clear" w:color="auto" w:fill="auto"/>
            <w:vAlign w:val="center"/>
          </w:tcPr>
          <w:p w14:paraId="77960FF0" w14:textId="785E1007" w:rsidR="00461D47" w:rsidRPr="00F710AC" w:rsidRDefault="00E87F49" w:rsidP="005A2C15">
            <w:pPr>
              <w:shd w:val="clear" w:color="auto" w:fill="FFFFFF"/>
              <w:jc w:val="center"/>
              <w:rPr>
                <w:rFonts w:ascii="Arial" w:eastAsia="Batang" w:hAnsi="Arial" w:cs="Arial"/>
                <w:sz w:val="22"/>
                <w:szCs w:val="22"/>
              </w:rPr>
            </w:pPr>
            <w:r>
              <w:rPr>
                <w:rFonts w:ascii="Arial" w:eastAsia="Batang" w:hAnsi="Arial" w:cs="Arial"/>
                <w:sz w:val="22"/>
                <w:szCs w:val="22"/>
              </w:rPr>
              <w:t>6</w:t>
            </w:r>
          </w:p>
        </w:tc>
        <w:tc>
          <w:tcPr>
            <w:tcW w:w="4262" w:type="dxa"/>
            <w:tcBorders>
              <w:top w:val="single" w:sz="18" w:space="0" w:color="auto"/>
            </w:tcBorders>
            <w:shd w:val="clear" w:color="auto" w:fill="auto"/>
          </w:tcPr>
          <w:p w14:paraId="52EE570F"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11</w:t>
            </w:r>
            <w:r>
              <w:rPr>
                <w:rFonts w:ascii="Arial" w:eastAsia="Batang" w:hAnsi="Arial" w:cs="Arial"/>
                <w:sz w:val="22"/>
                <w:szCs w:val="22"/>
              </w:rPr>
              <w:t>/MODULE 11</w:t>
            </w:r>
            <w:r w:rsidRPr="00F710AC">
              <w:rPr>
                <w:rFonts w:ascii="Arial" w:eastAsia="Batang" w:hAnsi="Arial" w:cs="Arial"/>
                <w:sz w:val="22"/>
                <w:szCs w:val="22"/>
              </w:rPr>
              <w:t>-The Importance of Managing Inventory</w:t>
            </w:r>
          </w:p>
        </w:tc>
        <w:tc>
          <w:tcPr>
            <w:tcW w:w="1280" w:type="dxa"/>
            <w:tcBorders>
              <w:top w:val="single" w:sz="18" w:space="0" w:color="auto"/>
            </w:tcBorders>
          </w:tcPr>
          <w:p w14:paraId="1C8EB172"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293A1179"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145-160</w:t>
            </w:r>
          </w:p>
        </w:tc>
      </w:tr>
      <w:tr w:rsidR="00461D47" w:rsidRPr="00824718" w14:paraId="436B34BD" w14:textId="77777777" w:rsidTr="00461D47">
        <w:trPr>
          <w:trHeight w:val="323"/>
        </w:trPr>
        <w:tc>
          <w:tcPr>
            <w:tcW w:w="1272" w:type="dxa"/>
            <w:tcBorders>
              <w:bottom w:val="single" w:sz="18" w:space="0" w:color="auto"/>
            </w:tcBorders>
            <w:shd w:val="clear" w:color="auto" w:fill="auto"/>
          </w:tcPr>
          <w:p w14:paraId="757AA956" w14:textId="531492AF" w:rsidR="00461D47" w:rsidRPr="00F710AC" w:rsidRDefault="00E87F49" w:rsidP="00461D47">
            <w:pPr>
              <w:shd w:val="clear" w:color="auto" w:fill="FFFFFF"/>
              <w:jc w:val="center"/>
              <w:rPr>
                <w:rFonts w:ascii="Arial" w:eastAsia="Batang" w:hAnsi="Arial" w:cs="Arial"/>
                <w:sz w:val="22"/>
                <w:szCs w:val="22"/>
              </w:rPr>
            </w:pPr>
            <w:r>
              <w:rPr>
                <w:rFonts w:ascii="Arial" w:eastAsia="Batang" w:hAnsi="Arial" w:cs="Arial"/>
                <w:sz w:val="22"/>
                <w:szCs w:val="22"/>
              </w:rPr>
              <w:t>Apr 9</w:t>
            </w:r>
          </w:p>
        </w:tc>
        <w:tc>
          <w:tcPr>
            <w:tcW w:w="603" w:type="dxa"/>
            <w:tcBorders>
              <w:bottom w:val="single" w:sz="18" w:space="0" w:color="auto"/>
            </w:tcBorders>
            <w:shd w:val="clear" w:color="auto" w:fill="auto"/>
          </w:tcPr>
          <w:p w14:paraId="7DBF4D16" w14:textId="64539C76" w:rsidR="00461D47" w:rsidRPr="00F710AC" w:rsidRDefault="00E87F49" w:rsidP="00461D47">
            <w:pPr>
              <w:shd w:val="clear" w:color="auto" w:fill="FFFFFF"/>
              <w:jc w:val="center"/>
              <w:rPr>
                <w:rFonts w:ascii="Arial" w:eastAsia="Batang" w:hAnsi="Arial" w:cs="Arial"/>
                <w:sz w:val="22"/>
                <w:szCs w:val="22"/>
              </w:rPr>
            </w:pPr>
            <w:r>
              <w:rPr>
                <w:rFonts w:ascii="Arial" w:eastAsia="Batang" w:hAnsi="Arial" w:cs="Arial"/>
                <w:sz w:val="22"/>
                <w:szCs w:val="22"/>
              </w:rPr>
              <w:t>6</w:t>
            </w:r>
          </w:p>
        </w:tc>
        <w:tc>
          <w:tcPr>
            <w:tcW w:w="4262" w:type="dxa"/>
            <w:tcBorders>
              <w:bottom w:val="single" w:sz="18" w:space="0" w:color="auto"/>
            </w:tcBorders>
            <w:shd w:val="clear" w:color="auto" w:fill="auto"/>
          </w:tcPr>
          <w:p w14:paraId="2EFD4725"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w:t>
            </w:r>
          </w:p>
        </w:tc>
        <w:tc>
          <w:tcPr>
            <w:tcW w:w="1280" w:type="dxa"/>
            <w:tcBorders>
              <w:bottom w:val="single" w:sz="18" w:space="0" w:color="auto"/>
            </w:tcBorders>
          </w:tcPr>
          <w:p w14:paraId="459F1D8C"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18" w:space="0" w:color="auto"/>
            </w:tcBorders>
            <w:shd w:val="clear" w:color="auto" w:fill="auto"/>
          </w:tcPr>
          <w:p w14:paraId="043D6C2A" w14:textId="6F6D9811" w:rsidR="00461D47" w:rsidRPr="00F710AC" w:rsidRDefault="00376ABC" w:rsidP="00461D47">
            <w:pPr>
              <w:shd w:val="clear" w:color="auto" w:fill="FFFFFF"/>
              <w:jc w:val="center"/>
              <w:rPr>
                <w:rFonts w:ascii="Arial" w:eastAsia="Batang" w:hAnsi="Arial" w:cs="Arial"/>
                <w:b/>
                <w:bCs/>
                <w:sz w:val="22"/>
                <w:szCs w:val="22"/>
              </w:rPr>
            </w:pPr>
            <w:r>
              <w:rPr>
                <w:rFonts w:ascii="Arial" w:eastAsia="Batang" w:hAnsi="Arial" w:cs="Arial"/>
                <w:b/>
                <w:bCs/>
                <w:sz w:val="22"/>
                <w:szCs w:val="22"/>
              </w:rPr>
              <w:t>Apr 15</w:t>
            </w:r>
          </w:p>
        </w:tc>
      </w:tr>
      <w:tr w:rsidR="00461D47" w:rsidRPr="00824718" w14:paraId="6AEBDE92" w14:textId="77777777" w:rsidTr="00461D47">
        <w:tc>
          <w:tcPr>
            <w:tcW w:w="1272" w:type="dxa"/>
            <w:tcBorders>
              <w:top w:val="single" w:sz="18" w:space="0" w:color="auto"/>
            </w:tcBorders>
            <w:shd w:val="clear" w:color="auto" w:fill="auto"/>
          </w:tcPr>
          <w:p w14:paraId="02D31A52" w14:textId="5D5D44EE"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Apr </w:t>
            </w:r>
            <w:r w:rsidR="00376ABC">
              <w:rPr>
                <w:rFonts w:ascii="Arial" w:eastAsia="Batang" w:hAnsi="Arial" w:cs="Arial"/>
                <w:sz w:val="22"/>
                <w:szCs w:val="22"/>
              </w:rPr>
              <w:t>15</w:t>
            </w:r>
          </w:p>
        </w:tc>
        <w:tc>
          <w:tcPr>
            <w:tcW w:w="603" w:type="dxa"/>
            <w:tcBorders>
              <w:top w:val="single" w:sz="18" w:space="0" w:color="auto"/>
            </w:tcBorders>
            <w:shd w:val="clear" w:color="auto" w:fill="auto"/>
            <w:vAlign w:val="center"/>
          </w:tcPr>
          <w:p w14:paraId="77A55F3A" w14:textId="33E59656" w:rsidR="00461D47" w:rsidRPr="00F710AC" w:rsidRDefault="00E87F49" w:rsidP="00461D47">
            <w:pPr>
              <w:shd w:val="clear" w:color="auto" w:fill="FFFFFF"/>
              <w:jc w:val="center"/>
              <w:rPr>
                <w:rFonts w:ascii="Arial" w:eastAsia="Batang" w:hAnsi="Arial" w:cs="Arial"/>
                <w:sz w:val="22"/>
                <w:szCs w:val="22"/>
              </w:rPr>
            </w:pPr>
            <w:r>
              <w:rPr>
                <w:rFonts w:ascii="Arial" w:eastAsia="Batang" w:hAnsi="Arial" w:cs="Arial"/>
                <w:sz w:val="22"/>
                <w:szCs w:val="22"/>
              </w:rPr>
              <w:t>7</w:t>
            </w:r>
          </w:p>
        </w:tc>
        <w:tc>
          <w:tcPr>
            <w:tcW w:w="4262" w:type="dxa"/>
            <w:tcBorders>
              <w:top w:val="single" w:sz="18" w:space="0" w:color="auto"/>
            </w:tcBorders>
            <w:shd w:val="clear" w:color="auto" w:fill="auto"/>
          </w:tcPr>
          <w:p w14:paraId="1E43310E"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12</w:t>
            </w:r>
            <w:r>
              <w:rPr>
                <w:rFonts w:ascii="Arial" w:eastAsia="Batang" w:hAnsi="Arial" w:cs="Arial"/>
                <w:sz w:val="22"/>
                <w:szCs w:val="22"/>
              </w:rPr>
              <w:t>/MODULE 12</w:t>
            </w:r>
            <w:r w:rsidRPr="00F710AC">
              <w:rPr>
                <w:rFonts w:ascii="Arial" w:eastAsia="Batang" w:hAnsi="Arial" w:cs="Arial"/>
                <w:sz w:val="22"/>
                <w:szCs w:val="22"/>
              </w:rPr>
              <w:t>-Selecting Warehouse Locations</w:t>
            </w:r>
          </w:p>
        </w:tc>
        <w:tc>
          <w:tcPr>
            <w:tcW w:w="1280" w:type="dxa"/>
            <w:tcBorders>
              <w:top w:val="single" w:sz="18" w:space="0" w:color="auto"/>
            </w:tcBorders>
          </w:tcPr>
          <w:p w14:paraId="12BDAFBE"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tcBorders>
            <w:shd w:val="clear" w:color="auto" w:fill="auto"/>
          </w:tcPr>
          <w:p w14:paraId="120BD4B5"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161-172</w:t>
            </w:r>
          </w:p>
        </w:tc>
      </w:tr>
      <w:tr w:rsidR="00461D47" w:rsidRPr="00824718" w14:paraId="329FDC59" w14:textId="77777777" w:rsidTr="00E87F49">
        <w:tc>
          <w:tcPr>
            <w:tcW w:w="1272" w:type="dxa"/>
            <w:tcBorders>
              <w:bottom w:val="single" w:sz="4" w:space="0" w:color="auto"/>
            </w:tcBorders>
            <w:shd w:val="clear" w:color="auto" w:fill="auto"/>
          </w:tcPr>
          <w:p w14:paraId="75C6776E" w14:textId="0641BD30"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Apr </w:t>
            </w:r>
            <w:r w:rsidR="00376ABC">
              <w:rPr>
                <w:rFonts w:ascii="Arial" w:eastAsia="Batang" w:hAnsi="Arial" w:cs="Arial"/>
                <w:sz w:val="22"/>
                <w:szCs w:val="22"/>
              </w:rPr>
              <w:t>15</w:t>
            </w:r>
          </w:p>
        </w:tc>
        <w:tc>
          <w:tcPr>
            <w:tcW w:w="603" w:type="dxa"/>
            <w:tcBorders>
              <w:bottom w:val="single" w:sz="4" w:space="0" w:color="auto"/>
            </w:tcBorders>
            <w:shd w:val="clear" w:color="auto" w:fill="auto"/>
            <w:vAlign w:val="center"/>
          </w:tcPr>
          <w:p w14:paraId="59E0A27B" w14:textId="29A70522" w:rsidR="00461D47" w:rsidRPr="00F710AC" w:rsidRDefault="00E87F49" w:rsidP="00461D47">
            <w:pPr>
              <w:shd w:val="clear" w:color="auto" w:fill="FFFFFF"/>
              <w:jc w:val="center"/>
              <w:rPr>
                <w:rFonts w:ascii="Arial" w:eastAsia="Batang" w:hAnsi="Arial" w:cs="Arial"/>
                <w:sz w:val="22"/>
                <w:szCs w:val="22"/>
              </w:rPr>
            </w:pPr>
            <w:r>
              <w:rPr>
                <w:rFonts w:ascii="Arial" w:eastAsia="Batang" w:hAnsi="Arial" w:cs="Arial"/>
                <w:sz w:val="22"/>
                <w:szCs w:val="22"/>
              </w:rPr>
              <w:t>7</w:t>
            </w:r>
          </w:p>
        </w:tc>
        <w:tc>
          <w:tcPr>
            <w:tcW w:w="4262" w:type="dxa"/>
            <w:tcBorders>
              <w:bottom w:val="single" w:sz="4" w:space="0" w:color="auto"/>
            </w:tcBorders>
            <w:shd w:val="clear" w:color="auto" w:fill="auto"/>
          </w:tcPr>
          <w:p w14:paraId="19C63BB4"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color w:val="FF0000"/>
                <w:sz w:val="22"/>
                <w:szCs w:val="22"/>
              </w:rPr>
              <w:t>Assignment (Discussion Board)</w:t>
            </w:r>
          </w:p>
        </w:tc>
        <w:tc>
          <w:tcPr>
            <w:tcW w:w="1280" w:type="dxa"/>
            <w:tcBorders>
              <w:bottom w:val="single" w:sz="4" w:space="0" w:color="auto"/>
            </w:tcBorders>
          </w:tcPr>
          <w:p w14:paraId="64ED14E5" w14:textId="77777777" w:rsidR="00461D47" w:rsidRPr="00F710AC" w:rsidRDefault="00461D47" w:rsidP="00461D47">
            <w:pPr>
              <w:shd w:val="clear" w:color="auto" w:fill="FFFFFF"/>
              <w:jc w:val="center"/>
              <w:rPr>
                <w:rFonts w:ascii="Arial" w:eastAsia="Batang" w:hAnsi="Arial" w:cs="Arial"/>
                <w:b/>
                <w:bCs/>
                <w:sz w:val="22"/>
                <w:szCs w:val="22"/>
              </w:rPr>
            </w:pPr>
          </w:p>
        </w:tc>
        <w:tc>
          <w:tcPr>
            <w:tcW w:w="1897" w:type="dxa"/>
            <w:tcBorders>
              <w:bottom w:val="single" w:sz="4" w:space="0" w:color="auto"/>
            </w:tcBorders>
            <w:shd w:val="clear" w:color="auto" w:fill="auto"/>
          </w:tcPr>
          <w:p w14:paraId="76479158" w14:textId="75C56625" w:rsidR="00461D47" w:rsidRPr="00F710AC" w:rsidRDefault="00461D47" w:rsidP="00461D47">
            <w:pPr>
              <w:shd w:val="clear" w:color="auto" w:fill="FFFFFF"/>
              <w:jc w:val="center"/>
              <w:rPr>
                <w:rFonts w:ascii="Arial" w:eastAsia="Batang" w:hAnsi="Arial" w:cs="Arial"/>
                <w:b/>
                <w:bCs/>
                <w:sz w:val="22"/>
                <w:szCs w:val="22"/>
              </w:rPr>
            </w:pPr>
            <w:r w:rsidRPr="00F710AC">
              <w:rPr>
                <w:rFonts w:ascii="Arial" w:eastAsia="Batang" w:hAnsi="Arial" w:cs="Arial"/>
                <w:b/>
                <w:bCs/>
                <w:sz w:val="22"/>
                <w:szCs w:val="22"/>
              </w:rPr>
              <w:t xml:space="preserve">Apr </w:t>
            </w:r>
            <w:r w:rsidR="00376ABC">
              <w:rPr>
                <w:rFonts w:ascii="Arial" w:eastAsia="Batang" w:hAnsi="Arial" w:cs="Arial"/>
                <w:b/>
                <w:bCs/>
                <w:sz w:val="22"/>
                <w:szCs w:val="22"/>
              </w:rPr>
              <w:t>22</w:t>
            </w:r>
          </w:p>
        </w:tc>
      </w:tr>
      <w:tr w:rsidR="00461D47" w:rsidRPr="00824718" w14:paraId="2F1B1FD8" w14:textId="77777777" w:rsidTr="00E87F49">
        <w:tc>
          <w:tcPr>
            <w:tcW w:w="1272" w:type="dxa"/>
            <w:tcBorders>
              <w:top w:val="single" w:sz="4" w:space="0" w:color="auto"/>
              <w:bottom w:val="single" w:sz="18" w:space="0" w:color="auto"/>
            </w:tcBorders>
            <w:shd w:val="clear" w:color="auto" w:fill="auto"/>
            <w:vAlign w:val="center"/>
          </w:tcPr>
          <w:p w14:paraId="39D51414" w14:textId="6900BCC5" w:rsidR="00461D47" w:rsidRPr="00F710AC" w:rsidRDefault="00461D47" w:rsidP="00E87F49">
            <w:pPr>
              <w:shd w:val="clear" w:color="auto" w:fill="FFFFFF"/>
              <w:jc w:val="center"/>
              <w:rPr>
                <w:rFonts w:ascii="Arial" w:eastAsia="Batang" w:hAnsi="Arial" w:cs="Arial"/>
                <w:sz w:val="22"/>
                <w:szCs w:val="22"/>
              </w:rPr>
            </w:pPr>
            <w:r w:rsidRPr="00F710AC">
              <w:rPr>
                <w:rFonts w:ascii="Arial" w:eastAsia="Batang" w:hAnsi="Arial" w:cs="Arial"/>
                <w:sz w:val="22"/>
                <w:szCs w:val="22"/>
              </w:rPr>
              <w:t xml:space="preserve">Apr </w:t>
            </w:r>
            <w:r w:rsidR="00376ABC">
              <w:rPr>
                <w:rFonts w:ascii="Arial" w:eastAsia="Batang" w:hAnsi="Arial" w:cs="Arial"/>
                <w:sz w:val="22"/>
                <w:szCs w:val="22"/>
              </w:rPr>
              <w:t>15</w:t>
            </w:r>
          </w:p>
        </w:tc>
        <w:tc>
          <w:tcPr>
            <w:tcW w:w="603" w:type="dxa"/>
            <w:tcBorders>
              <w:top w:val="single" w:sz="4" w:space="0" w:color="auto"/>
              <w:bottom w:val="single" w:sz="18" w:space="0" w:color="auto"/>
            </w:tcBorders>
            <w:shd w:val="clear" w:color="auto" w:fill="auto"/>
            <w:vAlign w:val="center"/>
          </w:tcPr>
          <w:p w14:paraId="3E7023A0" w14:textId="38EECCE5" w:rsidR="00461D47" w:rsidRPr="00F710AC" w:rsidRDefault="00E87F49" w:rsidP="00461D47">
            <w:pPr>
              <w:shd w:val="clear" w:color="auto" w:fill="FFFFFF"/>
              <w:jc w:val="center"/>
              <w:rPr>
                <w:rFonts w:ascii="Arial" w:eastAsia="Batang" w:hAnsi="Arial" w:cs="Arial"/>
                <w:sz w:val="22"/>
                <w:szCs w:val="22"/>
              </w:rPr>
            </w:pPr>
            <w:r>
              <w:rPr>
                <w:rFonts w:ascii="Arial" w:eastAsia="Batang" w:hAnsi="Arial" w:cs="Arial"/>
                <w:sz w:val="22"/>
                <w:szCs w:val="22"/>
              </w:rPr>
              <w:t>7</w:t>
            </w:r>
          </w:p>
        </w:tc>
        <w:tc>
          <w:tcPr>
            <w:tcW w:w="4262" w:type="dxa"/>
            <w:tcBorders>
              <w:top w:val="single" w:sz="4" w:space="0" w:color="auto"/>
              <w:bottom w:val="single" w:sz="18" w:space="0" w:color="auto"/>
            </w:tcBorders>
            <w:shd w:val="clear" w:color="auto" w:fill="auto"/>
          </w:tcPr>
          <w:p w14:paraId="6F137B3A" w14:textId="77777777" w:rsidR="00461D47" w:rsidRPr="00F710AC" w:rsidRDefault="00461D47" w:rsidP="00461D47">
            <w:pPr>
              <w:shd w:val="clear" w:color="auto" w:fill="FFFFFF"/>
              <w:rPr>
                <w:rFonts w:ascii="Arial" w:eastAsia="Batang" w:hAnsi="Arial" w:cs="Arial"/>
                <w:sz w:val="22"/>
                <w:szCs w:val="22"/>
              </w:rPr>
            </w:pPr>
            <w:r w:rsidRPr="00F710AC">
              <w:rPr>
                <w:rFonts w:ascii="Arial" w:eastAsia="Batang" w:hAnsi="Arial" w:cs="Arial"/>
                <w:sz w:val="22"/>
                <w:szCs w:val="22"/>
              </w:rPr>
              <w:t>CHAPTER 13</w:t>
            </w:r>
            <w:r>
              <w:rPr>
                <w:rFonts w:ascii="Arial" w:eastAsia="Batang" w:hAnsi="Arial" w:cs="Arial"/>
                <w:sz w:val="22"/>
                <w:szCs w:val="22"/>
              </w:rPr>
              <w:t>/MODULE 13</w:t>
            </w:r>
            <w:r w:rsidRPr="00F710AC">
              <w:rPr>
                <w:rFonts w:ascii="Arial" w:eastAsia="Batang" w:hAnsi="Arial" w:cs="Arial"/>
                <w:sz w:val="22"/>
                <w:szCs w:val="22"/>
              </w:rPr>
              <w:t>-Safety &amp; Security</w:t>
            </w:r>
            <w:r w:rsidRPr="00F710AC">
              <w:rPr>
                <w:rFonts w:ascii="Arial" w:eastAsia="Batang" w:hAnsi="Arial" w:cs="Arial"/>
                <w:b/>
                <w:bCs/>
                <w:sz w:val="22"/>
                <w:szCs w:val="22"/>
              </w:rPr>
              <w:t xml:space="preserve"> No Assignment (Read Chapter)  </w:t>
            </w:r>
          </w:p>
        </w:tc>
        <w:tc>
          <w:tcPr>
            <w:tcW w:w="1280" w:type="dxa"/>
            <w:tcBorders>
              <w:top w:val="single" w:sz="4" w:space="0" w:color="auto"/>
              <w:bottom w:val="single" w:sz="18" w:space="0" w:color="auto"/>
            </w:tcBorders>
          </w:tcPr>
          <w:p w14:paraId="596B528F"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4" w:space="0" w:color="auto"/>
              <w:bottom w:val="single" w:sz="18" w:space="0" w:color="auto"/>
            </w:tcBorders>
            <w:shd w:val="clear" w:color="auto" w:fill="auto"/>
            <w:vAlign w:val="center"/>
          </w:tcPr>
          <w:p w14:paraId="054B26C6"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eastAsia="Batang" w:hAnsi="Arial" w:cs="Arial"/>
                <w:sz w:val="22"/>
                <w:szCs w:val="22"/>
              </w:rPr>
              <w:t>--</w:t>
            </w:r>
          </w:p>
        </w:tc>
      </w:tr>
      <w:tr w:rsidR="00461D47" w:rsidRPr="00824718" w14:paraId="4BC0DB43" w14:textId="77777777" w:rsidTr="00461D47">
        <w:tc>
          <w:tcPr>
            <w:tcW w:w="1272" w:type="dxa"/>
            <w:tcBorders>
              <w:top w:val="single" w:sz="18" w:space="0" w:color="auto"/>
              <w:bottom w:val="single" w:sz="18" w:space="0" w:color="auto"/>
            </w:tcBorders>
            <w:shd w:val="clear" w:color="auto" w:fill="auto"/>
          </w:tcPr>
          <w:p w14:paraId="3EA177DD" w14:textId="3BB23F9E" w:rsidR="00461D47" w:rsidRPr="00F710AC" w:rsidRDefault="00461D47" w:rsidP="00461D47">
            <w:pPr>
              <w:shd w:val="clear" w:color="auto" w:fill="FFFFFF"/>
              <w:jc w:val="center"/>
              <w:rPr>
                <w:rFonts w:ascii="Arial" w:eastAsia="Batang" w:hAnsi="Arial" w:cs="Arial"/>
                <w:sz w:val="22"/>
                <w:szCs w:val="22"/>
              </w:rPr>
            </w:pPr>
            <w:r w:rsidRPr="00F710AC">
              <w:rPr>
                <w:rFonts w:ascii="Arial" w:hAnsi="Arial" w:cs="Arial"/>
                <w:sz w:val="22"/>
                <w:szCs w:val="22"/>
              </w:rPr>
              <w:lastRenderedPageBreak/>
              <w:t xml:space="preserve">Apr </w:t>
            </w:r>
            <w:r w:rsidR="00376ABC">
              <w:rPr>
                <w:rFonts w:ascii="Arial" w:hAnsi="Arial" w:cs="Arial"/>
                <w:sz w:val="22"/>
                <w:szCs w:val="22"/>
              </w:rPr>
              <w:t>15</w:t>
            </w:r>
          </w:p>
        </w:tc>
        <w:tc>
          <w:tcPr>
            <w:tcW w:w="603" w:type="dxa"/>
            <w:tcBorders>
              <w:top w:val="single" w:sz="18" w:space="0" w:color="auto"/>
              <w:bottom w:val="single" w:sz="18" w:space="0" w:color="auto"/>
            </w:tcBorders>
            <w:shd w:val="clear" w:color="auto" w:fill="auto"/>
          </w:tcPr>
          <w:p w14:paraId="53801D52" w14:textId="0FB754EC" w:rsidR="00461D47" w:rsidRPr="00F710AC" w:rsidRDefault="00E87F49" w:rsidP="00461D47">
            <w:pPr>
              <w:shd w:val="clear" w:color="auto" w:fill="FFFFFF"/>
              <w:jc w:val="center"/>
              <w:rPr>
                <w:rFonts w:ascii="Arial" w:eastAsia="Batang" w:hAnsi="Arial" w:cs="Arial"/>
                <w:sz w:val="22"/>
                <w:szCs w:val="22"/>
              </w:rPr>
            </w:pPr>
            <w:r>
              <w:rPr>
                <w:rFonts w:ascii="Arial" w:hAnsi="Arial" w:cs="Arial"/>
                <w:sz w:val="22"/>
                <w:szCs w:val="22"/>
              </w:rPr>
              <w:t>7</w:t>
            </w:r>
          </w:p>
        </w:tc>
        <w:tc>
          <w:tcPr>
            <w:tcW w:w="4262" w:type="dxa"/>
            <w:tcBorders>
              <w:top w:val="single" w:sz="18" w:space="0" w:color="auto"/>
              <w:bottom w:val="single" w:sz="18" w:space="0" w:color="auto"/>
            </w:tcBorders>
            <w:shd w:val="clear" w:color="auto" w:fill="auto"/>
          </w:tcPr>
          <w:p w14:paraId="74F1A9EE" w14:textId="77777777" w:rsidR="00461D47" w:rsidRPr="00F710AC" w:rsidRDefault="00461D47" w:rsidP="00461D47">
            <w:pPr>
              <w:shd w:val="clear" w:color="auto" w:fill="FFFFFF"/>
              <w:rPr>
                <w:rFonts w:ascii="Arial" w:eastAsia="Batang" w:hAnsi="Arial" w:cs="Arial"/>
                <w:sz w:val="22"/>
                <w:szCs w:val="22"/>
              </w:rPr>
            </w:pPr>
            <w:r w:rsidRPr="00F710AC">
              <w:rPr>
                <w:rFonts w:ascii="Arial" w:hAnsi="Arial" w:cs="Arial"/>
                <w:sz w:val="22"/>
                <w:szCs w:val="22"/>
              </w:rPr>
              <w:t>CHAPTER 14</w:t>
            </w:r>
            <w:r>
              <w:rPr>
                <w:rFonts w:ascii="Arial" w:hAnsi="Arial" w:cs="Arial"/>
                <w:sz w:val="22"/>
                <w:szCs w:val="22"/>
              </w:rPr>
              <w:t>/MODULE 14</w:t>
            </w:r>
            <w:r w:rsidRPr="00F710AC">
              <w:rPr>
                <w:rFonts w:ascii="Arial" w:hAnsi="Arial" w:cs="Arial"/>
                <w:sz w:val="22"/>
                <w:szCs w:val="22"/>
              </w:rPr>
              <w:t xml:space="preserve">-Equipment and Information Technology </w:t>
            </w:r>
            <w:r w:rsidRPr="00F710AC">
              <w:rPr>
                <w:rFonts w:ascii="Arial" w:hAnsi="Arial" w:cs="Arial"/>
                <w:b/>
                <w:bCs/>
                <w:sz w:val="22"/>
                <w:szCs w:val="22"/>
              </w:rPr>
              <w:t>No Assignment (Read Chapter)</w:t>
            </w:r>
            <w:r w:rsidRPr="00F710AC">
              <w:rPr>
                <w:rFonts w:ascii="Arial" w:hAnsi="Arial" w:cs="Arial"/>
                <w:sz w:val="22"/>
                <w:szCs w:val="22"/>
              </w:rPr>
              <w:t xml:space="preserve">  </w:t>
            </w:r>
          </w:p>
        </w:tc>
        <w:tc>
          <w:tcPr>
            <w:tcW w:w="1280" w:type="dxa"/>
            <w:tcBorders>
              <w:top w:val="single" w:sz="18" w:space="0" w:color="auto"/>
              <w:bottom w:val="single" w:sz="18" w:space="0" w:color="auto"/>
            </w:tcBorders>
          </w:tcPr>
          <w:p w14:paraId="7610F2D0" w14:textId="77777777" w:rsidR="00461D47" w:rsidRPr="00F710AC" w:rsidRDefault="00461D47" w:rsidP="00461D47">
            <w:pPr>
              <w:shd w:val="clear" w:color="auto" w:fill="FFFFFF"/>
              <w:jc w:val="center"/>
              <w:rPr>
                <w:rFonts w:ascii="Arial" w:eastAsia="Batang" w:hAnsi="Arial" w:cs="Arial"/>
                <w:sz w:val="22"/>
                <w:szCs w:val="22"/>
              </w:rPr>
            </w:pPr>
          </w:p>
        </w:tc>
        <w:tc>
          <w:tcPr>
            <w:tcW w:w="1897" w:type="dxa"/>
            <w:tcBorders>
              <w:top w:val="single" w:sz="18" w:space="0" w:color="auto"/>
              <w:bottom w:val="single" w:sz="18" w:space="0" w:color="auto"/>
            </w:tcBorders>
            <w:shd w:val="clear" w:color="auto" w:fill="auto"/>
          </w:tcPr>
          <w:p w14:paraId="03401060" w14:textId="77777777" w:rsidR="00461D47" w:rsidRPr="00F710AC" w:rsidRDefault="00461D47" w:rsidP="00461D47">
            <w:pPr>
              <w:shd w:val="clear" w:color="auto" w:fill="FFFFFF"/>
              <w:jc w:val="center"/>
              <w:rPr>
                <w:rFonts w:ascii="Arial" w:eastAsia="Batang" w:hAnsi="Arial" w:cs="Arial"/>
                <w:sz w:val="22"/>
                <w:szCs w:val="22"/>
              </w:rPr>
            </w:pPr>
            <w:r w:rsidRPr="00F710AC">
              <w:rPr>
                <w:rFonts w:ascii="Arial" w:hAnsi="Arial" w:cs="Arial"/>
                <w:sz w:val="22"/>
                <w:szCs w:val="22"/>
              </w:rPr>
              <w:t>--</w:t>
            </w:r>
          </w:p>
        </w:tc>
      </w:tr>
      <w:tr w:rsidR="00461D47" w:rsidRPr="00824718" w14:paraId="1C6B1C73" w14:textId="77777777" w:rsidTr="00461D47">
        <w:tc>
          <w:tcPr>
            <w:tcW w:w="1272" w:type="dxa"/>
            <w:tcBorders>
              <w:top w:val="single" w:sz="18" w:space="0" w:color="auto"/>
            </w:tcBorders>
            <w:shd w:val="clear" w:color="auto" w:fill="auto"/>
          </w:tcPr>
          <w:p w14:paraId="40A86F83" w14:textId="77777777" w:rsidR="00461D47" w:rsidRPr="00A02719" w:rsidRDefault="00461D47" w:rsidP="00461D47">
            <w:pPr>
              <w:shd w:val="clear" w:color="auto" w:fill="FFFFFF"/>
              <w:jc w:val="center"/>
              <w:rPr>
                <w:rFonts w:ascii="Arial" w:eastAsia="Batang" w:hAnsi="Arial" w:cs="Arial"/>
              </w:rPr>
            </w:pPr>
            <w:r w:rsidRPr="00A02719">
              <w:rPr>
                <w:rFonts w:ascii="Arial" w:eastAsia="Batang" w:hAnsi="Arial" w:cs="Arial"/>
              </w:rPr>
              <w:t xml:space="preserve">Link OPENS </w:t>
            </w:r>
          </w:p>
          <w:p w14:paraId="18CABABA" w14:textId="4BE19408" w:rsidR="00461D47" w:rsidRPr="00A02719" w:rsidRDefault="00461D47" w:rsidP="00461D47">
            <w:pPr>
              <w:shd w:val="clear" w:color="auto" w:fill="FFFFFF"/>
              <w:jc w:val="center"/>
              <w:rPr>
                <w:rFonts w:ascii="Arial" w:eastAsia="Batang" w:hAnsi="Arial" w:cs="Arial"/>
              </w:rPr>
            </w:pPr>
            <w:r w:rsidRPr="00A02719">
              <w:rPr>
                <w:rFonts w:ascii="Arial" w:eastAsia="Batang" w:hAnsi="Arial" w:cs="Arial"/>
              </w:rPr>
              <w:t>Apr 2</w:t>
            </w:r>
            <w:r w:rsidR="000F72F6">
              <w:rPr>
                <w:rFonts w:ascii="Arial" w:eastAsia="Batang" w:hAnsi="Arial" w:cs="Arial"/>
              </w:rPr>
              <w:t>3</w:t>
            </w:r>
          </w:p>
        </w:tc>
        <w:tc>
          <w:tcPr>
            <w:tcW w:w="603" w:type="dxa"/>
            <w:tcBorders>
              <w:top w:val="single" w:sz="18" w:space="0" w:color="auto"/>
            </w:tcBorders>
            <w:shd w:val="clear" w:color="auto" w:fill="auto"/>
            <w:vAlign w:val="center"/>
          </w:tcPr>
          <w:p w14:paraId="346A25A6" w14:textId="60863705" w:rsidR="00461D47" w:rsidRPr="00A02719" w:rsidRDefault="00E87F49" w:rsidP="00461D47">
            <w:pPr>
              <w:shd w:val="clear" w:color="auto" w:fill="FFFFFF"/>
              <w:jc w:val="center"/>
              <w:rPr>
                <w:rFonts w:ascii="Arial" w:eastAsia="Batang" w:hAnsi="Arial" w:cs="Arial"/>
              </w:rPr>
            </w:pPr>
            <w:r>
              <w:rPr>
                <w:rFonts w:ascii="Arial" w:eastAsia="Batang" w:hAnsi="Arial" w:cs="Arial"/>
              </w:rPr>
              <w:t>--</w:t>
            </w:r>
          </w:p>
        </w:tc>
        <w:tc>
          <w:tcPr>
            <w:tcW w:w="4262" w:type="dxa"/>
            <w:tcBorders>
              <w:top w:val="single" w:sz="18" w:space="0" w:color="auto"/>
            </w:tcBorders>
            <w:shd w:val="clear" w:color="auto" w:fill="auto"/>
            <w:vAlign w:val="center"/>
          </w:tcPr>
          <w:p w14:paraId="67330DFF" w14:textId="77777777" w:rsidR="00461D47" w:rsidRPr="00A02719" w:rsidRDefault="00461D47" w:rsidP="00461D47">
            <w:pPr>
              <w:shd w:val="clear" w:color="auto" w:fill="FFFFFF"/>
              <w:jc w:val="center"/>
              <w:rPr>
                <w:rFonts w:ascii="Arial" w:eastAsia="Batang" w:hAnsi="Arial" w:cs="Arial"/>
                <w:b/>
              </w:rPr>
            </w:pPr>
            <w:r w:rsidRPr="00A02719">
              <w:rPr>
                <w:rFonts w:ascii="Arial" w:eastAsia="Batang" w:hAnsi="Arial" w:cs="Arial"/>
                <w:b/>
              </w:rPr>
              <w:t>UPLOAD RESEARCH PROJECT</w:t>
            </w:r>
          </w:p>
        </w:tc>
        <w:tc>
          <w:tcPr>
            <w:tcW w:w="1280" w:type="dxa"/>
            <w:tcBorders>
              <w:top w:val="single" w:sz="18" w:space="0" w:color="auto"/>
            </w:tcBorders>
          </w:tcPr>
          <w:p w14:paraId="2CACCE6C" w14:textId="77777777" w:rsidR="00461D47" w:rsidRPr="005505DB" w:rsidRDefault="00461D47" w:rsidP="00461D47">
            <w:pPr>
              <w:shd w:val="clear" w:color="auto" w:fill="FFFFFF"/>
              <w:jc w:val="center"/>
              <w:rPr>
                <w:rFonts w:ascii="Arial" w:eastAsia="Batang" w:hAnsi="Arial" w:cs="Arial"/>
                <w:b/>
                <w:bCs/>
              </w:rPr>
            </w:pPr>
          </w:p>
        </w:tc>
        <w:tc>
          <w:tcPr>
            <w:tcW w:w="1897" w:type="dxa"/>
            <w:tcBorders>
              <w:top w:val="single" w:sz="18" w:space="0" w:color="auto"/>
            </w:tcBorders>
            <w:shd w:val="clear" w:color="auto" w:fill="auto"/>
            <w:vAlign w:val="center"/>
          </w:tcPr>
          <w:p w14:paraId="7C77D674" w14:textId="50BA1138" w:rsidR="00461D47" w:rsidRPr="005505DB" w:rsidRDefault="00461D47" w:rsidP="00461D47">
            <w:pPr>
              <w:shd w:val="clear" w:color="auto" w:fill="FFFFFF"/>
              <w:jc w:val="center"/>
              <w:rPr>
                <w:rFonts w:ascii="Arial" w:eastAsia="Batang" w:hAnsi="Arial" w:cs="Arial"/>
                <w:b/>
                <w:bCs/>
              </w:rPr>
            </w:pPr>
            <w:r w:rsidRPr="005505DB">
              <w:rPr>
                <w:rFonts w:ascii="Arial" w:eastAsia="Batang" w:hAnsi="Arial" w:cs="Arial"/>
                <w:b/>
                <w:bCs/>
              </w:rPr>
              <w:t xml:space="preserve">Apr </w:t>
            </w:r>
            <w:r w:rsidR="00E87F49">
              <w:rPr>
                <w:rFonts w:ascii="Arial" w:eastAsia="Batang" w:hAnsi="Arial" w:cs="Arial"/>
                <w:b/>
                <w:bCs/>
              </w:rPr>
              <w:t>27</w:t>
            </w:r>
          </w:p>
        </w:tc>
      </w:tr>
    </w:tbl>
    <w:p w14:paraId="232C1604" w14:textId="0C2BE4B8" w:rsidR="003128C3" w:rsidRDefault="003128C3" w:rsidP="003128C3">
      <w:pPr>
        <w:rPr>
          <w:rFonts w:ascii="Arial" w:hAnsi="Arial" w:cs="Arial"/>
          <w:b/>
          <w:u w:val="single"/>
        </w:rPr>
      </w:pPr>
    </w:p>
    <w:p w14:paraId="549E7DD1" w14:textId="2B67DCA3" w:rsidR="00471FE4" w:rsidRDefault="00471FE4" w:rsidP="00A90AFD">
      <w:pPr>
        <w:pStyle w:val="Default"/>
        <w:rPr>
          <w:rFonts w:ascii="Arial" w:hAnsi="Arial" w:cs="Arial"/>
          <w:bCs/>
        </w:rPr>
      </w:pPr>
      <w:r w:rsidRPr="00A90AFD">
        <w:rPr>
          <w:rFonts w:ascii="Arial" w:hAnsi="Arial" w:cs="Arial"/>
          <w:b/>
          <w:bCs/>
          <w:u w:val="single"/>
        </w:rPr>
        <w:t>Learning-Management</w:t>
      </w:r>
    </w:p>
    <w:p w14:paraId="21C9BAC2" w14:textId="07B562DD" w:rsidR="00A90AFD" w:rsidRPr="00A90AFD" w:rsidRDefault="00A90AFD" w:rsidP="00A90AFD">
      <w:pPr>
        <w:pStyle w:val="Default"/>
        <w:rPr>
          <w:rFonts w:ascii="Arial" w:hAnsi="Arial" w:cs="Arial"/>
          <w:bCs/>
        </w:rPr>
      </w:pPr>
      <w:r w:rsidRPr="00A90AFD">
        <w:rPr>
          <w:rFonts w:ascii="Arial" w:hAnsi="Arial" w:cs="Arial"/>
          <w:bCs/>
        </w:rPr>
        <w:t xml:space="preserve">Students will be able to view announcements, course progress, and retrieve some assignments using Canvas™.   This technology </w:t>
      </w:r>
      <w:proofErr w:type="gramStart"/>
      <w:r w:rsidRPr="00A90AFD">
        <w:rPr>
          <w:rFonts w:ascii="Arial" w:hAnsi="Arial" w:cs="Arial"/>
          <w:bCs/>
        </w:rPr>
        <w:t>enable</w:t>
      </w:r>
      <w:proofErr w:type="gramEnd"/>
      <w:r w:rsidRPr="00A90AFD">
        <w:rPr>
          <w:rFonts w:ascii="Arial" w:hAnsi="Arial" w:cs="Arial"/>
          <w:bCs/>
        </w:rPr>
        <w:t xml:space="preserve"> students to be proactive in their learning and effective communication between the student and instructor.  </w:t>
      </w:r>
    </w:p>
    <w:p w14:paraId="530E625E" w14:textId="77777777" w:rsidR="00A90AFD" w:rsidRPr="00A90AFD" w:rsidRDefault="00A90AFD" w:rsidP="00A90AFD">
      <w:pPr>
        <w:pStyle w:val="Default"/>
        <w:rPr>
          <w:rFonts w:ascii="Arial" w:hAnsi="Arial" w:cs="Arial"/>
          <w:b/>
          <w:u w:val="single"/>
        </w:rPr>
      </w:pPr>
    </w:p>
    <w:p w14:paraId="56CFF2A3" w14:textId="77777777" w:rsidR="000E59AC" w:rsidRPr="004A0744" w:rsidRDefault="000E59AC" w:rsidP="000E59AC">
      <w:pPr>
        <w:rPr>
          <w:rFonts w:ascii="Arial" w:hAnsi="Arial" w:cs="Arial"/>
          <w:b/>
          <w:u w:val="single"/>
        </w:rPr>
      </w:pPr>
      <w:r>
        <w:rPr>
          <w:rFonts w:ascii="Arial" w:hAnsi="Arial" w:cs="Arial"/>
          <w:b/>
          <w:u w:val="single"/>
        </w:rPr>
        <w:t xml:space="preserve">Tentative </w:t>
      </w:r>
      <w:r w:rsidRPr="004A0744">
        <w:rPr>
          <w:rFonts w:ascii="Arial" w:hAnsi="Arial" w:cs="Arial"/>
          <w:b/>
          <w:u w:val="single"/>
        </w:rPr>
        <w:t>Course Requirements</w:t>
      </w:r>
      <w:r>
        <w:rPr>
          <w:rFonts w:ascii="Arial" w:hAnsi="Arial" w:cs="Arial"/>
          <w:b/>
          <w:u w:val="single"/>
        </w:rPr>
        <w:t>:</w:t>
      </w:r>
    </w:p>
    <w:p w14:paraId="26423931" w14:textId="77777777" w:rsidR="00A90AFD" w:rsidRPr="00A90AFD" w:rsidRDefault="00A90AFD" w:rsidP="00A90AFD">
      <w:pPr>
        <w:pStyle w:val="Default"/>
        <w:rPr>
          <w:rFonts w:ascii="Arial" w:hAnsi="Arial" w:cs="Arial"/>
          <w:bCs/>
        </w:rPr>
      </w:pPr>
    </w:p>
    <w:p w14:paraId="5598E5E4" w14:textId="77777777" w:rsidR="00A90AFD" w:rsidRPr="00A90AFD" w:rsidRDefault="00A90AFD" w:rsidP="00A90AFD">
      <w:pPr>
        <w:pStyle w:val="Default"/>
        <w:rPr>
          <w:rFonts w:ascii="Arial" w:hAnsi="Arial" w:cs="Arial"/>
          <w:bCs/>
        </w:rPr>
      </w:pPr>
      <w:r w:rsidRPr="00A90AFD">
        <w:rPr>
          <w:rFonts w:ascii="Arial" w:hAnsi="Arial" w:cs="Arial"/>
          <w:bCs/>
        </w:rPr>
        <w:t>Weighted grade distributions#</w:t>
      </w:r>
      <w:r w:rsidRPr="00A90AFD">
        <w:rPr>
          <w:rFonts w:ascii="Arial" w:hAnsi="Arial" w:cs="Arial"/>
          <w:bCs/>
        </w:rPr>
        <w:tab/>
      </w:r>
      <w:r w:rsidRPr="00A90AFD">
        <w:rPr>
          <w:rFonts w:ascii="Arial" w:hAnsi="Arial" w:cs="Arial"/>
          <w:bCs/>
        </w:rPr>
        <w:tab/>
      </w:r>
      <w:r w:rsidRPr="00A90AFD">
        <w:rPr>
          <w:rFonts w:ascii="Arial" w:hAnsi="Arial" w:cs="Arial"/>
          <w:bCs/>
        </w:rPr>
        <w:tab/>
      </w:r>
      <w:r w:rsidRPr="00A90AFD">
        <w:rPr>
          <w:rFonts w:ascii="Arial" w:hAnsi="Arial" w:cs="Arial"/>
          <w:bCs/>
        </w:rPr>
        <w:tab/>
      </w:r>
    </w:p>
    <w:p w14:paraId="3F997A7B" w14:textId="7DE41420" w:rsidR="00D76A3D" w:rsidRPr="00D76A3D" w:rsidRDefault="00D76A3D" w:rsidP="00D76A3D">
      <w:pPr>
        <w:pStyle w:val="ListParagraph"/>
        <w:numPr>
          <w:ilvl w:val="0"/>
          <w:numId w:val="15"/>
        </w:numPr>
        <w:jc w:val="both"/>
        <w:rPr>
          <w:rFonts w:ascii="Arial" w:hAnsi="Arial" w:cs="Arial"/>
        </w:rPr>
      </w:pPr>
      <w:r w:rsidRPr="00D76A3D">
        <w:rPr>
          <w:rFonts w:ascii="Arial" w:hAnsi="Arial" w:cs="Arial"/>
        </w:rPr>
        <w:t>Book</w:t>
      </w:r>
      <w:r w:rsidR="000E491F">
        <w:rPr>
          <w:rFonts w:ascii="Arial" w:hAnsi="Arial" w:cs="Arial"/>
        </w:rPr>
        <w:t>/Internet</w:t>
      </w:r>
      <w:r w:rsidRPr="00D76A3D">
        <w:rPr>
          <w:rFonts w:ascii="Arial" w:hAnsi="Arial" w:cs="Arial"/>
        </w:rPr>
        <w:t xml:space="preserve"> Assignments (30 pts)</w:t>
      </w:r>
      <w:r w:rsidRPr="00D76A3D">
        <w:rPr>
          <w:rFonts w:ascii="Arial" w:hAnsi="Arial" w:cs="Arial"/>
        </w:rPr>
        <w:tab/>
        <w:t>20%</w:t>
      </w:r>
    </w:p>
    <w:p w14:paraId="7DFC99EB" w14:textId="3BD66362" w:rsidR="00D76A3D" w:rsidRPr="00D76A3D" w:rsidRDefault="00D76A3D" w:rsidP="00D76A3D">
      <w:pPr>
        <w:pStyle w:val="ListParagraph"/>
        <w:numPr>
          <w:ilvl w:val="0"/>
          <w:numId w:val="15"/>
        </w:numPr>
        <w:jc w:val="both"/>
        <w:rPr>
          <w:rFonts w:ascii="Arial" w:hAnsi="Arial" w:cs="Arial"/>
        </w:rPr>
      </w:pPr>
      <w:r w:rsidRPr="00D76A3D">
        <w:rPr>
          <w:rFonts w:ascii="Arial" w:hAnsi="Arial" w:cs="Arial"/>
        </w:rPr>
        <w:t>Discussion Board Assignments (35 pts)</w:t>
      </w:r>
      <w:r w:rsidRPr="00D76A3D">
        <w:rPr>
          <w:rFonts w:ascii="Arial" w:hAnsi="Arial" w:cs="Arial"/>
        </w:rPr>
        <w:tab/>
        <w:t>35%</w:t>
      </w:r>
    </w:p>
    <w:p w14:paraId="5EA9D962" w14:textId="02ECDACC" w:rsidR="00D76A3D" w:rsidRPr="00D76A3D" w:rsidRDefault="00D76A3D" w:rsidP="00D76A3D">
      <w:pPr>
        <w:pStyle w:val="ListParagraph"/>
        <w:numPr>
          <w:ilvl w:val="0"/>
          <w:numId w:val="15"/>
        </w:numPr>
        <w:jc w:val="both"/>
        <w:rPr>
          <w:rFonts w:ascii="Arial" w:hAnsi="Arial" w:cs="Arial"/>
        </w:rPr>
      </w:pPr>
      <w:r w:rsidRPr="00D76A3D">
        <w:rPr>
          <w:rFonts w:ascii="Arial" w:hAnsi="Arial" w:cs="Arial"/>
        </w:rPr>
        <w:t>Final Examination (100 pts)</w:t>
      </w:r>
      <w:r w:rsidRPr="00D76A3D">
        <w:rPr>
          <w:rFonts w:ascii="Arial" w:hAnsi="Arial" w:cs="Arial"/>
        </w:rPr>
        <w:tab/>
      </w:r>
      <w:r w:rsidRPr="00D76A3D">
        <w:rPr>
          <w:rFonts w:ascii="Arial" w:hAnsi="Arial" w:cs="Arial"/>
        </w:rPr>
        <w:tab/>
      </w:r>
      <w:r w:rsidRPr="00D76A3D">
        <w:rPr>
          <w:rFonts w:ascii="Arial" w:hAnsi="Arial" w:cs="Arial"/>
          <w:u w:val="single"/>
        </w:rPr>
        <w:t>45%</w:t>
      </w:r>
    </w:p>
    <w:p w14:paraId="35708F5A" w14:textId="6B9DF674" w:rsidR="00467158" w:rsidRPr="00FB18C6" w:rsidRDefault="00D76A3D" w:rsidP="00FB18C6">
      <w:pPr>
        <w:pStyle w:val="ListParagraph"/>
        <w:numPr>
          <w:ilvl w:val="0"/>
          <w:numId w:val="15"/>
        </w:numPr>
        <w:jc w:val="both"/>
        <w:rPr>
          <w:rFonts w:ascii="Arial" w:hAnsi="Arial" w:cs="Arial"/>
        </w:rPr>
      </w:pPr>
      <w:r w:rsidRPr="00D76A3D">
        <w:rPr>
          <w:rFonts w:ascii="Arial" w:hAnsi="Arial" w:cs="Arial"/>
        </w:rPr>
        <w:t>Total</w:t>
      </w:r>
      <w:r w:rsidRPr="00D76A3D">
        <w:rPr>
          <w:rFonts w:ascii="Arial" w:hAnsi="Arial" w:cs="Arial"/>
        </w:rPr>
        <w:tab/>
      </w:r>
      <w:r w:rsidRPr="00D76A3D">
        <w:rPr>
          <w:rFonts w:ascii="Arial" w:hAnsi="Arial" w:cs="Arial"/>
        </w:rPr>
        <w:tab/>
      </w:r>
      <w:r w:rsidRPr="00D76A3D">
        <w:rPr>
          <w:rFonts w:ascii="Arial" w:hAnsi="Arial" w:cs="Arial"/>
        </w:rPr>
        <w:tab/>
      </w:r>
      <w:r w:rsidRPr="00D76A3D">
        <w:rPr>
          <w:rFonts w:ascii="Arial" w:hAnsi="Arial" w:cs="Arial"/>
        </w:rPr>
        <w:tab/>
      </w:r>
      <w:r w:rsidRPr="00D76A3D">
        <w:rPr>
          <w:rFonts w:ascii="Arial" w:hAnsi="Arial" w:cs="Arial"/>
        </w:rPr>
        <w:tab/>
      </w:r>
      <w:r w:rsidRPr="00D76A3D">
        <w:rPr>
          <w:rFonts w:ascii="Arial" w:hAnsi="Arial" w:cs="Arial"/>
        </w:rPr>
        <w:tab/>
        <w:t>100%</w:t>
      </w:r>
    </w:p>
    <w:p w14:paraId="1AF988E0" w14:textId="77777777" w:rsidR="006F4F7D" w:rsidRDefault="006F4F7D" w:rsidP="00043AD7">
      <w:pPr>
        <w:tabs>
          <w:tab w:val="left" w:pos="-720"/>
        </w:tabs>
        <w:suppressAutoHyphens/>
        <w:rPr>
          <w:rFonts w:ascii="Arial" w:hAnsi="Arial" w:cs="Arial"/>
          <w:b/>
          <w:u w:val="single"/>
        </w:rPr>
      </w:pPr>
    </w:p>
    <w:p w14:paraId="669C4ABC" w14:textId="7E5EEEBB" w:rsidR="00043AD7" w:rsidRPr="004A0744" w:rsidRDefault="00043AD7" w:rsidP="00043AD7">
      <w:pPr>
        <w:tabs>
          <w:tab w:val="left" w:pos="-720"/>
        </w:tabs>
        <w:suppressAutoHyphens/>
        <w:rPr>
          <w:rFonts w:ascii="Arial" w:hAnsi="Arial" w:cs="Arial"/>
          <w:b/>
          <w:u w:val="single"/>
        </w:rPr>
      </w:pPr>
      <w:r w:rsidRPr="004A0744">
        <w:rPr>
          <w:rFonts w:ascii="Arial" w:hAnsi="Arial" w:cs="Arial"/>
          <w:b/>
          <w:u w:val="single"/>
        </w:rPr>
        <w:t>Grade Scale Breakdown:</w:t>
      </w:r>
    </w:p>
    <w:p w14:paraId="669C4ABD"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A=90 - 100%</w:t>
      </w:r>
    </w:p>
    <w:p w14:paraId="669C4ABE"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B=80 - 89%</w:t>
      </w:r>
    </w:p>
    <w:p w14:paraId="669C4ABF"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C=70 - 79%</w:t>
      </w:r>
    </w:p>
    <w:p w14:paraId="669C4AC0" w14:textId="77777777" w:rsidR="00043AD7" w:rsidRPr="004A0744" w:rsidRDefault="00043AD7" w:rsidP="00043AD7">
      <w:pPr>
        <w:tabs>
          <w:tab w:val="left" w:pos="-720"/>
        </w:tabs>
        <w:suppressAutoHyphens/>
        <w:rPr>
          <w:rFonts w:ascii="Arial" w:hAnsi="Arial" w:cs="Arial"/>
        </w:rPr>
      </w:pPr>
      <w:r w:rsidRPr="004A0744">
        <w:rPr>
          <w:rFonts w:ascii="Arial" w:hAnsi="Arial" w:cs="Arial"/>
        </w:rPr>
        <w:tab/>
        <w:t>D=60 - 69%</w:t>
      </w:r>
    </w:p>
    <w:p w14:paraId="54019769" w14:textId="77777777" w:rsidR="00332BBD" w:rsidRDefault="00043AD7" w:rsidP="00043AD7">
      <w:pPr>
        <w:tabs>
          <w:tab w:val="left" w:pos="-720"/>
        </w:tabs>
        <w:suppressAutoHyphens/>
        <w:rPr>
          <w:rFonts w:ascii="Arial" w:hAnsi="Arial" w:cs="Arial"/>
        </w:rPr>
      </w:pPr>
      <w:r w:rsidRPr="004A0744">
        <w:rPr>
          <w:rFonts w:ascii="Arial" w:hAnsi="Arial" w:cs="Arial"/>
        </w:rPr>
        <w:tab/>
        <w:t xml:space="preserve">F=BELOW 60%               </w:t>
      </w:r>
    </w:p>
    <w:p w14:paraId="669C4AC1" w14:textId="35B0A047" w:rsidR="00043AD7" w:rsidRDefault="00043AD7" w:rsidP="00043AD7">
      <w:pPr>
        <w:tabs>
          <w:tab w:val="left" w:pos="-720"/>
        </w:tabs>
        <w:suppressAutoHyphens/>
        <w:rPr>
          <w:rFonts w:ascii="Arial" w:hAnsi="Arial" w:cs="Arial"/>
        </w:rPr>
      </w:pPr>
      <w:r w:rsidRPr="004A0744">
        <w:rPr>
          <w:rFonts w:ascii="Arial" w:hAnsi="Arial" w:cs="Arial"/>
        </w:rPr>
        <w:t>Note: 89.9999999999999999 is still a B.</w:t>
      </w:r>
    </w:p>
    <w:p w14:paraId="56885668" w14:textId="4767BCC1" w:rsidR="00082AEC" w:rsidRDefault="00082AEC" w:rsidP="00043AD7">
      <w:pPr>
        <w:tabs>
          <w:tab w:val="left" w:pos="-720"/>
        </w:tabs>
        <w:suppressAutoHyphens/>
        <w:rPr>
          <w:rFonts w:ascii="Arial" w:hAnsi="Arial" w:cs="Arial"/>
        </w:rPr>
      </w:pPr>
    </w:p>
    <w:p w14:paraId="199ACFA1" w14:textId="39A1880B" w:rsidR="00082AEC" w:rsidRPr="00082AEC" w:rsidRDefault="00082AEC" w:rsidP="00082AEC">
      <w:pPr>
        <w:rPr>
          <w:rFonts w:ascii="Arial" w:hAnsi="Arial" w:cs="Arial"/>
          <w:b/>
          <w:u w:val="single"/>
        </w:rPr>
      </w:pPr>
      <w:r w:rsidRPr="00082AEC">
        <w:rPr>
          <w:rFonts w:ascii="Arial" w:hAnsi="Arial" w:cs="Arial"/>
          <w:b/>
          <w:u w:val="single"/>
        </w:rPr>
        <w:t>Course Format</w:t>
      </w:r>
    </w:p>
    <w:p w14:paraId="631C20BD" w14:textId="65EC39B0" w:rsidR="00082AEC" w:rsidRPr="00082AEC" w:rsidRDefault="00082AEC" w:rsidP="00082AEC">
      <w:pPr>
        <w:rPr>
          <w:rFonts w:ascii="Arial" w:hAnsi="Arial" w:cs="Arial"/>
          <w:b/>
        </w:rPr>
      </w:pPr>
      <w:r w:rsidRPr="00082AEC">
        <w:rPr>
          <w:rFonts w:ascii="Arial" w:hAnsi="Arial" w:cs="Arial"/>
        </w:rPr>
        <w:t>The course involves PowerPoint slides, discussions</w:t>
      </w:r>
      <w:r w:rsidR="00FA4AA5">
        <w:rPr>
          <w:rFonts w:ascii="Arial" w:hAnsi="Arial" w:cs="Arial"/>
        </w:rPr>
        <w:t xml:space="preserve"> with critical feedback</w:t>
      </w:r>
      <w:r w:rsidRPr="00082AEC">
        <w:rPr>
          <w:rFonts w:ascii="Arial" w:hAnsi="Arial" w:cs="Arial"/>
        </w:rPr>
        <w:t>, current readings, YouTube videos</w:t>
      </w:r>
      <w:r w:rsidR="00E5133C">
        <w:rPr>
          <w:rFonts w:ascii="Arial" w:hAnsi="Arial" w:cs="Arial"/>
        </w:rPr>
        <w:t xml:space="preserve">, and </w:t>
      </w:r>
      <w:r w:rsidRPr="00E5133C">
        <w:rPr>
          <w:rFonts w:ascii="Arial" w:hAnsi="Arial" w:cs="Arial"/>
        </w:rPr>
        <w:t>CANVAS Discussions.</w:t>
      </w:r>
    </w:p>
    <w:p w14:paraId="4920D6EA" w14:textId="77777777" w:rsidR="00082AEC" w:rsidRPr="00082AEC" w:rsidRDefault="00082AEC" w:rsidP="00082AEC">
      <w:pPr>
        <w:rPr>
          <w:rFonts w:ascii="Arial" w:hAnsi="Arial" w:cs="Arial"/>
          <w:b/>
          <w:u w:val="single"/>
        </w:rPr>
      </w:pPr>
    </w:p>
    <w:p w14:paraId="0BE1AA33" w14:textId="77777777" w:rsidR="00082AEC" w:rsidRPr="00082AEC" w:rsidRDefault="00082AEC" w:rsidP="00082AEC">
      <w:pPr>
        <w:rPr>
          <w:rFonts w:ascii="Arial" w:hAnsi="Arial" w:cs="Arial"/>
          <w:b/>
          <w:u w:val="single"/>
        </w:rPr>
      </w:pPr>
      <w:r w:rsidRPr="00082AEC">
        <w:rPr>
          <w:rFonts w:ascii="Arial" w:hAnsi="Arial" w:cs="Arial"/>
          <w:b/>
          <w:u w:val="single"/>
        </w:rPr>
        <w:t>Using Canvas for Turning in Assignments</w:t>
      </w:r>
    </w:p>
    <w:p w14:paraId="0C1C40AB" w14:textId="68F2E0E0" w:rsidR="003E2842" w:rsidRPr="000F6206" w:rsidRDefault="00082AEC" w:rsidP="00082AEC">
      <w:pPr>
        <w:rPr>
          <w:rFonts w:ascii="Arial" w:hAnsi="Arial" w:cs="Arial"/>
          <w:color w:val="FF0000"/>
        </w:rPr>
      </w:pPr>
      <w:r w:rsidRPr="00082AEC">
        <w:rPr>
          <w:rFonts w:ascii="Arial" w:hAnsi="Arial" w:cs="Arial"/>
        </w:rPr>
        <w:t xml:space="preserve">CANVAS will be the tool for communication and turning in assignments.  </w:t>
      </w:r>
      <w:r w:rsidRPr="00082AEC">
        <w:rPr>
          <w:rFonts w:ascii="Arial" w:hAnsi="Arial" w:cs="Arial"/>
          <w:b/>
          <w:color w:val="FF0000"/>
        </w:rPr>
        <w:t>ALL ASSIGNMENTS WILL OPEN UP AT 7AM AND</w:t>
      </w:r>
      <w:r w:rsidRPr="00082AEC">
        <w:rPr>
          <w:rFonts w:ascii="Arial" w:hAnsi="Arial" w:cs="Arial"/>
          <w:color w:val="FF0000"/>
        </w:rPr>
        <w:t xml:space="preserve"> </w:t>
      </w:r>
      <w:r w:rsidRPr="00082AEC">
        <w:rPr>
          <w:rFonts w:ascii="Arial" w:hAnsi="Arial" w:cs="Arial"/>
          <w:b/>
          <w:color w:val="FF0000"/>
        </w:rPr>
        <w:t>TURNED IN PROMPTLY AT 11PM</w:t>
      </w:r>
      <w:r w:rsidRPr="00082AEC">
        <w:rPr>
          <w:rFonts w:ascii="Arial" w:hAnsi="Arial" w:cs="Arial"/>
          <w:b/>
        </w:rPr>
        <w:t>.</w:t>
      </w:r>
      <w:r w:rsidRPr="00082AEC">
        <w:rPr>
          <w:rFonts w:ascii="Arial" w:hAnsi="Arial" w:cs="Arial"/>
        </w:rPr>
        <w:t xml:space="preserve">  Folders will be created for each assignment to attach your assignments. Each assignment will have a due date. </w:t>
      </w:r>
      <w:r w:rsidRPr="00082AEC">
        <w:rPr>
          <w:rFonts w:ascii="Arial" w:hAnsi="Arial" w:cs="Arial"/>
          <w:b/>
          <w:color w:val="FF0000"/>
        </w:rPr>
        <w:t>IF YOU DO NOT MEET THE DUE DATE FOR THE ASSIGNMENT, THE FOLDER WILL DEACTIVATE. THEREFORE, YOU WILL NOT BE ABLE TO TURN YOU ASSIGNMENT TO RECEIVE CREDIT.</w:t>
      </w:r>
      <w:r w:rsidRPr="00082AEC">
        <w:rPr>
          <w:rFonts w:ascii="Arial" w:hAnsi="Arial" w:cs="Arial"/>
          <w:b/>
        </w:rPr>
        <w:t xml:space="preserve">  </w:t>
      </w:r>
      <w:r w:rsidRPr="00082AEC">
        <w:rPr>
          <w:rFonts w:ascii="Arial" w:hAnsi="Arial" w:cs="Arial"/>
        </w:rPr>
        <w:t xml:space="preserve">The only exception to turn in an assignment after the due date is if you are ill (with a written excuse) or technical difficulties. </w:t>
      </w:r>
      <w:r w:rsidRPr="00082AEC">
        <w:rPr>
          <w:rFonts w:ascii="Arial" w:hAnsi="Arial" w:cs="Arial"/>
          <w:b/>
          <w:color w:val="FF0000"/>
        </w:rPr>
        <w:t>IT IS YOUR REPSONSIBILITY TO COMMUNICATE WITH TECHNICAL SERVICES TO RESOLVE YOU CANVAS MALFUNCTIONS.</w:t>
      </w:r>
    </w:p>
    <w:p w14:paraId="438E6040" w14:textId="77777777" w:rsidR="003E2842" w:rsidRDefault="003E2842" w:rsidP="00082AEC">
      <w:pPr>
        <w:rPr>
          <w:rFonts w:ascii="Arial" w:hAnsi="Arial" w:cs="Arial"/>
          <w:b/>
          <w:u w:val="single"/>
        </w:rPr>
      </w:pPr>
    </w:p>
    <w:p w14:paraId="70BE84DC" w14:textId="77777777" w:rsidR="001D307A" w:rsidRDefault="001D307A" w:rsidP="00082AEC">
      <w:pPr>
        <w:rPr>
          <w:rFonts w:ascii="Arial" w:hAnsi="Arial" w:cs="Arial"/>
          <w:b/>
          <w:u w:val="single"/>
        </w:rPr>
      </w:pPr>
    </w:p>
    <w:p w14:paraId="6643BEA5" w14:textId="77777777" w:rsidR="00B21528" w:rsidRDefault="00B21528" w:rsidP="00082AEC">
      <w:pPr>
        <w:rPr>
          <w:rFonts w:ascii="Arial" w:hAnsi="Arial" w:cs="Arial"/>
          <w:b/>
          <w:u w:val="single"/>
        </w:rPr>
      </w:pPr>
    </w:p>
    <w:p w14:paraId="21EA5C57" w14:textId="77777777" w:rsidR="00B21528" w:rsidRDefault="00B21528" w:rsidP="00082AEC">
      <w:pPr>
        <w:rPr>
          <w:rFonts w:ascii="Arial" w:hAnsi="Arial" w:cs="Arial"/>
          <w:b/>
          <w:u w:val="single"/>
        </w:rPr>
      </w:pPr>
    </w:p>
    <w:p w14:paraId="6FB7B390" w14:textId="4FF5C098" w:rsidR="00082AEC" w:rsidRPr="00082AEC" w:rsidRDefault="00082AEC" w:rsidP="00082AEC">
      <w:pPr>
        <w:rPr>
          <w:rFonts w:ascii="Arial" w:hAnsi="Arial" w:cs="Arial"/>
          <w:b/>
          <w:u w:val="single"/>
        </w:rPr>
      </w:pPr>
      <w:r w:rsidRPr="00082AEC">
        <w:rPr>
          <w:rFonts w:ascii="Arial" w:hAnsi="Arial" w:cs="Arial"/>
          <w:b/>
          <w:u w:val="single"/>
        </w:rPr>
        <w:lastRenderedPageBreak/>
        <w:t xml:space="preserve">Canvas </w:t>
      </w:r>
      <w:r w:rsidR="00F53E35">
        <w:rPr>
          <w:rFonts w:ascii="Arial" w:hAnsi="Arial" w:cs="Arial"/>
          <w:b/>
          <w:u w:val="single"/>
        </w:rPr>
        <w:t xml:space="preserve">Assignment </w:t>
      </w:r>
      <w:r w:rsidRPr="00082AEC">
        <w:rPr>
          <w:rFonts w:ascii="Arial" w:hAnsi="Arial" w:cs="Arial"/>
          <w:b/>
          <w:u w:val="single"/>
        </w:rPr>
        <w:t>Discussions</w:t>
      </w:r>
    </w:p>
    <w:p w14:paraId="75707B5E" w14:textId="435463BE" w:rsidR="00082AEC" w:rsidRPr="00082AEC" w:rsidRDefault="00082AEC" w:rsidP="00082AEC">
      <w:pPr>
        <w:rPr>
          <w:rFonts w:ascii="Arial" w:hAnsi="Arial" w:cs="Arial"/>
        </w:rPr>
      </w:pPr>
      <w:r w:rsidRPr="00082AEC">
        <w:rPr>
          <w:rFonts w:ascii="Arial" w:hAnsi="Arial" w:cs="Arial"/>
        </w:rPr>
        <w:t>The online course format requires communication between students to stimulate conversation and feedback on the topics.</w:t>
      </w:r>
      <w:r w:rsidRPr="00082AEC">
        <w:rPr>
          <w:rFonts w:ascii="Arial" w:hAnsi="Arial" w:cs="Arial"/>
          <w:b/>
        </w:rPr>
        <w:t xml:space="preserve"> </w:t>
      </w:r>
      <w:r w:rsidR="00133651" w:rsidRPr="00082AEC">
        <w:rPr>
          <w:rFonts w:ascii="Arial" w:hAnsi="Arial" w:cs="Arial"/>
        </w:rPr>
        <w:t xml:space="preserve">Student responses on the discussion board should have quality content to demonstrate critical-thinking and creativity. </w:t>
      </w:r>
      <w:r w:rsidRPr="00082AEC">
        <w:rPr>
          <w:rFonts w:ascii="Arial" w:hAnsi="Arial" w:cs="Arial"/>
        </w:rPr>
        <w:t xml:space="preserve">In order to receive credit/points for every discussion posted, </w:t>
      </w:r>
      <w:r w:rsidRPr="00082AEC">
        <w:rPr>
          <w:rFonts w:ascii="Arial" w:hAnsi="Arial" w:cs="Arial"/>
          <w:b/>
        </w:rPr>
        <w:t xml:space="preserve">you </w:t>
      </w:r>
      <w:r w:rsidRPr="00082AEC">
        <w:rPr>
          <w:rFonts w:ascii="Arial" w:hAnsi="Arial" w:cs="Arial"/>
          <w:b/>
          <w:color w:val="FF0000"/>
        </w:rPr>
        <w:t xml:space="preserve">MUST </w:t>
      </w:r>
      <w:r w:rsidRPr="00082AEC">
        <w:rPr>
          <w:rFonts w:ascii="Arial" w:hAnsi="Arial" w:cs="Arial"/>
          <w:b/>
        </w:rPr>
        <w:t xml:space="preserve">respond to at least </w:t>
      </w:r>
      <w:r w:rsidRPr="00082AEC">
        <w:rPr>
          <w:rFonts w:ascii="Arial" w:hAnsi="Arial" w:cs="Arial"/>
          <w:b/>
          <w:color w:val="FF0000"/>
        </w:rPr>
        <w:t xml:space="preserve">two </w:t>
      </w:r>
      <w:r w:rsidRPr="00082AEC">
        <w:rPr>
          <w:rFonts w:ascii="Arial" w:hAnsi="Arial" w:cs="Arial"/>
          <w:b/>
        </w:rPr>
        <w:t>students</w:t>
      </w:r>
      <w:r w:rsidR="006248F3">
        <w:rPr>
          <w:rFonts w:ascii="Arial" w:hAnsi="Arial" w:cs="Arial"/>
          <w:b/>
        </w:rPr>
        <w:t xml:space="preserve">, if not, </w:t>
      </w:r>
      <w:r w:rsidR="00AF4FA4" w:rsidRPr="00082AEC">
        <w:rPr>
          <w:rFonts w:ascii="Arial" w:hAnsi="Arial" w:cs="Arial"/>
          <w:b/>
        </w:rPr>
        <w:t>YOU WILL RECEIVE ONLY 15 POINTS!</w:t>
      </w:r>
      <w:r w:rsidR="006248F3">
        <w:rPr>
          <w:rFonts w:ascii="Arial" w:hAnsi="Arial" w:cs="Arial"/>
          <w:b/>
        </w:rPr>
        <w:t>!!</w:t>
      </w:r>
      <w:r w:rsidR="00A55493" w:rsidRPr="00A55493">
        <w:t xml:space="preserve"> </w:t>
      </w:r>
      <w:r w:rsidR="00A55493" w:rsidRPr="00133651">
        <w:rPr>
          <w:rFonts w:ascii="Arial" w:hAnsi="Arial" w:cs="Arial"/>
          <w:b/>
          <w:i/>
          <w:color w:val="FF0000"/>
        </w:rPr>
        <w:t>One to two sentences do not constitute a quality response; therefore, full credit will not be given</w:t>
      </w:r>
      <w:r w:rsidR="00A55493" w:rsidRPr="00133651">
        <w:rPr>
          <w:rFonts w:ascii="Arial" w:hAnsi="Arial" w:cs="Arial"/>
          <w:b/>
          <w:color w:val="FF0000"/>
        </w:rPr>
        <w:t xml:space="preserve">. </w:t>
      </w:r>
    </w:p>
    <w:p w14:paraId="7739C041" w14:textId="77777777" w:rsidR="00082AEC" w:rsidRPr="00082AEC" w:rsidRDefault="00082AEC" w:rsidP="00082AEC">
      <w:pPr>
        <w:rPr>
          <w:rFonts w:ascii="Arial" w:hAnsi="Arial" w:cs="Arial"/>
          <w:u w:val="single"/>
        </w:rPr>
      </w:pPr>
    </w:p>
    <w:p w14:paraId="4D139628" w14:textId="77777777" w:rsidR="00F04691" w:rsidRDefault="00F04691" w:rsidP="00F04691">
      <w:pPr>
        <w:rPr>
          <w:rFonts w:ascii="Arial" w:hAnsi="Arial" w:cs="Arial"/>
          <w:b/>
          <w:u w:val="single"/>
        </w:rPr>
      </w:pPr>
      <w:r>
        <w:rPr>
          <w:rFonts w:ascii="Arial" w:hAnsi="Arial" w:cs="Arial"/>
          <w:b/>
          <w:u w:val="single"/>
        </w:rPr>
        <w:t>Zoom Sessions</w:t>
      </w:r>
    </w:p>
    <w:p w14:paraId="03746AFB" w14:textId="2F51C660" w:rsidR="00F04691" w:rsidRPr="00AB7DCB" w:rsidRDefault="00F04691" w:rsidP="00F04691">
      <w:pPr>
        <w:rPr>
          <w:rFonts w:ascii="Arial" w:hAnsi="Arial" w:cs="Arial"/>
          <w:b/>
        </w:rPr>
      </w:pPr>
      <w:r>
        <w:rPr>
          <w:rFonts w:ascii="Arial" w:hAnsi="Arial" w:cs="Arial"/>
          <w:bCs/>
        </w:rPr>
        <w:t xml:space="preserve">Zoom sessions are not mandatory but the help students if some of the material is difficult to understand and to track progress of students for this course.  Zoom sessions will be held every other </w:t>
      </w:r>
      <w:r w:rsidR="005C69C5">
        <w:rPr>
          <w:rFonts w:ascii="Arial" w:hAnsi="Arial" w:cs="Arial"/>
          <w:bCs/>
        </w:rPr>
        <w:t>Sunday</w:t>
      </w:r>
      <w:r>
        <w:rPr>
          <w:rFonts w:ascii="Arial" w:hAnsi="Arial" w:cs="Arial"/>
          <w:bCs/>
        </w:rPr>
        <w:t xml:space="preserve">. An announcement will be posted before every session that is held. The sessions will last </w:t>
      </w:r>
      <w:r w:rsidR="00F91FB2">
        <w:rPr>
          <w:rFonts w:ascii="Arial" w:hAnsi="Arial" w:cs="Arial"/>
          <w:bCs/>
        </w:rPr>
        <w:t xml:space="preserve">30 to </w:t>
      </w:r>
      <w:r>
        <w:rPr>
          <w:rFonts w:ascii="Arial" w:hAnsi="Arial" w:cs="Arial"/>
          <w:bCs/>
        </w:rPr>
        <w:t xml:space="preserve">45 minutes and begin at 8pm. </w:t>
      </w:r>
      <w:r>
        <w:rPr>
          <w:rFonts w:ascii="Arial" w:hAnsi="Arial" w:cs="Arial"/>
          <w:b/>
        </w:rPr>
        <w:t xml:space="preserve">There will be a mandatory session </w:t>
      </w:r>
      <w:r w:rsidR="005505DB">
        <w:rPr>
          <w:rFonts w:ascii="Arial" w:hAnsi="Arial" w:cs="Arial"/>
          <w:b/>
        </w:rPr>
        <w:t xml:space="preserve">in </w:t>
      </w:r>
      <w:r w:rsidR="00A8710F">
        <w:rPr>
          <w:rFonts w:ascii="Arial" w:hAnsi="Arial" w:cs="Arial"/>
          <w:b/>
        </w:rPr>
        <w:t>March</w:t>
      </w:r>
      <w:r w:rsidR="005505DB">
        <w:rPr>
          <w:rFonts w:ascii="Arial" w:hAnsi="Arial" w:cs="Arial"/>
          <w:b/>
        </w:rPr>
        <w:t>. An announcement will go out</w:t>
      </w:r>
      <w:r w:rsidR="00A859BC">
        <w:rPr>
          <w:rFonts w:ascii="Arial" w:hAnsi="Arial" w:cs="Arial"/>
          <w:b/>
        </w:rPr>
        <w:t xml:space="preserve"> </w:t>
      </w:r>
      <w:r w:rsidR="00E36C75">
        <w:rPr>
          <w:rFonts w:ascii="Arial" w:hAnsi="Arial" w:cs="Arial"/>
          <w:b/>
        </w:rPr>
        <w:t xml:space="preserve">between 2 to 5 </w:t>
      </w:r>
      <w:r w:rsidR="008C3C5E">
        <w:rPr>
          <w:rFonts w:ascii="Arial" w:hAnsi="Arial" w:cs="Arial"/>
          <w:b/>
        </w:rPr>
        <w:t>days</w:t>
      </w:r>
      <w:r w:rsidR="00A859BC">
        <w:rPr>
          <w:rFonts w:ascii="Arial" w:hAnsi="Arial" w:cs="Arial"/>
          <w:b/>
        </w:rPr>
        <w:t xml:space="preserve"> </w:t>
      </w:r>
      <w:r w:rsidR="00C96209">
        <w:rPr>
          <w:rFonts w:ascii="Arial" w:hAnsi="Arial" w:cs="Arial"/>
          <w:b/>
        </w:rPr>
        <w:t>in advance</w:t>
      </w:r>
      <w:r w:rsidR="00A859BC">
        <w:rPr>
          <w:rFonts w:ascii="Arial" w:hAnsi="Arial" w:cs="Arial"/>
          <w:b/>
        </w:rPr>
        <w:t>.</w:t>
      </w:r>
    </w:p>
    <w:p w14:paraId="361E8CFD" w14:textId="77777777" w:rsidR="00F04691" w:rsidRDefault="00F04691" w:rsidP="00082AEC">
      <w:pPr>
        <w:rPr>
          <w:rFonts w:ascii="Arial" w:hAnsi="Arial" w:cs="Arial"/>
          <w:b/>
          <w:u w:val="single"/>
        </w:rPr>
      </w:pPr>
    </w:p>
    <w:p w14:paraId="7D91683C" w14:textId="59E15FA1" w:rsidR="00082AEC" w:rsidRPr="00082AEC" w:rsidRDefault="00082AEC" w:rsidP="00082AEC">
      <w:pPr>
        <w:rPr>
          <w:rFonts w:ascii="Arial" w:hAnsi="Arial" w:cs="Arial"/>
          <w:b/>
          <w:u w:val="single"/>
        </w:rPr>
      </w:pPr>
      <w:r w:rsidRPr="00082AEC">
        <w:rPr>
          <w:rFonts w:ascii="Arial" w:hAnsi="Arial" w:cs="Arial"/>
          <w:b/>
          <w:u w:val="single"/>
        </w:rPr>
        <w:t xml:space="preserve">Late Assignment Penalty </w:t>
      </w:r>
      <w:r w:rsidRPr="00082AEC">
        <w:rPr>
          <w:rFonts w:ascii="Arial" w:hAnsi="Arial" w:cs="Arial"/>
          <w:b/>
          <w:color w:val="FF0000"/>
          <w:u w:val="single"/>
        </w:rPr>
        <w:t>(PLEASE READ CAREFULY!!!)</w:t>
      </w:r>
    </w:p>
    <w:p w14:paraId="4E58B1EB" w14:textId="29FD879C" w:rsidR="00082AEC" w:rsidRPr="00082AEC" w:rsidRDefault="00082AEC" w:rsidP="00082AEC">
      <w:pPr>
        <w:tabs>
          <w:tab w:val="num" w:pos="720"/>
        </w:tabs>
        <w:rPr>
          <w:rFonts w:ascii="Arial" w:hAnsi="Arial" w:cs="Arial"/>
        </w:rPr>
      </w:pPr>
      <w:r w:rsidRPr="00082AEC">
        <w:rPr>
          <w:rFonts w:ascii="Arial" w:hAnsi="Arial" w:cs="Arial"/>
        </w:rPr>
        <w:t xml:space="preserve">You have at least 3-5 days to complete your assignments. I do understand that you have assignments in other courses, but the management is important. </w:t>
      </w:r>
      <w:r w:rsidRPr="00DB00D7">
        <w:rPr>
          <w:rFonts w:ascii="Arial" w:hAnsi="Arial" w:cs="Arial"/>
          <w:b/>
          <w:color w:val="FF0000"/>
        </w:rPr>
        <w:t xml:space="preserve">If assignments are uploaded late, there </w:t>
      </w:r>
      <w:r w:rsidR="001665F7">
        <w:rPr>
          <w:rFonts w:ascii="Arial" w:hAnsi="Arial" w:cs="Arial"/>
          <w:b/>
          <w:color w:val="FF0000"/>
        </w:rPr>
        <w:t xml:space="preserve">will be </w:t>
      </w:r>
      <w:r w:rsidRPr="00DB00D7">
        <w:rPr>
          <w:rFonts w:ascii="Arial" w:hAnsi="Arial" w:cs="Arial"/>
          <w:b/>
          <w:color w:val="FF0000"/>
        </w:rPr>
        <w:t xml:space="preserve">no points!!! </w:t>
      </w:r>
      <w:r w:rsidRPr="00082AEC">
        <w:rPr>
          <w:rFonts w:ascii="Arial" w:hAnsi="Arial" w:cs="Arial"/>
        </w:rPr>
        <w:t>If you do experience computer problems, please contact Computer Support and email me documentation of time and date of the call. That will help me to also contact Computer Support to expedite your request to fix any problems you may have.</w:t>
      </w:r>
    </w:p>
    <w:p w14:paraId="61943877" w14:textId="77777777" w:rsidR="00F25B1B" w:rsidRDefault="00F25B1B" w:rsidP="00082AEC">
      <w:pPr>
        <w:rPr>
          <w:rFonts w:ascii="Arial" w:hAnsi="Arial" w:cs="Arial"/>
          <w:b/>
          <w:u w:val="single"/>
        </w:rPr>
      </w:pPr>
    </w:p>
    <w:p w14:paraId="2C02080C" w14:textId="605668ED" w:rsidR="00082AEC" w:rsidRPr="00082AEC" w:rsidRDefault="00082AEC" w:rsidP="00082AEC">
      <w:pPr>
        <w:rPr>
          <w:rFonts w:ascii="Arial" w:hAnsi="Arial" w:cs="Arial"/>
          <w:b/>
          <w:u w:val="single"/>
        </w:rPr>
      </w:pPr>
      <w:r w:rsidRPr="00082AEC">
        <w:rPr>
          <w:rFonts w:ascii="Arial" w:hAnsi="Arial" w:cs="Arial"/>
          <w:b/>
          <w:u w:val="single"/>
        </w:rPr>
        <w:t>Grade Dispute</w:t>
      </w:r>
    </w:p>
    <w:p w14:paraId="64FB8D26" w14:textId="0F04F143" w:rsidR="00082AEC" w:rsidRPr="00082AEC" w:rsidRDefault="00082AEC" w:rsidP="00082AEC">
      <w:pPr>
        <w:rPr>
          <w:rFonts w:ascii="Arial" w:hAnsi="Arial" w:cs="Arial"/>
        </w:rPr>
      </w:pPr>
      <w:r w:rsidRPr="00082AEC">
        <w:rPr>
          <w:rFonts w:ascii="Arial" w:hAnsi="Arial" w:cs="Arial"/>
        </w:rPr>
        <w:t xml:space="preserve">If you have a disagreement with your final grade, you have </w:t>
      </w:r>
      <w:r w:rsidRPr="00082AEC">
        <w:rPr>
          <w:rFonts w:ascii="Arial" w:hAnsi="Arial" w:cs="Arial"/>
          <w:b/>
        </w:rPr>
        <w:t>1 week to resolve it.</w:t>
      </w:r>
      <w:r w:rsidRPr="00082AEC">
        <w:rPr>
          <w:rFonts w:ascii="Arial" w:hAnsi="Arial" w:cs="Arial"/>
        </w:rPr>
        <w:t xml:space="preserve">  You must </w:t>
      </w:r>
      <w:r w:rsidR="00B06777">
        <w:rPr>
          <w:rFonts w:ascii="Arial" w:hAnsi="Arial" w:cs="Arial"/>
        </w:rPr>
        <w:t xml:space="preserve">email </w:t>
      </w:r>
      <w:r w:rsidR="00B06777" w:rsidRPr="00082AEC">
        <w:rPr>
          <w:rFonts w:ascii="Arial" w:hAnsi="Arial" w:cs="Arial"/>
        </w:rPr>
        <w:t>all</w:t>
      </w:r>
      <w:r w:rsidRPr="00082AEC">
        <w:rPr>
          <w:rFonts w:ascii="Arial" w:hAnsi="Arial" w:cs="Arial"/>
        </w:rPr>
        <w:t xml:space="preserve"> your assignments when meeting with the instructor</w:t>
      </w:r>
      <w:r w:rsidR="00B06777">
        <w:rPr>
          <w:rFonts w:ascii="Arial" w:hAnsi="Arial" w:cs="Arial"/>
        </w:rPr>
        <w:t xml:space="preserve"> by </w:t>
      </w:r>
      <w:r w:rsidR="004E101F">
        <w:rPr>
          <w:rFonts w:ascii="Arial" w:hAnsi="Arial" w:cs="Arial"/>
        </w:rPr>
        <w:t>video or by phone</w:t>
      </w:r>
      <w:r w:rsidRPr="00082AEC">
        <w:rPr>
          <w:rFonts w:ascii="Arial" w:hAnsi="Arial" w:cs="Arial"/>
        </w:rPr>
        <w:t>.</w:t>
      </w:r>
    </w:p>
    <w:p w14:paraId="2162CE03" w14:textId="77777777" w:rsidR="00082AEC" w:rsidRPr="00082AEC" w:rsidRDefault="00082AEC" w:rsidP="00082AEC">
      <w:pPr>
        <w:rPr>
          <w:rFonts w:ascii="Arial" w:hAnsi="Arial" w:cs="Arial"/>
          <w:b/>
          <w:u w:val="single"/>
        </w:rPr>
      </w:pPr>
    </w:p>
    <w:p w14:paraId="1BECC4EB" w14:textId="77777777" w:rsidR="00F04691" w:rsidRPr="00052561" w:rsidRDefault="00F04691" w:rsidP="00F04691">
      <w:pPr>
        <w:rPr>
          <w:rFonts w:ascii="Arial" w:hAnsi="Arial" w:cs="Arial"/>
          <w:b/>
          <w:u w:val="single"/>
        </w:rPr>
      </w:pPr>
      <w:r w:rsidRPr="00052561">
        <w:rPr>
          <w:rFonts w:ascii="Arial" w:hAnsi="Arial" w:cs="Arial"/>
          <w:b/>
          <w:u w:val="single"/>
        </w:rPr>
        <w:t>Date to Withdraw Without Penalty:</w:t>
      </w:r>
    </w:p>
    <w:p w14:paraId="654B19AD" w14:textId="501D9CB0" w:rsidR="00F04691" w:rsidRPr="006600E5" w:rsidRDefault="00B21528" w:rsidP="00F04691">
      <w:pPr>
        <w:rPr>
          <w:rFonts w:ascii="Arial" w:hAnsi="Arial" w:cs="Arial"/>
          <w:b/>
          <w:color w:val="FF0000"/>
        </w:rPr>
      </w:pPr>
      <w:r>
        <w:rPr>
          <w:rFonts w:ascii="Arial" w:hAnsi="Arial" w:cs="Arial"/>
          <w:b/>
          <w:color w:val="FF0000"/>
        </w:rPr>
        <w:t>April 8</w:t>
      </w:r>
      <w:r w:rsidR="00F04691" w:rsidRPr="00710CBB">
        <w:rPr>
          <w:rFonts w:ascii="Arial" w:hAnsi="Arial" w:cs="Arial"/>
          <w:b/>
          <w:color w:val="FF0000"/>
        </w:rPr>
        <w:t>, 202</w:t>
      </w:r>
      <w:r w:rsidR="00DD0B68">
        <w:rPr>
          <w:rFonts w:ascii="Arial" w:hAnsi="Arial" w:cs="Arial"/>
          <w:b/>
          <w:color w:val="FF0000"/>
        </w:rPr>
        <w:t>4</w:t>
      </w:r>
    </w:p>
    <w:p w14:paraId="0D24E56E" w14:textId="77777777" w:rsidR="00F04691" w:rsidRDefault="00F04691" w:rsidP="00F04691">
      <w:pPr>
        <w:rPr>
          <w:rFonts w:ascii="Arial" w:hAnsi="Arial" w:cs="Arial"/>
          <w:b/>
          <w:u w:val="single"/>
        </w:rPr>
      </w:pPr>
    </w:p>
    <w:p w14:paraId="5B826FCC" w14:textId="77777777" w:rsidR="00F04691" w:rsidRPr="00052561" w:rsidRDefault="00F04691" w:rsidP="00F04691">
      <w:pPr>
        <w:rPr>
          <w:rFonts w:ascii="Arial" w:hAnsi="Arial" w:cs="Arial"/>
          <w:b/>
          <w:u w:val="single"/>
        </w:rPr>
      </w:pPr>
      <w:r w:rsidRPr="00052561">
        <w:rPr>
          <w:rFonts w:ascii="Arial" w:hAnsi="Arial" w:cs="Arial"/>
          <w:b/>
          <w:u w:val="single"/>
        </w:rPr>
        <w:t>Dates of Final Exam:</w:t>
      </w:r>
    </w:p>
    <w:p w14:paraId="3607BFD9" w14:textId="58A65CC9" w:rsidR="00F04691" w:rsidRPr="00710CBB" w:rsidRDefault="00F04691" w:rsidP="00F04691">
      <w:pPr>
        <w:rPr>
          <w:rFonts w:ascii="Arial" w:hAnsi="Arial" w:cs="Arial"/>
          <w:b/>
          <w:color w:val="FF0000"/>
        </w:rPr>
      </w:pPr>
      <w:r w:rsidRPr="00710CBB">
        <w:rPr>
          <w:rFonts w:ascii="Arial" w:hAnsi="Arial" w:cs="Arial"/>
          <w:b/>
          <w:color w:val="FF0000"/>
        </w:rPr>
        <w:t>April 2</w:t>
      </w:r>
      <w:r w:rsidR="00B21528">
        <w:rPr>
          <w:rFonts w:ascii="Arial" w:hAnsi="Arial" w:cs="Arial"/>
          <w:b/>
          <w:color w:val="FF0000"/>
        </w:rPr>
        <w:t>7</w:t>
      </w:r>
      <w:r w:rsidRPr="00710CBB">
        <w:rPr>
          <w:rFonts w:ascii="Arial" w:hAnsi="Arial" w:cs="Arial"/>
          <w:b/>
          <w:color w:val="FF0000"/>
        </w:rPr>
        <w:t>, 202</w:t>
      </w:r>
      <w:r w:rsidR="00DD0B68">
        <w:rPr>
          <w:rFonts w:ascii="Arial" w:hAnsi="Arial" w:cs="Arial"/>
          <w:b/>
          <w:color w:val="FF0000"/>
        </w:rPr>
        <w:t>4</w:t>
      </w:r>
    </w:p>
    <w:p w14:paraId="6D9AB641" w14:textId="77777777" w:rsidR="00B97BA7" w:rsidRDefault="00B97BA7" w:rsidP="00082AEC">
      <w:pPr>
        <w:rPr>
          <w:rFonts w:ascii="Arial" w:hAnsi="Arial" w:cs="Arial"/>
          <w:b/>
          <w:u w:val="single"/>
        </w:rPr>
      </w:pPr>
    </w:p>
    <w:p w14:paraId="77CF588B" w14:textId="0015EE9C" w:rsidR="00082AEC" w:rsidRPr="0029301E" w:rsidRDefault="00082AEC" w:rsidP="00082AEC">
      <w:pPr>
        <w:pStyle w:val="Default"/>
        <w:rPr>
          <w:rFonts w:ascii="Arial" w:hAnsi="Arial" w:cs="Arial"/>
          <w:u w:val="single"/>
        </w:rPr>
      </w:pPr>
      <w:r w:rsidRPr="0029301E">
        <w:rPr>
          <w:rFonts w:ascii="Arial" w:hAnsi="Arial" w:cs="Arial"/>
          <w:b/>
          <w:bCs/>
          <w:u w:val="single"/>
        </w:rPr>
        <w:t xml:space="preserve">Students Rights and Responsibilities </w:t>
      </w:r>
    </w:p>
    <w:p w14:paraId="6884CA39" w14:textId="77777777" w:rsidR="00082AEC" w:rsidRPr="00082AEC" w:rsidRDefault="00082AEC" w:rsidP="00082AEC">
      <w:pPr>
        <w:pStyle w:val="Default"/>
        <w:rPr>
          <w:rFonts w:ascii="Arial" w:hAnsi="Arial" w:cs="Arial"/>
        </w:rPr>
      </w:pPr>
      <w:r w:rsidRPr="00082AEC">
        <w:rPr>
          <w:rFonts w:ascii="Arial" w:hAnsi="Arial" w:cs="Arial"/>
        </w:rPr>
        <w:t xml:space="preserve">To know and understand the policies that affect your rights and responsibilities as a student at UT Tyler, please follow this link: </w:t>
      </w:r>
      <w:hyperlink r:id="rId11" w:history="1">
        <w:r w:rsidRPr="00082AEC">
          <w:rPr>
            <w:rStyle w:val="Hyperlink"/>
            <w:rFonts w:ascii="Arial" w:hAnsi="Arial" w:cs="Arial"/>
          </w:rPr>
          <w:t>http://www.uttyler.edu/wellness/rightsresponsibilities.php</w:t>
        </w:r>
      </w:hyperlink>
      <w:r w:rsidRPr="00082AEC">
        <w:rPr>
          <w:rFonts w:ascii="Arial" w:hAnsi="Arial" w:cs="Arial"/>
        </w:rPr>
        <w:t xml:space="preserve"> </w:t>
      </w:r>
    </w:p>
    <w:p w14:paraId="494EE51E" w14:textId="77777777" w:rsidR="00082AEC" w:rsidRPr="00082AEC" w:rsidRDefault="00082AEC" w:rsidP="00082AEC">
      <w:pPr>
        <w:pStyle w:val="Default"/>
        <w:rPr>
          <w:rFonts w:ascii="Arial" w:hAnsi="Arial" w:cs="Arial"/>
          <w:b/>
        </w:rPr>
      </w:pPr>
    </w:p>
    <w:p w14:paraId="72B885C3" w14:textId="60D18A11" w:rsidR="00082AEC" w:rsidRPr="00082AEC" w:rsidRDefault="00082AEC" w:rsidP="00082AEC">
      <w:pPr>
        <w:pStyle w:val="Default"/>
        <w:rPr>
          <w:rFonts w:ascii="Arial" w:hAnsi="Arial" w:cs="Arial"/>
          <w:b/>
          <w:u w:val="single"/>
        </w:rPr>
      </w:pPr>
      <w:r w:rsidRPr="00082AEC">
        <w:rPr>
          <w:rFonts w:ascii="Arial" w:hAnsi="Arial" w:cs="Arial"/>
          <w:b/>
          <w:u w:val="single"/>
        </w:rPr>
        <w:t xml:space="preserve">UT Tyler Honor Code </w:t>
      </w:r>
    </w:p>
    <w:p w14:paraId="2BF09030" w14:textId="6AB1BEA3" w:rsidR="00082AEC" w:rsidRDefault="00082AEC" w:rsidP="00082AEC">
      <w:pPr>
        <w:pStyle w:val="Default"/>
        <w:rPr>
          <w:rFonts w:ascii="Arial" w:hAnsi="Arial" w:cs="Arial"/>
        </w:rPr>
      </w:pPr>
      <w:r w:rsidRPr="00082AEC">
        <w:rPr>
          <w:rFonts w:ascii="Arial" w:hAnsi="Arial" w:cs="Arial"/>
        </w:rPr>
        <w:t xml:space="preserve">Every member of the UT Tyler community joins together to embrace: Honor and integrity that will not allow me to lie, cheat, or steal, nor to accept the actions of those who do </w:t>
      </w:r>
    </w:p>
    <w:p w14:paraId="367968AE" w14:textId="77777777" w:rsidR="004753CA" w:rsidRPr="00082AEC" w:rsidRDefault="004753CA" w:rsidP="00082AEC">
      <w:pPr>
        <w:pStyle w:val="Default"/>
        <w:rPr>
          <w:rFonts w:ascii="Arial" w:hAnsi="Arial" w:cs="Arial"/>
        </w:rPr>
      </w:pPr>
    </w:p>
    <w:p w14:paraId="36752A92" w14:textId="77777777" w:rsidR="00A9455D" w:rsidRDefault="00A9455D" w:rsidP="00082AEC">
      <w:pPr>
        <w:pStyle w:val="Default"/>
        <w:rPr>
          <w:rFonts w:ascii="Arial" w:hAnsi="Arial" w:cs="Arial"/>
          <w:b/>
          <w:u w:val="single"/>
        </w:rPr>
      </w:pPr>
    </w:p>
    <w:p w14:paraId="36AFF22E" w14:textId="77777777" w:rsidR="00A9455D" w:rsidRDefault="00A9455D" w:rsidP="00082AEC">
      <w:pPr>
        <w:pStyle w:val="Default"/>
        <w:rPr>
          <w:rFonts w:ascii="Arial" w:hAnsi="Arial" w:cs="Arial"/>
          <w:b/>
          <w:u w:val="single"/>
        </w:rPr>
      </w:pPr>
    </w:p>
    <w:p w14:paraId="7360D96A" w14:textId="47EEFEC0" w:rsidR="00082AEC" w:rsidRPr="00082AEC" w:rsidRDefault="00082AEC" w:rsidP="00082AEC">
      <w:pPr>
        <w:pStyle w:val="Default"/>
        <w:rPr>
          <w:rFonts w:ascii="Arial" w:hAnsi="Arial" w:cs="Arial"/>
          <w:b/>
          <w:u w:val="single"/>
        </w:rPr>
      </w:pPr>
      <w:r w:rsidRPr="00082AEC">
        <w:rPr>
          <w:rFonts w:ascii="Arial" w:hAnsi="Arial" w:cs="Arial"/>
          <w:b/>
          <w:u w:val="single"/>
        </w:rPr>
        <w:lastRenderedPageBreak/>
        <w:t xml:space="preserve">Students Rights and Responsibilities </w:t>
      </w:r>
    </w:p>
    <w:p w14:paraId="6581A055" w14:textId="4B85D909" w:rsidR="00082AEC" w:rsidRPr="00082AEC" w:rsidRDefault="00082AEC" w:rsidP="00082AEC">
      <w:pPr>
        <w:pStyle w:val="Default"/>
        <w:rPr>
          <w:rFonts w:ascii="Arial" w:hAnsi="Arial" w:cs="Arial"/>
        </w:rPr>
      </w:pPr>
      <w:r w:rsidRPr="00082AEC">
        <w:rPr>
          <w:rFonts w:ascii="Arial" w:hAnsi="Arial" w:cs="Arial"/>
        </w:rPr>
        <w:t>To know and understand the policies that affect your rights and responsibilities as a student at UT Tyler, please follow this link:</w:t>
      </w:r>
      <w:r w:rsidR="0029301E">
        <w:rPr>
          <w:rFonts w:ascii="Arial" w:hAnsi="Arial" w:cs="Arial"/>
        </w:rPr>
        <w:t xml:space="preserve"> </w:t>
      </w:r>
      <w:hyperlink r:id="rId12" w:history="1">
        <w:r w:rsidR="00185FBD" w:rsidRPr="00387F76">
          <w:rPr>
            <w:rStyle w:val="Hyperlink"/>
            <w:rFonts w:ascii="Arial" w:hAnsi="Arial" w:cs="Arial"/>
          </w:rPr>
          <w:t>http://www.uttyler.edu/wellness/rightsresponsibilities.php</w:t>
        </w:r>
      </w:hyperlink>
      <w:r w:rsidRPr="00082AEC">
        <w:rPr>
          <w:rFonts w:ascii="Arial" w:hAnsi="Arial" w:cs="Arial"/>
        </w:rPr>
        <w:t xml:space="preserve"> </w:t>
      </w:r>
    </w:p>
    <w:p w14:paraId="38F0BB37" w14:textId="77777777" w:rsidR="00082AEC" w:rsidRPr="00082AEC" w:rsidRDefault="00082AEC" w:rsidP="00082AEC">
      <w:pPr>
        <w:pStyle w:val="Default"/>
        <w:rPr>
          <w:rFonts w:ascii="Arial" w:hAnsi="Arial" w:cs="Arial"/>
        </w:rPr>
      </w:pPr>
    </w:p>
    <w:p w14:paraId="0A07B129" w14:textId="77777777" w:rsidR="00FC36FB" w:rsidRDefault="00FC36FB" w:rsidP="00082AEC">
      <w:pPr>
        <w:pStyle w:val="Default"/>
        <w:rPr>
          <w:rFonts w:ascii="Arial" w:hAnsi="Arial" w:cs="Arial"/>
          <w:b/>
          <w:u w:val="single"/>
        </w:rPr>
      </w:pPr>
    </w:p>
    <w:p w14:paraId="064AFAC3" w14:textId="095E8457" w:rsidR="00082AEC" w:rsidRPr="00082AEC" w:rsidRDefault="00082AEC" w:rsidP="00082AEC">
      <w:pPr>
        <w:pStyle w:val="Default"/>
        <w:rPr>
          <w:rFonts w:ascii="Arial" w:hAnsi="Arial" w:cs="Arial"/>
          <w:b/>
          <w:u w:val="single"/>
        </w:rPr>
      </w:pPr>
      <w:r w:rsidRPr="00082AEC">
        <w:rPr>
          <w:rFonts w:ascii="Arial" w:hAnsi="Arial" w:cs="Arial"/>
          <w:b/>
          <w:u w:val="single"/>
        </w:rPr>
        <w:t xml:space="preserve">UT Tyler a Tobacco-Free University </w:t>
      </w:r>
    </w:p>
    <w:p w14:paraId="770FFD0E" w14:textId="45B17BEF" w:rsidR="00082AEC" w:rsidRPr="00082AEC" w:rsidRDefault="00082AEC" w:rsidP="00082AEC">
      <w:pPr>
        <w:pStyle w:val="Default"/>
        <w:rPr>
          <w:rFonts w:ascii="Arial" w:hAnsi="Arial" w:cs="Arial"/>
        </w:rPr>
      </w:pPr>
      <w:r w:rsidRPr="00082AEC">
        <w:rPr>
          <w:rFonts w:ascii="Arial" w:hAnsi="Arial" w:cs="Arial"/>
        </w:rPr>
        <w:t xml:space="preserve">All forms of tobacco will not be permitted on the UT Tyler main campus, branch campuses, and any property owned by UT Tyler. This applies to all members of the University community, including students, faculty, staff, University affiliates, contractors, and visitors. </w:t>
      </w:r>
      <w:r w:rsidR="004A3A90">
        <w:rPr>
          <w:rFonts w:ascii="Arial" w:hAnsi="Arial" w:cs="Arial"/>
        </w:rPr>
        <w:t xml:space="preserve"> </w:t>
      </w:r>
      <w:r w:rsidRPr="00082AEC">
        <w:rPr>
          <w:rFonts w:ascii="Arial" w:hAnsi="Arial" w:cs="Arial"/>
        </w:rPr>
        <w:t xml:space="preserve">Forms of tobacco not permitted include cigarettes, cigars, pipes, water pipes (hookah), bidis, kreteks, electronic cigarettes, smokeless tobacco, snuff, chewing tobacco, and all other tobacco products. </w:t>
      </w:r>
      <w:r w:rsidR="004A3A90">
        <w:rPr>
          <w:rFonts w:ascii="Arial" w:hAnsi="Arial" w:cs="Arial"/>
        </w:rPr>
        <w:t xml:space="preserve"> </w:t>
      </w:r>
      <w:r w:rsidRPr="00082AEC">
        <w:rPr>
          <w:rFonts w:ascii="Arial" w:hAnsi="Arial" w:cs="Arial"/>
        </w:rPr>
        <w:t xml:space="preserve">There are several cessation programs available to students looking to quit smoking, including counseling, and group support. For more information on cessation programs please visit </w:t>
      </w:r>
      <w:hyperlink r:id="rId13" w:history="1">
        <w:r w:rsidRPr="00082AEC">
          <w:rPr>
            <w:rStyle w:val="Hyperlink"/>
            <w:rFonts w:ascii="Arial" w:hAnsi="Arial" w:cs="Arial"/>
          </w:rPr>
          <w:t>www.uttyler.edu/tobacco-free</w:t>
        </w:r>
      </w:hyperlink>
      <w:r w:rsidRPr="00082AEC">
        <w:rPr>
          <w:rFonts w:ascii="Arial" w:hAnsi="Arial" w:cs="Arial"/>
        </w:rPr>
        <w:t xml:space="preserve">. </w:t>
      </w:r>
    </w:p>
    <w:p w14:paraId="381629ED" w14:textId="77777777" w:rsidR="000F6206" w:rsidRDefault="000F6206" w:rsidP="00082AEC">
      <w:pPr>
        <w:pStyle w:val="Default"/>
        <w:rPr>
          <w:rFonts w:ascii="Arial" w:hAnsi="Arial" w:cs="Arial"/>
          <w:b/>
          <w:u w:val="single"/>
        </w:rPr>
      </w:pPr>
      <w:bookmarkStart w:id="0" w:name="_GoBack"/>
      <w:bookmarkEnd w:id="0"/>
    </w:p>
    <w:p w14:paraId="233F2543" w14:textId="77777777" w:rsidR="000F6206" w:rsidRDefault="000F6206" w:rsidP="00082AEC">
      <w:pPr>
        <w:pStyle w:val="Default"/>
        <w:rPr>
          <w:rFonts w:ascii="Arial" w:hAnsi="Arial" w:cs="Arial"/>
          <w:b/>
          <w:u w:val="single"/>
        </w:rPr>
      </w:pPr>
    </w:p>
    <w:p w14:paraId="363F7506" w14:textId="45532F01" w:rsidR="00082AEC" w:rsidRPr="00082AEC" w:rsidRDefault="00082AEC" w:rsidP="00082AEC">
      <w:pPr>
        <w:pStyle w:val="Default"/>
        <w:rPr>
          <w:rFonts w:ascii="Arial" w:hAnsi="Arial" w:cs="Arial"/>
          <w:b/>
          <w:u w:val="single"/>
        </w:rPr>
      </w:pPr>
      <w:r w:rsidRPr="00082AEC">
        <w:rPr>
          <w:rFonts w:ascii="Arial" w:hAnsi="Arial" w:cs="Arial"/>
          <w:b/>
          <w:u w:val="single"/>
        </w:rPr>
        <w:t xml:space="preserve">Grade Replacement/Forgiveness and Census Date Policies </w:t>
      </w:r>
    </w:p>
    <w:p w14:paraId="3B7925F8" w14:textId="39972036" w:rsidR="00082AEC" w:rsidRPr="00082AEC" w:rsidRDefault="00082AEC" w:rsidP="00082AEC">
      <w:pPr>
        <w:pStyle w:val="Default"/>
        <w:rPr>
          <w:rFonts w:ascii="Arial" w:hAnsi="Arial" w:cs="Arial"/>
        </w:rPr>
      </w:pPr>
      <w:r w:rsidRPr="00082AEC">
        <w:rPr>
          <w:rFonts w:ascii="Arial" w:hAnsi="Arial" w:cs="Arial"/>
        </w:rPr>
        <w:t xml:space="preserve">Students repeating a course for grade forgiveness (grade replacement) must file a Grade Replacement Contract with the Enrollment Services Center (ADM 230) on or before the Census Date of the semester in which the course will be repeated. (For Fall, the Census Date is </w:t>
      </w:r>
      <w:r w:rsidR="009E419B">
        <w:rPr>
          <w:rFonts w:ascii="Arial" w:hAnsi="Arial" w:cs="Arial"/>
        </w:rPr>
        <w:t>Sept</w:t>
      </w:r>
      <w:r w:rsidR="009D333D">
        <w:rPr>
          <w:rFonts w:ascii="Arial" w:hAnsi="Arial" w:cs="Arial"/>
        </w:rPr>
        <w:t xml:space="preserve"> 4th</w:t>
      </w:r>
      <w:r w:rsidRPr="00082AEC">
        <w:rPr>
          <w:rFonts w:ascii="Arial" w:hAnsi="Arial" w:cs="Arial"/>
        </w:rPr>
        <w:t xml:space="preserve">) Grade Replacement Contracts are available in the Enrollment Services Center or at </w:t>
      </w:r>
      <w:hyperlink r:id="rId14" w:history="1">
        <w:r w:rsidRPr="00082AEC">
          <w:rPr>
            <w:rStyle w:val="Hyperlink"/>
            <w:rFonts w:ascii="Arial" w:hAnsi="Arial" w:cs="Arial"/>
          </w:rPr>
          <w:t>http://www.uttyler.edu/registrar</w:t>
        </w:r>
      </w:hyperlink>
      <w:r w:rsidRPr="00082AEC">
        <w:rPr>
          <w:rFonts w:ascii="Arial" w:hAnsi="Arial" w:cs="Arial"/>
        </w:rPr>
        <w:t xml:space="preserve">.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w:t>
      </w:r>
    </w:p>
    <w:p w14:paraId="366F16B2" w14:textId="77777777" w:rsidR="009E419B" w:rsidRDefault="009E419B" w:rsidP="00082AEC">
      <w:pPr>
        <w:pStyle w:val="Default"/>
        <w:rPr>
          <w:rFonts w:ascii="Arial" w:hAnsi="Arial" w:cs="Arial"/>
        </w:rPr>
      </w:pPr>
    </w:p>
    <w:p w14:paraId="31B27D2D" w14:textId="432AA554" w:rsidR="00082AEC" w:rsidRPr="00082AEC" w:rsidRDefault="00082AEC" w:rsidP="00082AEC">
      <w:pPr>
        <w:pStyle w:val="Default"/>
        <w:rPr>
          <w:rFonts w:ascii="Arial" w:hAnsi="Arial" w:cs="Arial"/>
        </w:rPr>
      </w:pPr>
      <w:r w:rsidRPr="00082AEC">
        <w:rPr>
          <w:rFonts w:ascii="Arial" w:hAnsi="Arial" w:cs="Arial"/>
        </w:rPr>
        <w:t>The Census Date (</w:t>
      </w:r>
      <w:r w:rsidR="009E419B">
        <w:rPr>
          <w:rFonts w:ascii="Arial" w:hAnsi="Arial" w:cs="Arial"/>
        </w:rPr>
        <w:t xml:space="preserve">Sept </w:t>
      </w:r>
      <w:r w:rsidR="00522BC8">
        <w:rPr>
          <w:rFonts w:ascii="Arial" w:hAnsi="Arial" w:cs="Arial"/>
        </w:rPr>
        <w:t>4</w:t>
      </w:r>
      <w:r w:rsidRPr="00082AEC">
        <w:rPr>
          <w:rFonts w:ascii="Arial" w:hAnsi="Arial" w:cs="Arial"/>
        </w:rPr>
        <w:t xml:space="preserve">th) is the deadline for many forms and enrollment actions of which students need to be aware. These include: </w:t>
      </w:r>
    </w:p>
    <w:p w14:paraId="2778F846"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Submitting Grade Replacement Contracts, Transient Forms, requests to withhold directory information, approvals for taking courses as Audit, Pass/Fail or Credit/No Credit. </w:t>
      </w:r>
    </w:p>
    <w:p w14:paraId="66D94F7F"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Receiving 100% refunds for partial withdrawals. (There is no refund for these after the Census Date) </w:t>
      </w:r>
    </w:p>
    <w:p w14:paraId="39CBB293"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Schedule adjustments (section changes, adding a new class, dropping without a “W” grade) </w:t>
      </w:r>
    </w:p>
    <w:p w14:paraId="568E7968" w14:textId="77777777" w:rsidR="00082AEC" w:rsidRPr="00082AEC" w:rsidRDefault="00082AEC" w:rsidP="00082AEC">
      <w:pPr>
        <w:pStyle w:val="Default"/>
        <w:numPr>
          <w:ilvl w:val="0"/>
          <w:numId w:val="2"/>
        </w:numPr>
        <w:spacing w:after="27"/>
        <w:rPr>
          <w:rFonts w:ascii="Arial" w:hAnsi="Arial" w:cs="Arial"/>
        </w:rPr>
      </w:pPr>
      <w:r w:rsidRPr="00082AEC">
        <w:rPr>
          <w:rFonts w:ascii="Arial" w:hAnsi="Arial" w:cs="Arial"/>
        </w:rPr>
        <w:t xml:space="preserve">Being reinstated or re-enrolled in classes after being dropped for non-payment </w:t>
      </w:r>
    </w:p>
    <w:p w14:paraId="32D479FA" w14:textId="77777777" w:rsidR="00082AEC" w:rsidRPr="00082AEC" w:rsidRDefault="00082AEC" w:rsidP="00082AEC">
      <w:pPr>
        <w:pStyle w:val="Default"/>
        <w:numPr>
          <w:ilvl w:val="0"/>
          <w:numId w:val="2"/>
        </w:numPr>
        <w:rPr>
          <w:rFonts w:ascii="Arial" w:hAnsi="Arial" w:cs="Arial"/>
        </w:rPr>
      </w:pPr>
      <w:r w:rsidRPr="00082AEC">
        <w:rPr>
          <w:rFonts w:ascii="Arial" w:hAnsi="Arial" w:cs="Arial"/>
        </w:rPr>
        <w:t xml:space="preserve">Completing the process for tuition exemptions or waivers through Financial Aid </w:t>
      </w:r>
    </w:p>
    <w:p w14:paraId="1C583494" w14:textId="77777777" w:rsidR="00082AEC" w:rsidRPr="00082AEC" w:rsidRDefault="00082AEC" w:rsidP="00082AEC">
      <w:pPr>
        <w:pStyle w:val="Default"/>
        <w:rPr>
          <w:rFonts w:ascii="Arial" w:hAnsi="Arial" w:cs="Arial"/>
        </w:rPr>
      </w:pPr>
    </w:p>
    <w:p w14:paraId="7EE5D38D" w14:textId="5153FB4E" w:rsidR="00082AEC" w:rsidRPr="00082AEC" w:rsidRDefault="00082AEC" w:rsidP="00082AEC">
      <w:pPr>
        <w:pStyle w:val="Default"/>
        <w:rPr>
          <w:rFonts w:ascii="Arial" w:hAnsi="Arial" w:cs="Arial"/>
          <w:b/>
          <w:u w:val="single"/>
        </w:rPr>
      </w:pPr>
      <w:r w:rsidRPr="00082AEC">
        <w:rPr>
          <w:rFonts w:ascii="Arial" w:hAnsi="Arial" w:cs="Arial"/>
          <w:b/>
          <w:u w:val="single"/>
        </w:rPr>
        <w:t xml:space="preserve">State-Mandated Course Drop Policy </w:t>
      </w:r>
    </w:p>
    <w:p w14:paraId="51F1B47E" w14:textId="77777777" w:rsidR="00082AEC" w:rsidRPr="00082AEC" w:rsidRDefault="00082AEC" w:rsidP="00082AEC">
      <w:pPr>
        <w:pStyle w:val="Default"/>
        <w:rPr>
          <w:rFonts w:ascii="Arial" w:hAnsi="Arial" w:cs="Arial"/>
        </w:rPr>
      </w:pPr>
      <w:r w:rsidRPr="00082AEC">
        <w:rPr>
          <w:rFonts w:ascii="Arial" w:hAnsi="Arial" w:cs="Arial"/>
        </w:rPr>
        <w:t xml:space="preserve">Texas law prohibits a student who began college for the first time in Fall 2007 or thereafter from dropping more than six courses during their entire undergraduate </w:t>
      </w:r>
      <w:r w:rsidRPr="00082AEC">
        <w:rPr>
          <w:rFonts w:ascii="Arial" w:hAnsi="Arial" w:cs="Arial"/>
        </w:rPr>
        <w:lastRenderedPageBreak/>
        <w:t xml:space="preserve">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 </w:t>
      </w:r>
    </w:p>
    <w:p w14:paraId="40A631BF" w14:textId="77777777" w:rsidR="00082AEC" w:rsidRPr="00082AEC" w:rsidRDefault="00082AEC" w:rsidP="00082AEC">
      <w:pPr>
        <w:pStyle w:val="Default"/>
        <w:rPr>
          <w:rFonts w:ascii="Arial" w:hAnsi="Arial" w:cs="Arial"/>
        </w:rPr>
      </w:pPr>
    </w:p>
    <w:p w14:paraId="42CF3C69" w14:textId="77777777" w:rsidR="00082AEC" w:rsidRPr="00082AEC" w:rsidRDefault="00082AEC" w:rsidP="00082AEC">
      <w:pPr>
        <w:pStyle w:val="Default"/>
        <w:rPr>
          <w:rFonts w:ascii="Arial" w:hAnsi="Arial" w:cs="Arial"/>
          <w:u w:val="single"/>
        </w:rPr>
      </w:pPr>
      <w:r w:rsidRPr="00082AEC">
        <w:rPr>
          <w:rFonts w:ascii="Arial" w:hAnsi="Arial" w:cs="Arial"/>
          <w:b/>
          <w:bCs/>
          <w:u w:val="single"/>
        </w:rPr>
        <w:t xml:space="preserve">Disability/Accessibility Services </w:t>
      </w:r>
    </w:p>
    <w:p w14:paraId="234D61B0" w14:textId="77777777" w:rsidR="00082AEC" w:rsidRPr="00082AEC" w:rsidRDefault="00082AEC" w:rsidP="00082AEC">
      <w:pPr>
        <w:pStyle w:val="Default"/>
        <w:rPr>
          <w:rFonts w:ascii="Arial" w:hAnsi="Arial" w:cs="Arial"/>
        </w:rPr>
      </w:pPr>
      <w:r w:rsidRPr="00082AEC">
        <w:rPr>
          <w:rFonts w:ascii="Arial" w:hAnsi="Arial" w:cs="Arial"/>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a disability diagnosis such as a chronic disease, learning disorder, head injury or ADHD, or you have a history of modifications or accommodations in a previous educational environment you are encouraged to contact the Student Accessibility and Resources office and schedule an interview with an Accessibility Case Manager. If you are unsure if the above criteria </w:t>
      </w:r>
      <w:proofErr w:type="gramStart"/>
      <w:r w:rsidRPr="00082AEC">
        <w:rPr>
          <w:rFonts w:ascii="Arial" w:hAnsi="Arial" w:cs="Arial"/>
        </w:rPr>
        <w:t>applies</w:t>
      </w:r>
      <w:proofErr w:type="gramEnd"/>
      <w:r w:rsidRPr="00082AEC">
        <w:rPr>
          <w:rFonts w:ascii="Arial" w:hAnsi="Arial" w:cs="Arial"/>
        </w:rPr>
        <w:t xml:space="preserve"> to you, but have questions or concerns please contact the SAR office. For more information or to set up an appointment please visit the SAR webpage (</w:t>
      </w:r>
      <w:hyperlink r:id="rId15" w:history="1">
        <w:r w:rsidRPr="00082AEC">
          <w:rPr>
            <w:rStyle w:val="Hyperlink"/>
            <w:rFonts w:ascii="Arial" w:hAnsi="Arial" w:cs="Arial"/>
          </w:rPr>
          <w:t>http://www.uttyler.edu/disabilityservices/</w:t>
        </w:r>
      </w:hyperlink>
      <w:r w:rsidRPr="00082AEC">
        <w:rPr>
          <w:rFonts w:ascii="Arial" w:hAnsi="Arial" w:cs="Arial"/>
        </w:rPr>
        <w:t xml:space="preserve">)  or the SAR office located in the University Center, Room 3150 or call 903.566.7079. You may also send an email to </w:t>
      </w:r>
      <w:hyperlink r:id="rId16" w:history="1">
        <w:r w:rsidRPr="00082AEC">
          <w:rPr>
            <w:rStyle w:val="Hyperlink"/>
            <w:rFonts w:ascii="Arial" w:hAnsi="Arial" w:cs="Arial"/>
          </w:rPr>
          <w:t>saroffice@uttyler.edu</w:t>
        </w:r>
      </w:hyperlink>
      <w:r w:rsidRPr="00082AEC">
        <w:rPr>
          <w:rFonts w:ascii="Arial" w:hAnsi="Arial" w:cs="Arial"/>
        </w:rPr>
        <w:t>.</w:t>
      </w:r>
    </w:p>
    <w:p w14:paraId="6AA952BC" w14:textId="77777777" w:rsidR="00082AEC" w:rsidRPr="00082AEC" w:rsidRDefault="00082AEC" w:rsidP="00082AEC">
      <w:pPr>
        <w:pStyle w:val="Default"/>
        <w:rPr>
          <w:rFonts w:ascii="Arial" w:hAnsi="Arial" w:cs="Arial"/>
        </w:rPr>
      </w:pPr>
    </w:p>
    <w:p w14:paraId="2BF44BD0" w14:textId="77777777" w:rsidR="00EF2E7B" w:rsidRDefault="00EF2E7B" w:rsidP="00EF2E7B">
      <w:pPr>
        <w:pStyle w:val="Default"/>
        <w:rPr>
          <w:rFonts w:ascii="Arial" w:hAnsi="Arial" w:cs="Arial"/>
          <w:b/>
          <w:u w:val="single"/>
        </w:rPr>
      </w:pPr>
      <w:r>
        <w:rPr>
          <w:rFonts w:ascii="Arial" w:hAnsi="Arial" w:cs="Arial"/>
          <w:b/>
          <w:u w:val="single"/>
        </w:rPr>
        <w:t>Mandatory Face Coverings (COVID-19)</w:t>
      </w:r>
    </w:p>
    <w:p w14:paraId="560D3650" w14:textId="77777777" w:rsidR="00EF2E7B" w:rsidRPr="00AA29B0" w:rsidRDefault="00EF2E7B" w:rsidP="00EF2E7B">
      <w:pPr>
        <w:pStyle w:val="Default"/>
        <w:rPr>
          <w:rFonts w:ascii="Arial" w:hAnsi="Arial" w:cs="Arial"/>
        </w:rPr>
      </w:pPr>
      <w:r>
        <w:rPr>
          <w:rFonts w:ascii="Arial" w:hAnsi="Arial" w:cs="Arial"/>
        </w:rPr>
        <w:t>During the pandemic we are to comply through the Governor Greg Abbott’s mandate and enforced by the President of the University of Texas at Tyler for students to wear face coverings during class. This is to ensure the safety of yourself as well as for others.</w:t>
      </w:r>
    </w:p>
    <w:p w14:paraId="53E98D67" w14:textId="77777777" w:rsidR="00EF2E7B" w:rsidRPr="00174459" w:rsidRDefault="00EF2E7B" w:rsidP="00EF2E7B">
      <w:pPr>
        <w:pStyle w:val="NormalWeb"/>
        <w:rPr>
          <w:rFonts w:ascii="Arial" w:hAnsi="Arial" w:cs="Arial"/>
        </w:rPr>
      </w:pPr>
      <w:r w:rsidRPr="00174459">
        <w:rPr>
          <w:rFonts w:ascii="Arial" w:hAnsi="Arial" w:cs="Arial"/>
        </w:rPr>
        <w:t xml:space="preserve">Students who have been exposed to COVID-19 or who test positive for Covid-19 should immediately self-report this information. </w:t>
      </w:r>
    </w:p>
    <w:p w14:paraId="41E2894D" w14:textId="77777777" w:rsidR="00EF2E7B" w:rsidRPr="00174459" w:rsidRDefault="00EF2E7B" w:rsidP="00EF2E7B">
      <w:pPr>
        <w:numPr>
          <w:ilvl w:val="0"/>
          <w:numId w:val="14"/>
        </w:numPr>
        <w:spacing w:before="100" w:beforeAutospacing="1" w:after="100" w:afterAutospacing="1"/>
        <w:rPr>
          <w:rFonts w:ascii="Arial" w:hAnsi="Arial" w:cs="Arial"/>
        </w:rPr>
      </w:pPr>
      <w:r w:rsidRPr="00174459">
        <w:rPr>
          <w:rFonts w:ascii="Arial" w:hAnsi="Arial" w:cs="Arial"/>
        </w:rPr>
        <w:t xml:space="preserve">If you have recently been on campus, report via the COVID-19 hotline, </w:t>
      </w:r>
      <w:r w:rsidRPr="00174459">
        <w:rPr>
          <w:rFonts w:ascii="Arial" w:hAnsi="Arial" w:cs="Arial"/>
          <w:b/>
          <w:bCs/>
        </w:rPr>
        <w:t>903.565.5999</w:t>
      </w:r>
      <w:r w:rsidRPr="00174459">
        <w:rPr>
          <w:rFonts w:ascii="Arial" w:hAnsi="Arial" w:cs="Arial"/>
        </w:rPr>
        <w:t xml:space="preserve">, so that steps can be taken to prevent any possible spread. </w:t>
      </w:r>
    </w:p>
    <w:p w14:paraId="2ABA237E" w14:textId="77777777" w:rsidR="00EF2E7B" w:rsidRDefault="00EF2E7B" w:rsidP="00EF2E7B">
      <w:pPr>
        <w:numPr>
          <w:ilvl w:val="0"/>
          <w:numId w:val="14"/>
        </w:numPr>
        <w:spacing w:before="100" w:beforeAutospacing="1" w:after="100" w:afterAutospacing="1"/>
        <w:rPr>
          <w:rFonts w:ascii="Arial" w:hAnsi="Arial" w:cs="Arial"/>
        </w:rPr>
      </w:pPr>
      <w:r w:rsidRPr="00174459">
        <w:rPr>
          <w:rFonts w:ascii="Arial" w:hAnsi="Arial" w:cs="Arial"/>
        </w:rPr>
        <w:t>If you have NOT recently been on campus, report by completing a UT Tyler COVID-19 Report form</w:t>
      </w:r>
    </w:p>
    <w:p w14:paraId="41F06E6B" w14:textId="77777777" w:rsidR="00EF2E7B" w:rsidRPr="00174459" w:rsidRDefault="00EF2E7B" w:rsidP="00EF2E7B">
      <w:pPr>
        <w:spacing w:before="100" w:beforeAutospacing="1" w:after="100" w:afterAutospacing="1"/>
        <w:rPr>
          <w:rFonts w:ascii="Arial" w:hAnsi="Arial" w:cs="Arial"/>
        </w:rPr>
      </w:pPr>
      <w:r>
        <w:rPr>
          <w:rFonts w:ascii="Arial" w:hAnsi="Arial" w:cs="Arial"/>
        </w:rPr>
        <w:t xml:space="preserve">For more information, go to </w:t>
      </w:r>
      <w:r w:rsidRPr="0037140E">
        <w:rPr>
          <w:rFonts w:ascii="Arial" w:hAnsi="Arial" w:cs="Arial"/>
        </w:rPr>
        <w:t>https://www.uttyler.edu/reboot/</w:t>
      </w:r>
    </w:p>
    <w:p w14:paraId="3FC8C9F3" w14:textId="77777777" w:rsidR="00EF2E7B" w:rsidRPr="001638D6" w:rsidRDefault="00EF2E7B" w:rsidP="00EF2E7B">
      <w:pPr>
        <w:pStyle w:val="Default"/>
        <w:rPr>
          <w:rFonts w:ascii="Arial" w:hAnsi="Arial" w:cs="Arial"/>
          <w:i/>
        </w:rPr>
      </w:pPr>
      <w:r w:rsidRPr="001638D6">
        <w:rPr>
          <w:rFonts w:ascii="Arial" w:hAnsi="Arial" w:cs="Arial"/>
          <w:b/>
        </w:rPr>
        <w:t>Go to Governor Abbott’s madate</w:t>
      </w:r>
      <w:r>
        <w:rPr>
          <w:rFonts w:ascii="Arial" w:hAnsi="Arial" w:cs="Arial"/>
        </w:rPr>
        <w:t>-</w:t>
      </w:r>
      <w:r w:rsidRPr="001638D6">
        <w:rPr>
          <w:rFonts w:ascii="Arial" w:hAnsi="Arial" w:cs="Arial"/>
          <w:i/>
        </w:rPr>
        <w:t>https://gov.texas.gov/news/post/governor-abbott-establishes-statewide-face-covering-requirement-issues-proclamation-to-limit-gatherings</w:t>
      </w:r>
    </w:p>
    <w:p w14:paraId="14F84945" w14:textId="77777777" w:rsidR="00EF2E7B" w:rsidRPr="00196758" w:rsidRDefault="00EF2E7B" w:rsidP="00EF2E7B">
      <w:pPr>
        <w:pStyle w:val="Default"/>
        <w:rPr>
          <w:rFonts w:ascii="Arial" w:hAnsi="Arial" w:cs="Arial"/>
          <w:b/>
          <w:u w:val="single"/>
        </w:rPr>
      </w:pPr>
    </w:p>
    <w:p w14:paraId="141F9551" w14:textId="77777777" w:rsidR="00EF2E7B" w:rsidRPr="00196758" w:rsidRDefault="00EF2E7B" w:rsidP="00EF2E7B">
      <w:pPr>
        <w:textAlignment w:val="baseline"/>
        <w:rPr>
          <w:rFonts w:ascii="Arial" w:hAnsi="Arial" w:cs="Arial"/>
          <w:color w:val="000000"/>
        </w:rPr>
      </w:pPr>
      <w:r w:rsidRPr="00196758">
        <w:rPr>
          <w:rFonts w:ascii="Arial" w:hAnsi="Arial" w:cs="Arial"/>
          <w:b/>
          <w:bCs/>
          <w:color w:val="000000"/>
          <w:sz w:val="22"/>
          <w:szCs w:val="22"/>
          <w:u w:val="single"/>
        </w:rPr>
        <w:t>Important Covid-19 Information for Classrooms and Laboratories</w:t>
      </w:r>
    </w:p>
    <w:p w14:paraId="1AAFEF36" w14:textId="77777777" w:rsidR="00EF2E7B" w:rsidRPr="00196758" w:rsidRDefault="00EF2E7B" w:rsidP="00EF2E7B">
      <w:pPr>
        <w:textAlignment w:val="baseline"/>
        <w:rPr>
          <w:rFonts w:ascii="Arial" w:hAnsi="Arial" w:cs="Arial"/>
          <w:color w:val="000000"/>
        </w:rPr>
      </w:pPr>
      <w:r w:rsidRPr="00196758">
        <w:rPr>
          <w:rFonts w:ascii="Arial" w:hAnsi="Arial" w:cs="Arial"/>
          <w:color w:val="000000"/>
          <w:sz w:val="22"/>
          <w:szCs w:val="22"/>
        </w:rPr>
        <w:t>Students are required to wear face masks covering their nose and mouth, and follow social distancing guidelines, at all times in public settings (including classrooms and laboratories), as specified by </w:t>
      </w:r>
      <w:hyperlink r:id="rId17" w:history="1">
        <w:r w:rsidRPr="00196758">
          <w:rPr>
            <w:rFonts w:ascii="Arial" w:hAnsi="Arial" w:cs="Arial"/>
            <w:color w:val="954F72"/>
            <w:sz w:val="22"/>
            <w:szCs w:val="22"/>
            <w:u w:val="single"/>
          </w:rPr>
          <w:t>Procedures for Fall 2020 Return to Normal Operations</w:t>
        </w:r>
      </w:hyperlink>
      <w:r w:rsidRPr="00196758">
        <w:rPr>
          <w:rFonts w:ascii="Arial" w:hAnsi="Arial" w:cs="Arial"/>
          <w:color w:val="000000"/>
          <w:sz w:val="22"/>
          <w:szCs w:val="22"/>
        </w:rPr>
        <w:t>. The UT Tyler community of Patriots views adoption of these practices consistent with its </w:t>
      </w:r>
      <w:hyperlink r:id="rId18" w:history="1">
        <w:r w:rsidRPr="00196758">
          <w:rPr>
            <w:rFonts w:ascii="Arial" w:hAnsi="Arial" w:cs="Arial"/>
            <w:color w:val="954F72"/>
            <w:sz w:val="22"/>
            <w:szCs w:val="22"/>
            <w:u w:val="single"/>
          </w:rPr>
          <w:t>Honor Code</w:t>
        </w:r>
      </w:hyperlink>
      <w:r w:rsidRPr="00196758">
        <w:rPr>
          <w:rFonts w:ascii="Arial" w:hAnsi="Arial" w:cs="Arial"/>
          <w:color w:val="000000"/>
          <w:sz w:val="22"/>
          <w:szCs w:val="22"/>
        </w:rPr>
        <w:t> and a sign of good citizenship and respectful care of fellow classmates, faculty, and staff.</w:t>
      </w:r>
    </w:p>
    <w:p w14:paraId="6A78B997" w14:textId="77777777" w:rsidR="00EF2E7B" w:rsidRPr="00196758" w:rsidRDefault="00EF2E7B" w:rsidP="00EF2E7B">
      <w:pPr>
        <w:textAlignment w:val="baseline"/>
        <w:rPr>
          <w:rFonts w:ascii="Arial" w:hAnsi="Arial" w:cs="Arial"/>
          <w:color w:val="000000"/>
        </w:rPr>
      </w:pPr>
    </w:p>
    <w:p w14:paraId="3474C0EE" w14:textId="77777777" w:rsidR="00EF2E7B" w:rsidRPr="00196758" w:rsidRDefault="00EF2E7B" w:rsidP="00EF2E7B">
      <w:pPr>
        <w:textAlignment w:val="baseline"/>
        <w:rPr>
          <w:rFonts w:ascii="Arial" w:hAnsi="Arial" w:cs="Arial"/>
          <w:color w:val="000000"/>
        </w:rPr>
      </w:pPr>
      <w:r w:rsidRPr="00196758">
        <w:rPr>
          <w:rFonts w:ascii="Arial" w:hAnsi="Arial" w:cs="Arial"/>
          <w:color w:val="000000"/>
          <w:sz w:val="22"/>
          <w:szCs w:val="22"/>
        </w:rPr>
        <w:t>Students who are feeling ill or experiencing symptoms such as sneezing, coughing, or a higher than normal temperature will be excused from class and should stay at home and may join the class remotely. Students who have difficulty adhering to the Covid-19 safety policies for health reasons are also encouraged to join the class remotely. Students needing additional accommodations may contact the Office of Student Accessibility and Resources at University Center 3150, or call (903) 566-7079 or email </w:t>
      </w:r>
      <w:hyperlink r:id="rId19" w:tgtFrame="_blank" w:history="1">
        <w:r w:rsidRPr="00196758">
          <w:rPr>
            <w:rFonts w:ascii="Arial" w:hAnsi="Arial" w:cs="Arial"/>
            <w:color w:val="0563C1"/>
            <w:sz w:val="22"/>
            <w:szCs w:val="22"/>
          </w:rPr>
          <w:t>saroffice@uttyler.edu</w:t>
        </w:r>
      </w:hyperlink>
      <w:r w:rsidRPr="00196758">
        <w:rPr>
          <w:rFonts w:ascii="Arial" w:hAnsi="Arial" w:cs="Arial"/>
          <w:color w:val="000000"/>
          <w:sz w:val="22"/>
          <w:szCs w:val="22"/>
        </w:rPr>
        <w:t>.</w:t>
      </w:r>
    </w:p>
    <w:p w14:paraId="7E1A3396" w14:textId="77777777" w:rsidR="00EF2E7B" w:rsidRPr="00196758" w:rsidRDefault="00EF2E7B" w:rsidP="00EF2E7B">
      <w:pPr>
        <w:rPr>
          <w:rFonts w:ascii="Arial" w:hAnsi="Arial" w:cs="Arial"/>
        </w:rPr>
      </w:pPr>
    </w:p>
    <w:p w14:paraId="7CD7E02B" w14:textId="48914332" w:rsidR="00082AEC" w:rsidRPr="00082AEC" w:rsidRDefault="00082AEC" w:rsidP="00082AEC">
      <w:pPr>
        <w:pStyle w:val="Default"/>
        <w:rPr>
          <w:rFonts w:ascii="Arial" w:hAnsi="Arial" w:cs="Arial"/>
          <w:b/>
          <w:u w:val="single"/>
        </w:rPr>
      </w:pPr>
      <w:r w:rsidRPr="00082AEC">
        <w:rPr>
          <w:rFonts w:ascii="Arial" w:hAnsi="Arial" w:cs="Arial"/>
          <w:b/>
          <w:u w:val="single"/>
        </w:rPr>
        <w:t xml:space="preserve">Student Absence due to Religious Observance </w:t>
      </w:r>
    </w:p>
    <w:p w14:paraId="00BFC4B7" w14:textId="77777777" w:rsidR="00082AEC" w:rsidRPr="00082AEC" w:rsidRDefault="00082AEC" w:rsidP="00082AEC">
      <w:pPr>
        <w:pStyle w:val="Default"/>
        <w:rPr>
          <w:rFonts w:ascii="Arial" w:hAnsi="Arial" w:cs="Arial"/>
        </w:rPr>
      </w:pPr>
      <w:r w:rsidRPr="00082AEC">
        <w:rPr>
          <w:rFonts w:ascii="Arial" w:hAnsi="Arial" w:cs="Arial"/>
        </w:rPr>
        <w:t xml:space="preserve">Students who anticipate being absent from class due to a religious observance are requested to inform the instructor of such absences by the </w:t>
      </w:r>
      <w:proofErr w:type="gramStart"/>
      <w:r w:rsidRPr="00082AEC">
        <w:rPr>
          <w:rFonts w:ascii="Arial" w:hAnsi="Arial" w:cs="Arial"/>
        </w:rPr>
        <w:t>second class</w:t>
      </w:r>
      <w:proofErr w:type="gramEnd"/>
      <w:r w:rsidRPr="00082AEC">
        <w:rPr>
          <w:rFonts w:ascii="Arial" w:hAnsi="Arial" w:cs="Arial"/>
        </w:rPr>
        <w:t xml:space="preserve"> meeting of the semester. Revised 09/16 </w:t>
      </w:r>
    </w:p>
    <w:p w14:paraId="57EA53F4" w14:textId="77777777" w:rsidR="00082AEC" w:rsidRPr="00082AEC" w:rsidRDefault="00082AEC" w:rsidP="00082AEC">
      <w:pPr>
        <w:pStyle w:val="Default"/>
        <w:rPr>
          <w:rFonts w:ascii="Arial" w:hAnsi="Arial" w:cs="Arial"/>
        </w:rPr>
      </w:pPr>
    </w:p>
    <w:p w14:paraId="53A3AFAD" w14:textId="77777777"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Student Absence for University-Sponsored Events and Activities </w:t>
      </w:r>
    </w:p>
    <w:p w14:paraId="499764B3"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If you intend to be absent for a university-sponsored event or activity, you (or the event sponsor) must notify the instructor at least two weeks prior to the date of the planned absence. At that time the instructor will set a date and time when make-up assignments will be completed. </w:t>
      </w:r>
    </w:p>
    <w:p w14:paraId="4FFF1399" w14:textId="77777777" w:rsidR="00082AEC" w:rsidRPr="00082AEC" w:rsidRDefault="00082AEC" w:rsidP="00082AEC">
      <w:pPr>
        <w:pStyle w:val="Default"/>
        <w:rPr>
          <w:rFonts w:ascii="Arial" w:hAnsi="Arial" w:cs="Arial"/>
          <w:color w:val="auto"/>
        </w:rPr>
      </w:pPr>
    </w:p>
    <w:p w14:paraId="079FB5FE" w14:textId="77777777"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Social Security and FERPA Statement </w:t>
      </w:r>
    </w:p>
    <w:p w14:paraId="151589D9"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 </w:t>
      </w:r>
    </w:p>
    <w:p w14:paraId="59D42136" w14:textId="1B2C7173" w:rsidR="00082AEC" w:rsidRPr="00082AEC" w:rsidRDefault="00082AEC" w:rsidP="00082AEC">
      <w:pPr>
        <w:pStyle w:val="Default"/>
        <w:rPr>
          <w:rFonts w:ascii="Arial" w:hAnsi="Arial" w:cs="Arial"/>
          <w:b/>
          <w:color w:val="auto"/>
          <w:u w:val="single"/>
        </w:rPr>
      </w:pPr>
      <w:r w:rsidRPr="00082AEC">
        <w:rPr>
          <w:rFonts w:ascii="Arial" w:hAnsi="Arial" w:cs="Arial"/>
          <w:b/>
          <w:color w:val="auto"/>
          <w:u w:val="single"/>
        </w:rPr>
        <w:t xml:space="preserve">Emergency Exits and Evacuation </w:t>
      </w:r>
    </w:p>
    <w:p w14:paraId="3A0B0469"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 </w:t>
      </w:r>
    </w:p>
    <w:p w14:paraId="53B50A48" w14:textId="77777777" w:rsidR="00082AEC" w:rsidRPr="00082AEC" w:rsidRDefault="00082AEC" w:rsidP="00082AEC">
      <w:pPr>
        <w:pStyle w:val="Default"/>
        <w:rPr>
          <w:rFonts w:ascii="Arial" w:hAnsi="Arial" w:cs="Arial"/>
          <w:color w:val="auto"/>
        </w:rPr>
      </w:pPr>
    </w:p>
    <w:p w14:paraId="635859B3" w14:textId="4E0D0381" w:rsidR="00082AEC" w:rsidRPr="00B06777" w:rsidRDefault="00082AEC" w:rsidP="00082AEC">
      <w:pPr>
        <w:pStyle w:val="Default"/>
        <w:rPr>
          <w:rFonts w:ascii="Arial" w:hAnsi="Arial" w:cs="Arial"/>
          <w:b/>
          <w:color w:val="auto"/>
          <w:u w:val="single"/>
        </w:rPr>
      </w:pPr>
      <w:r w:rsidRPr="00B06777">
        <w:rPr>
          <w:rFonts w:ascii="Arial" w:hAnsi="Arial" w:cs="Arial"/>
          <w:b/>
          <w:color w:val="auto"/>
          <w:u w:val="single"/>
        </w:rPr>
        <w:t xml:space="preserve">Student Standards of Academic Conduct </w:t>
      </w:r>
    </w:p>
    <w:p w14:paraId="4F76174C" w14:textId="77777777" w:rsidR="00082AEC" w:rsidRPr="00082AEC" w:rsidRDefault="00082AEC" w:rsidP="00082AEC">
      <w:pPr>
        <w:pStyle w:val="Default"/>
        <w:rPr>
          <w:rFonts w:ascii="Arial" w:hAnsi="Arial" w:cs="Arial"/>
          <w:color w:val="auto"/>
        </w:rPr>
      </w:pPr>
      <w:r w:rsidRPr="00082AEC">
        <w:rPr>
          <w:rFonts w:ascii="Arial" w:hAnsi="Arial" w:cs="Arial"/>
          <w:color w:val="auto"/>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0688E56" w14:textId="77777777" w:rsidR="00082AEC" w:rsidRPr="00082AEC" w:rsidRDefault="00082AEC" w:rsidP="00082AEC">
      <w:pPr>
        <w:pStyle w:val="Default"/>
        <w:rPr>
          <w:rFonts w:ascii="Arial" w:hAnsi="Arial" w:cs="Arial"/>
          <w:color w:val="auto"/>
        </w:rPr>
      </w:pPr>
    </w:p>
    <w:p w14:paraId="462936E8" w14:textId="77777777" w:rsidR="00082AEC" w:rsidRPr="00082AEC" w:rsidRDefault="00082AEC" w:rsidP="00082AEC">
      <w:pPr>
        <w:pStyle w:val="Default"/>
        <w:spacing w:after="28"/>
        <w:rPr>
          <w:rFonts w:ascii="Arial" w:hAnsi="Arial" w:cs="Arial"/>
          <w:color w:val="auto"/>
        </w:rPr>
      </w:pPr>
      <w:proofErr w:type="spellStart"/>
      <w:r w:rsidRPr="00082AEC">
        <w:rPr>
          <w:rFonts w:ascii="Arial" w:hAnsi="Arial" w:cs="Arial"/>
          <w:color w:val="auto"/>
        </w:rPr>
        <w:t>i</w:t>
      </w:r>
      <w:proofErr w:type="spellEnd"/>
      <w:r w:rsidRPr="00082AEC">
        <w:rPr>
          <w:rFonts w:ascii="Arial" w:hAnsi="Arial" w:cs="Arial"/>
          <w:color w:val="auto"/>
        </w:rPr>
        <w:t xml:space="preserve">. “Cheating” includes, but is not limited to: </w:t>
      </w:r>
    </w:p>
    <w:p w14:paraId="362C4EEE"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copying from another student’s test paper; </w:t>
      </w:r>
    </w:p>
    <w:p w14:paraId="5CDCD0DC"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using, during a test, materials not authorized by the person giving the test; </w:t>
      </w:r>
    </w:p>
    <w:p w14:paraId="1E455DF1"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failure to comply with instructions given by the person administering the test; </w:t>
      </w:r>
    </w:p>
    <w:p w14:paraId="6631AE1B"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possession during a test of materials which are not authorized by the person giving the test, such as class notes or specifically designed “crib notes”. The </w:t>
      </w:r>
      <w:r w:rsidRPr="00082AEC">
        <w:rPr>
          <w:rFonts w:ascii="Arial" w:hAnsi="Arial" w:cs="Arial"/>
          <w:color w:val="auto"/>
        </w:rPr>
        <w:lastRenderedPageBreak/>
        <w:t xml:space="preserve">presence of textbooks constitutes a violation if they have been specifically prohibited by the person administering the test; </w:t>
      </w:r>
    </w:p>
    <w:p w14:paraId="1AF12D8F" w14:textId="289316C4"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using, buying, stealing, transporting, or soliciting in whole or part the contents of an </w:t>
      </w:r>
      <w:proofErr w:type="spellStart"/>
      <w:r w:rsidRPr="00082AEC">
        <w:rPr>
          <w:rFonts w:ascii="Arial" w:hAnsi="Arial" w:cs="Arial"/>
          <w:color w:val="auto"/>
        </w:rPr>
        <w:t>unadministered</w:t>
      </w:r>
      <w:proofErr w:type="spellEnd"/>
      <w:r w:rsidRPr="00082AEC">
        <w:rPr>
          <w:rFonts w:ascii="Arial" w:hAnsi="Arial" w:cs="Arial"/>
          <w:color w:val="auto"/>
        </w:rPr>
        <w:t xml:space="preserve"> test, test key, homework solution, or computer program; </w:t>
      </w:r>
    </w:p>
    <w:p w14:paraId="316D8212"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collaborating with or seeking aid from another student during a test or other assignment without authority; </w:t>
      </w:r>
    </w:p>
    <w:p w14:paraId="5123AC14"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discussing the contents of an examination with another student who will take the examination; </w:t>
      </w:r>
    </w:p>
    <w:p w14:paraId="608D564D"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divulging the contents of an examination, for the purpose of preserving questions for use by another, when the instructors has designated that the examination is not to be removed from the examination room or not to be returned or to be kept by the student; </w:t>
      </w:r>
    </w:p>
    <w:p w14:paraId="2934BC6A"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substituting for another person, or permitting another person to substitute for oneself to take a course, a test, or any course-related assignment; </w:t>
      </w:r>
    </w:p>
    <w:p w14:paraId="672CEC52"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paying or offering money or other valuable thing to, or coercing another person to obtain an </w:t>
      </w:r>
      <w:proofErr w:type="spellStart"/>
      <w:r w:rsidRPr="00082AEC">
        <w:rPr>
          <w:rFonts w:ascii="Arial" w:hAnsi="Arial" w:cs="Arial"/>
          <w:color w:val="auto"/>
        </w:rPr>
        <w:t>unadministered</w:t>
      </w:r>
      <w:proofErr w:type="spellEnd"/>
      <w:r w:rsidRPr="00082AEC">
        <w:rPr>
          <w:rFonts w:ascii="Arial" w:hAnsi="Arial" w:cs="Arial"/>
          <w:color w:val="auto"/>
        </w:rPr>
        <w:t xml:space="preserve"> test, test key, homework solution, or computer program or information about an </w:t>
      </w:r>
      <w:proofErr w:type="spellStart"/>
      <w:r w:rsidRPr="00082AEC">
        <w:rPr>
          <w:rFonts w:ascii="Arial" w:hAnsi="Arial" w:cs="Arial"/>
          <w:color w:val="auto"/>
        </w:rPr>
        <w:t>unadministered</w:t>
      </w:r>
      <w:proofErr w:type="spellEnd"/>
      <w:r w:rsidRPr="00082AEC">
        <w:rPr>
          <w:rFonts w:ascii="Arial" w:hAnsi="Arial" w:cs="Arial"/>
          <w:color w:val="auto"/>
        </w:rPr>
        <w:t xml:space="preserve"> test, test key, home solution or computer program; </w:t>
      </w:r>
    </w:p>
    <w:p w14:paraId="4173005F"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falsifying research data, laboratory reports, and/or other academic work offered for credit; </w:t>
      </w:r>
    </w:p>
    <w:p w14:paraId="73E21CA4"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taking, keeping, misplacing, or damaging the property of The University of Texas at Tyler, or of another, if the student knows or reasonably should know that an unfair academic advantage would be gained by such conduct; and </w:t>
      </w:r>
    </w:p>
    <w:p w14:paraId="4471C181" w14:textId="77777777" w:rsidR="00082AEC" w:rsidRPr="00082AEC" w:rsidRDefault="00082AEC" w:rsidP="00082AEC">
      <w:pPr>
        <w:pStyle w:val="Default"/>
        <w:numPr>
          <w:ilvl w:val="0"/>
          <w:numId w:val="2"/>
        </w:numPr>
        <w:spacing w:after="28"/>
        <w:rPr>
          <w:rFonts w:ascii="Arial" w:hAnsi="Arial" w:cs="Arial"/>
          <w:color w:val="auto"/>
        </w:rPr>
      </w:pPr>
      <w:r w:rsidRPr="00082AEC">
        <w:rPr>
          <w:rFonts w:ascii="Arial" w:hAnsi="Arial" w:cs="Arial"/>
          <w:color w:val="auto"/>
        </w:rPr>
        <w:t xml:space="preserve">misrepresenting facts, including providing false grades or resumes, for the purpose of obtaining an academic or financial benefit or injuring another student academically or financially. </w:t>
      </w:r>
    </w:p>
    <w:p w14:paraId="5B194A81" w14:textId="77777777" w:rsidR="00082AEC" w:rsidRPr="00082AEC" w:rsidRDefault="00082AEC" w:rsidP="00082AEC">
      <w:pPr>
        <w:pStyle w:val="Default"/>
        <w:spacing w:after="28"/>
        <w:rPr>
          <w:rFonts w:ascii="Arial" w:hAnsi="Arial" w:cs="Arial"/>
          <w:color w:val="auto"/>
        </w:rPr>
      </w:pPr>
      <w:r w:rsidRPr="00082AEC">
        <w:rPr>
          <w:rFonts w:ascii="Arial" w:hAnsi="Arial" w:cs="Arial"/>
          <w:color w:val="auto"/>
        </w:rPr>
        <w:t xml:space="preserve">ii. “Plagiarism” includes, but is not limited to, the appropriation, buying, receiving as a gift, or obtaining by any means another’s work and the submission of it as one’s own academic work offered for credit. </w:t>
      </w:r>
    </w:p>
    <w:p w14:paraId="744C0C21" w14:textId="77777777" w:rsidR="00082AEC" w:rsidRPr="00082AEC" w:rsidRDefault="00082AEC" w:rsidP="00082AEC">
      <w:pPr>
        <w:pStyle w:val="Default"/>
        <w:spacing w:after="28"/>
        <w:rPr>
          <w:rFonts w:ascii="Arial" w:hAnsi="Arial" w:cs="Arial"/>
          <w:color w:val="auto"/>
        </w:rPr>
      </w:pPr>
      <w:r w:rsidRPr="00082AEC">
        <w:rPr>
          <w:rFonts w:ascii="Arial" w:hAnsi="Arial" w:cs="Arial"/>
          <w:color w:val="auto"/>
        </w:rPr>
        <w:t xml:space="preserve">iii. “Collusion” includes, but is not limited to, the unauthorized collaboration with another person in preparing academic assignments offered for credit or collaboration with another person to commit a violation of any section of the rules on scholastic dishonesty. </w:t>
      </w:r>
    </w:p>
    <w:p w14:paraId="247A42F4"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iv. All written work that is submitted will be subject to review by </w:t>
      </w:r>
      <w:proofErr w:type="spellStart"/>
      <w:r w:rsidRPr="00082AEC">
        <w:rPr>
          <w:rFonts w:ascii="Arial" w:hAnsi="Arial" w:cs="Arial"/>
          <w:color w:val="auto"/>
        </w:rPr>
        <w:t>SafeAssignTM</w:t>
      </w:r>
      <w:proofErr w:type="spellEnd"/>
      <w:r w:rsidRPr="00082AEC">
        <w:rPr>
          <w:rFonts w:ascii="Arial" w:hAnsi="Arial" w:cs="Arial"/>
          <w:color w:val="auto"/>
        </w:rPr>
        <w:t xml:space="preserve">, available on CANVAS. </w:t>
      </w:r>
    </w:p>
    <w:p w14:paraId="016752F3" w14:textId="77777777" w:rsidR="00082AEC" w:rsidRPr="00082AEC" w:rsidRDefault="00082AEC" w:rsidP="00082AEC">
      <w:pPr>
        <w:pStyle w:val="Default"/>
        <w:rPr>
          <w:rFonts w:ascii="Arial" w:hAnsi="Arial" w:cs="Arial"/>
          <w:color w:val="auto"/>
        </w:rPr>
      </w:pPr>
    </w:p>
    <w:p w14:paraId="73E5F29D" w14:textId="77777777" w:rsidR="00082AEC" w:rsidRPr="00082AEC" w:rsidRDefault="00082AEC" w:rsidP="00082AEC">
      <w:pPr>
        <w:pStyle w:val="Default"/>
        <w:rPr>
          <w:rFonts w:ascii="Arial" w:hAnsi="Arial" w:cs="Arial"/>
          <w:color w:val="auto"/>
        </w:rPr>
      </w:pPr>
      <w:r w:rsidRPr="00082AEC">
        <w:rPr>
          <w:rFonts w:ascii="Arial" w:hAnsi="Arial" w:cs="Arial"/>
          <w:color w:val="auto"/>
        </w:rPr>
        <w:t xml:space="preserve">UT Tyler Resources for Students </w:t>
      </w:r>
    </w:p>
    <w:p w14:paraId="57997608" w14:textId="77777777" w:rsidR="00082AEC" w:rsidRPr="00082AEC" w:rsidRDefault="00082AEC" w:rsidP="00082AEC">
      <w:pPr>
        <w:pStyle w:val="Default"/>
        <w:numPr>
          <w:ilvl w:val="0"/>
          <w:numId w:val="2"/>
        </w:numPr>
        <w:spacing w:after="27"/>
        <w:rPr>
          <w:rFonts w:ascii="Arial" w:hAnsi="Arial" w:cs="Arial"/>
          <w:color w:val="auto"/>
        </w:rPr>
      </w:pPr>
      <w:r w:rsidRPr="00082AEC">
        <w:rPr>
          <w:rFonts w:ascii="Arial" w:hAnsi="Arial" w:cs="Arial"/>
          <w:color w:val="auto"/>
        </w:rPr>
        <w:t xml:space="preserve">UT Tyler Writing Center (903.565.5995), </w:t>
      </w:r>
      <w:hyperlink r:id="rId20" w:history="1">
        <w:r w:rsidRPr="00082AEC">
          <w:rPr>
            <w:rStyle w:val="Hyperlink"/>
            <w:rFonts w:ascii="Arial" w:hAnsi="Arial" w:cs="Arial"/>
          </w:rPr>
          <w:t>writingcenter@uttyler.edu</w:t>
        </w:r>
      </w:hyperlink>
      <w:r w:rsidRPr="00082AEC">
        <w:rPr>
          <w:rFonts w:ascii="Arial" w:hAnsi="Arial" w:cs="Arial"/>
          <w:color w:val="auto"/>
        </w:rPr>
        <w:t xml:space="preserve">  </w:t>
      </w:r>
    </w:p>
    <w:p w14:paraId="3552062C" w14:textId="77777777" w:rsidR="00082AEC" w:rsidRPr="00082AEC" w:rsidRDefault="00082AEC" w:rsidP="00082AEC">
      <w:pPr>
        <w:pStyle w:val="Default"/>
        <w:numPr>
          <w:ilvl w:val="0"/>
          <w:numId w:val="2"/>
        </w:numPr>
        <w:spacing w:after="27"/>
        <w:rPr>
          <w:rFonts w:ascii="Arial" w:hAnsi="Arial" w:cs="Arial"/>
          <w:color w:val="auto"/>
        </w:rPr>
      </w:pPr>
      <w:r w:rsidRPr="00082AEC">
        <w:rPr>
          <w:rFonts w:ascii="Arial" w:hAnsi="Arial" w:cs="Arial"/>
          <w:color w:val="auto"/>
        </w:rPr>
        <w:t xml:space="preserve">UT Tyler Tutoring Center (903.565.5964), </w:t>
      </w:r>
      <w:hyperlink r:id="rId21" w:history="1">
        <w:r w:rsidRPr="00082AEC">
          <w:rPr>
            <w:rStyle w:val="Hyperlink"/>
            <w:rFonts w:ascii="Arial" w:hAnsi="Arial" w:cs="Arial"/>
          </w:rPr>
          <w:t>tutoring@uttyler.edu</w:t>
        </w:r>
      </w:hyperlink>
      <w:r w:rsidRPr="00082AEC">
        <w:rPr>
          <w:rFonts w:ascii="Arial" w:hAnsi="Arial" w:cs="Arial"/>
          <w:color w:val="auto"/>
        </w:rPr>
        <w:t xml:space="preserve">  </w:t>
      </w:r>
    </w:p>
    <w:p w14:paraId="669C4AC2" w14:textId="77777777" w:rsidR="00043AD7" w:rsidRPr="004A0744" w:rsidRDefault="00043AD7" w:rsidP="00043AD7">
      <w:pPr>
        <w:tabs>
          <w:tab w:val="left" w:pos="-720"/>
        </w:tabs>
        <w:suppressAutoHyphens/>
        <w:rPr>
          <w:rFonts w:ascii="Arial" w:hAnsi="Arial" w:cs="Arial"/>
        </w:rPr>
      </w:pPr>
    </w:p>
    <w:sectPr w:rsidR="00043AD7" w:rsidRPr="004A0744" w:rsidSect="0038102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153F3" w14:textId="77777777" w:rsidR="00936106" w:rsidRDefault="00936106">
      <w:r>
        <w:separator/>
      </w:r>
    </w:p>
  </w:endnote>
  <w:endnote w:type="continuationSeparator" w:id="0">
    <w:p w14:paraId="4EB9ACFC" w14:textId="77777777" w:rsidR="00936106" w:rsidRDefault="0093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6F704" w14:textId="77777777" w:rsidR="00936106" w:rsidRDefault="00936106">
      <w:r>
        <w:separator/>
      </w:r>
    </w:p>
  </w:footnote>
  <w:footnote w:type="continuationSeparator" w:id="0">
    <w:p w14:paraId="4F0434E2" w14:textId="77777777" w:rsidR="00936106" w:rsidRDefault="0093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654D"/>
    <w:multiLevelType w:val="hybridMultilevel"/>
    <w:tmpl w:val="111EF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674A2"/>
    <w:multiLevelType w:val="hybridMultilevel"/>
    <w:tmpl w:val="211A499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50D7B"/>
    <w:multiLevelType w:val="hybridMultilevel"/>
    <w:tmpl w:val="06B8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65762"/>
    <w:multiLevelType w:val="hybridMultilevel"/>
    <w:tmpl w:val="36A0F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856E4"/>
    <w:multiLevelType w:val="hybridMultilevel"/>
    <w:tmpl w:val="544677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C72D7"/>
    <w:multiLevelType w:val="multilevel"/>
    <w:tmpl w:val="08F4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07610"/>
    <w:multiLevelType w:val="hybridMultilevel"/>
    <w:tmpl w:val="EE5E0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835FB"/>
    <w:multiLevelType w:val="hybridMultilevel"/>
    <w:tmpl w:val="4CE8E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D1639"/>
    <w:multiLevelType w:val="hybridMultilevel"/>
    <w:tmpl w:val="DEEEFA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468468B4"/>
    <w:multiLevelType w:val="hybridMultilevel"/>
    <w:tmpl w:val="6616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B32CF"/>
    <w:multiLevelType w:val="hybridMultilevel"/>
    <w:tmpl w:val="FF54E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22260"/>
    <w:multiLevelType w:val="hybridMultilevel"/>
    <w:tmpl w:val="4B7ADE54"/>
    <w:lvl w:ilvl="0" w:tplc="A4200D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8E80097"/>
    <w:multiLevelType w:val="hybridMultilevel"/>
    <w:tmpl w:val="A4EED142"/>
    <w:lvl w:ilvl="0" w:tplc="8F60CE2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F33B5"/>
    <w:multiLevelType w:val="hybridMultilevel"/>
    <w:tmpl w:val="A6D0E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E60CC"/>
    <w:multiLevelType w:val="hybridMultilevel"/>
    <w:tmpl w:val="DEB20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E306A"/>
    <w:multiLevelType w:val="hybridMultilevel"/>
    <w:tmpl w:val="32A2C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8"/>
  </w:num>
  <w:num w:numId="3">
    <w:abstractNumId w:val="3"/>
  </w:num>
  <w:num w:numId="4">
    <w:abstractNumId w:val="14"/>
  </w:num>
  <w:num w:numId="5">
    <w:abstractNumId w:val="15"/>
  </w:num>
  <w:num w:numId="6">
    <w:abstractNumId w:val="6"/>
  </w:num>
  <w:num w:numId="7">
    <w:abstractNumId w:val="7"/>
  </w:num>
  <w:num w:numId="8">
    <w:abstractNumId w:val="4"/>
  </w:num>
  <w:num w:numId="9">
    <w:abstractNumId w:val="9"/>
  </w:num>
  <w:num w:numId="10">
    <w:abstractNumId w:val="0"/>
  </w:num>
  <w:num w:numId="11">
    <w:abstractNumId w:val="13"/>
  </w:num>
  <w:num w:numId="12">
    <w:abstractNumId w:val="10"/>
  </w:num>
  <w:num w:numId="13">
    <w:abstractNumId w:val="12"/>
  </w:num>
  <w:num w:numId="14">
    <w:abstractNumId w:val="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D7"/>
    <w:rsid w:val="00007A9D"/>
    <w:rsid w:val="00010F6C"/>
    <w:rsid w:val="000133E8"/>
    <w:rsid w:val="00014516"/>
    <w:rsid w:val="00016156"/>
    <w:rsid w:val="000232C5"/>
    <w:rsid w:val="000273C5"/>
    <w:rsid w:val="0003033D"/>
    <w:rsid w:val="00043AD7"/>
    <w:rsid w:val="0004694C"/>
    <w:rsid w:val="0005305E"/>
    <w:rsid w:val="00053FF7"/>
    <w:rsid w:val="00057C59"/>
    <w:rsid w:val="00061A09"/>
    <w:rsid w:val="00063AA1"/>
    <w:rsid w:val="00072A3C"/>
    <w:rsid w:val="000777DB"/>
    <w:rsid w:val="000818E6"/>
    <w:rsid w:val="00082AEC"/>
    <w:rsid w:val="00085ECB"/>
    <w:rsid w:val="00095431"/>
    <w:rsid w:val="000A7F67"/>
    <w:rsid w:val="000B14E7"/>
    <w:rsid w:val="000B1F42"/>
    <w:rsid w:val="000C0CE5"/>
    <w:rsid w:val="000C6343"/>
    <w:rsid w:val="000D6F6D"/>
    <w:rsid w:val="000D7FD4"/>
    <w:rsid w:val="000E3162"/>
    <w:rsid w:val="000E4484"/>
    <w:rsid w:val="000E491F"/>
    <w:rsid w:val="000E5429"/>
    <w:rsid w:val="000E59AC"/>
    <w:rsid w:val="000F3190"/>
    <w:rsid w:val="000F51C9"/>
    <w:rsid w:val="000F5332"/>
    <w:rsid w:val="000F6206"/>
    <w:rsid w:val="000F72F6"/>
    <w:rsid w:val="001146E8"/>
    <w:rsid w:val="0013135E"/>
    <w:rsid w:val="00133651"/>
    <w:rsid w:val="001345AE"/>
    <w:rsid w:val="00135FB0"/>
    <w:rsid w:val="001440DC"/>
    <w:rsid w:val="00145D43"/>
    <w:rsid w:val="00156474"/>
    <w:rsid w:val="0015772E"/>
    <w:rsid w:val="0016187F"/>
    <w:rsid w:val="001665F7"/>
    <w:rsid w:val="00166E6F"/>
    <w:rsid w:val="0016715B"/>
    <w:rsid w:val="00177A6E"/>
    <w:rsid w:val="00181A6F"/>
    <w:rsid w:val="00184D60"/>
    <w:rsid w:val="00185FBD"/>
    <w:rsid w:val="001A11A0"/>
    <w:rsid w:val="001D1950"/>
    <w:rsid w:val="001D307A"/>
    <w:rsid w:val="001E2672"/>
    <w:rsid w:val="001F4DAE"/>
    <w:rsid w:val="002104E2"/>
    <w:rsid w:val="0021756A"/>
    <w:rsid w:val="00223766"/>
    <w:rsid w:val="00226E45"/>
    <w:rsid w:val="002306A9"/>
    <w:rsid w:val="00232D71"/>
    <w:rsid w:val="00236B2B"/>
    <w:rsid w:val="00243175"/>
    <w:rsid w:val="00243682"/>
    <w:rsid w:val="0025590C"/>
    <w:rsid w:val="0025642D"/>
    <w:rsid w:val="00273688"/>
    <w:rsid w:val="00274E43"/>
    <w:rsid w:val="00284911"/>
    <w:rsid w:val="00285FE4"/>
    <w:rsid w:val="002922AF"/>
    <w:rsid w:val="0029301E"/>
    <w:rsid w:val="002934E6"/>
    <w:rsid w:val="002B22B0"/>
    <w:rsid w:val="002B6257"/>
    <w:rsid w:val="002B7F24"/>
    <w:rsid w:val="002C1E52"/>
    <w:rsid w:val="002C65C1"/>
    <w:rsid w:val="002D16FF"/>
    <w:rsid w:val="002D1C07"/>
    <w:rsid w:val="002E4BD0"/>
    <w:rsid w:val="002E7670"/>
    <w:rsid w:val="002E786C"/>
    <w:rsid w:val="002F0D33"/>
    <w:rsid w:val="0030318B"/>
    <w:rsid w:val="00303F4E"/>
    <w:rsid w:val="003128C3"/>
    <w:rsid w:val="00312D71"/>
    <w:rsid w:val="00332BBD"/>
    <w:rsid w:val="00332D28"/>
    <w:rsid w:val="00336E85"/>
    <w:rsid w:val="00344F1C"/>
    <w:rsid w:val="003616DD"/>
    <w:rsid w:val="003631FD"/>
    <w:rsid w:val="003757EF"/>
    <w:rsid w:val="00376ABC"/>
    <w:rsid w:val="00381020"/>
    <w:rsid w:val="0039259B"/>
    <w:rsid w:val="003A45F9"/>
    <w:rsid w:val="003A5023"/>
    <w:rsid w:val="003B3F57"/>
    <w:rsid w:val="003D043C"/>
    <w:rsid w:val="003D203A"/>
    <w:rsid w:val="003D702D"/>
    <w:rsid w:val="003E2842"/>
    <w:rsid w:val="003E669A"/>
    <w:rsid w:val="003E66F2"/>
    <w:rsid w:val="003F5CCB"/>
    <w:rsid w:val="00413C2F"/>
    <w:rsid w:val="00421E3E"/>
    <w:rsid w:val="004503AB"/>
    <w:rsid w:val="004507DE"/>
    <w:rsid w:val="00452434"/>
    <w:rsid w:val="00455F28"/>
    <w:rsid w:val="00456ED4"/>
    <w:rsid w:val="00461D47"/>
    <w:rsid w:val="00467158"/>
    <w:rsid w:val="00467966"/>
    <w:rsid w:val="00471FE4"/>
    <w:rsid w:val="004753CA"/>
    <w:rsid w:val="0047640D"/>
    <w:rsid w:val="00494A15"/>
    <w:rsid w:val="00494DB4"/>
    <w:rsid w:val="004A04F8"/>
    <w:rsid w:val="004A3A90"/>
    <w:rsid w:val="004B3B69"/>
    <w:rsid w:val="004C0E15"/>
    <w:rsid w:val="004C331F"/>
    <w:rsid w:val="004C3A24"/>
    <w:rsid w:val="004C44CE"/>
    <w:rsid w:val="004C59C1"/>
    <w:rsid w:val="004C6B1C"/>
    <w:rsid w:val="004D41B8"/>
    <w:rsid w:val="004E101F"/>
    <w:rsid w:val="004E1C03"/>
    <w:rsid w:val="0050041D"/>
    <w:rsid w:val="00522BC8"/>
    <w:rsid w:val="005236C0"/>
    <w:rsid w:val="00524A07"/>
    <w:rsid w:val="00526FB5"/>
    <w:rsid w:val="0053723F"/>
    <w:rsid w:val="00542285"/>
    <w:rsid w:val="005505DB"/>
    <w:rsid w:val="005572F8"/>
    <w:rsid w:val="00565B09"/>
    <w:rsid w:val="00565B1F"/>
    <w:rsid w:val="005871F6"/>
    <w:rsid w:val="00587FBD"/>
    <w:rsid w:val="00592AD5"/>
    <w:rsid w:val="005946CF"/>
    <w:rsid w:val="005A06AE"/>
    <w:rsid w:val="005A0EA9"/>
    <w:rsid w:val="005A1634"/>
    <w:rsid w:val="005A2C15"/>
    <w:rsid w:val="005B2946"/>
    <w:rsid w:val="005C69C5"/>
    <w:rsid w:val="005D1C4E"/>
    <w:rsid w:val="005D4419"/>
    <w:rsid w:val="005E09C7"/>
    <w:rsid w:val="005E75A1"/>
    <w:rsid w:val="006248F3"/>
    <w:rsid w:val="00627C9F"/>
    <w:rsid w:val="006349BC"/>
    <w:rsid w:val="00637B6F"/>
    <w:rsid w:val="0066203F"/>
    <w:rsid w:val="00697081"/>
    <w:rsid w:val="006A010A"/>
    <w:rsid w:val="006A0914"/>
    <w:rsid w:val="006A0EFA"/>
    <w:rsid w:val="006B2052"/>
    <w:rsid w:val="006B295E"/>
    <w:rsid w:val="006B4AEC"/>
    <w:rsid w:val="006D0B51"/>
    <w:rsid w:val="006D7213"/>
    <w:rsid w:val="006D7DF3"/>
    <w:rsid w:val="006E6D16"/>
    <w:rsid w:val="006F4F7D"/>
    <w:rsid w:val="006F621F"/>
    <w:rsid w:val="00702F41"/>
    <w:rsid w:val="00703E65"/>
    <w:rsid w:val="0071144E"/>
    <w:rsid w:val="007131BB"/>
    <w:rsid w:val="0071733B"/>
    <w:rsid w:val="007248A7"/>
    <w:rsid w:val="007260E5"/>
    <w:rsid w:val="00736EFC"/>
    <w:rsid w:val="00737F0D"/>
    <w:rsid w:val="00752E65"/>
    <w:rsid w:val="00752E8B"/>
    <w:rsid w:val="007652AC"/>
    <w:rsid w:val="00782428"/>
    <w:rsid w:val="00784D85"/>
    <w:rsid w:val="007953E0"/>
    <w:rsid w:val="007A47F3"/>
    <w:rsid w:val="007A56AA"/>
    <w:rsid w:val="007A7E08"/>
    <w:rsid w:val="007D20C2"/>
    <w:rsid w:val="007E0353"/>
    <w:rsid w:val="007F0351"/>
    <w:rsid w:val="007F2033"/>
    <w:rsid w:val="007F43FC"/>
    <w:rsid w:val="008335BF"/>
    <w:rsid w:val="00835DEF"/>
    <w:rsid w:val="0083732F"/>
    <w:rsid w:val="008434C5"/>
    <w:rsid w:val="00845AF0"/>
    <w:rsid w:val="00846781"/>
    <w:rsid w:val="00862F84"/>
    <w:rsid w:val="00864483"/>
    <w:rsid w:val="00872CB4"/>
    <w:rsid w:val="00880873"/>
    <w:rsid w:val="00890466"/>
    <w:rsid w:val="008965FB"/>
    <w:rsid w:val="008A667B"/>
    <w:rsid w:val="008B058E"/>
    <w:rsid w:val="008B4443"/>
    <w:rsid w:val="008B44F6"/>
    <w:rsid w:val="008B6A05"/>
    <w:rsid w:val="008C1E15"/>
    <w:rsid w:val="008C3C5E"/>
    <w:rsid w:val="008D1809"/>
    <w:rsid w:val="008D5E0B"/>
    <w:rsid w:val="008E0D98"/>
    <w:rsid w:val="008E43B9"/>
    <w:rsid w:val="008F0E71"/>
    <w:rsid w:val="008F6620"/>
    <w:rsid w:val="008F7C40"/>
    <w:rsid w:val="0090281B"/>
    <w:rsid w:val="009106BC"/>
    <w:rsid w:val="00912D5D"/>
    <w:rsid w:val="00914D5E"/>
    <w:rsid w:val="00916346"/>
    <w:rsid w:val="009171C3"/>
    <w:rsid w:val="00921EDA"/>
    <w:rsid w:val="0092474B"/>
    <w:rsid w:val="00932581"/>
    <w:rsid w:val="00936106"/>
    <w:rsid w:val="009419EE"/>
    <w:rsid w:val="00945A13"/>
    <w:rsid w:val="00962275"/>
    <w:rsid w:val="00967452"/>
    <w:rsid w:val="009A0EFF"/>
    <w:rsid w:val="009A5884"/>
    <w:rsid w:val="009A7E25"/>
    <w:rsid w:val="009B48B5"/>
    <w:rsid w:val="009C3DAB"/>
    <w:rsid w:val="009D123C"/>
    <w:rsid w:val="009D333D"/>
    <w:rsid w:val="009E419B"/>
    <w:rsid w:val="00A02719"/>
    <w:rsid w:val="00A054F1"/>
    <w:rsid w:val="00A14120"/>
    <w:rsid w:val="00A14275"/>
    <w:rsid w:val="00A205B4"/>
    <w:rsid w:val="00A37215"/>
    <w:rsid w:val="00A418A9"/>
    <w:rsid w:val="00A448F1"/>
    <w:rsid w:val="00A55493"/>
    <w:rsid w:val="00A859BC"/>
    <w:rsid w:val="00A87030"/>
    <w:rsid w:val="00A8710F"/>
    <w:rsid w:val="00A90AFD"/>
    <w:rsid w:val="00A9455D"/>
    <w:rsid w:val="00A94988"/>
    <w:rsid w:val="00AA239B"/>
    <w:rsid w:val="00AA4586"/>
    <w:rsid w:val="00AE0AC5"/>
    <w:rsid w:val="00AE0F36"/>
    <w:rsid w:val="00AE7B33"/>
    <w:rsid w:val="00AF22D0"/>
    <w:rsid w:val="00AF4FA4"/>
    <w:rsid w:val="00B05613"/>
    <w:rsid w:val="00B06777"/>
    <w:rsid w:val="00B13147"/>
    <w:rsid w:val="00B1575A"/>
    <w:rsid w:val="00B21528"/>
    <w:rsid w:val="00B24355"/>
    <w:rsid w:val="00B43F6B"/>
    <w:rsid w:val="00B60C0F"/>
    <w:rsid w:val="00B61997"/>
    <w:rsid w:val="00B651AD"/>
    <w:rsid w:val="00B74E59"/>
    <w:rsid w:val="00B77E93"/>
    <w:rsid w:val="00B84593"/>
    <w:rsid w:val="00B84C16"/>
    <w:rsid w:val="00B90ED3"/>
    <w:rsid w:val="00B970BF"/>
    <w:rsid w:val="00B97BA7"/>
    <w:rsid w:val="00BA087B"/>
    <w:rsid w:val="00BA2223"/>
    <w:rsid w:val="00BB028D"/>
    <w:rsid w:val="00BB14C1"/>
    <w:rsid w:val="00BB2C94"/>
    <w:rsid w:val="00BC596F"/>
    <w:rsid w:val="00BD035B"/>
    <w:rsid w:val="00BD5D9B"/>
    <w:rsid w:val="00BE2D7C"/>
    <w:rsid w:val="00BE4F87"/>
    <w:rsid w:val="00BE60E2"/>
    <w:rsid w:val="00BF6366"/>
    <w:rsid w:val="00C01AE7"/>
    <w:rsid w:val="00C02771"/>
    <w:rsid w:val="00C13EA8"/>
    <w:rsid w:val="00C1706A"/>
    <w:rsid w:val="00C36661"/>
    <w:rsid w:val="00C36CBA"/>
    <w:rsid w:val="00C54532"/>
    <w:rsid w:val="00C60455"/>
    <w:rsid w:val="00C77A44"/>
    <w:rsid w:val="00C832F3"/>
    <w:rsid w:val="00C96209"/>
    <w:rsid w:val="00CB0F0A"/>
    <w:rsid w:val="00CC54E9"/>
    <w:rsid w:val="00CE099E"/>
    <w:rsid w:val="00CE54B3"/>
    <w:rsid w:val="00CF7566"/>
    <w:rsid w:val="00CF78BE"/>
    <w:rsid w:val="00D023A8"/>
    <w:rsid w:val="00D0428E"/>
    <w:rsid w:val="00D0541E"/>
    <w:rsid w:val="00D05C72"/>
    <w:rsid w:val="00D071E3"/>
    <w:rsid w:val="00D15F8D"/>
    <w:rsid w:val="00D234D1"/>
    <w:rsid w:val="00D25369"/>
    <w:rsid w:val="00D25679"/>
    <w:rsid w:val="00D345AA"/>
    <w:rsid w:val="00D35617"/>
    <w:rsid w:val="00D47D34"/>
    <w:rsid w:val="00D51F18"/>
    <w:rsid w:val="00D52247"/>
    <w:rsid w:val="00D625E2"/>
    <w:rsid w:val="00D76A3D"/>
    <w:rsid w:val="00D86915"/>
    <w:rsid w:val="00D91339"/>
    <w:rsid w:val="00D92769"/>
    <w:rsid w:val="00D95FC8"/>
    <w:rsid w:val="00D96E15"/>
    <w:rsid w:val="00DA32B9"/>
    <w:rsid w:val="00DA498A"/>
    <w:rsid w:val="00DA59B4"/>
    <w:rsid w:val="00DA64DF"/>
    <w:rsid w:val="00DB00D7"/>
    <w:rsid w:val="00DD0A19"/>
    <w:rsid w:val="00DD0B68"/>
    <w:rsid w:val="00DD5F0B"/>
    <w:rsid w:val="00DE57CD"/>
    <w:rsid w:val="00DF1598"/>
    <w:rsid w:val="00DF328C"/>
    <w:rsid w:val="00E00464"/>
    <w:rsid w:val="00E03738"/>
    <w:rsid w:val="00E131DA"/>
    <w:rsid w:val="00E24F8B"/>
    <w:rsid w:val="00E35F2D"/>
    <w:rsid w:val="00E36C75"/>
    <w:rsid w:val="00E5133C"/>
    <w:rsid w:val="00E539AC"/>
    <w:rsid w:val="00E55DF0"/>
    <w:rsid w:val="00E567AB"/>
    <w:rsid w:val="00E66F76"/>
    <w:rsid w:val="00E700DA"/>
    <w:rsid w:val="00E8201A"/>
    <w:rsid w:val="00E87F49"/>
    <w:rsid w:val="00E9036D"/>
    <w:rsid w:val="00EA1681"/>
    <w:rsid w:val="00EA2DC1"/>
    <w:rsid w:val="00EB647B"/>
    <w:rsid w:val="00EC23BB"/>
    <w:rsid w:val="00ED574F"/>
    <w:rsid w:val="00EE35DB"/>
    <w:rsid w:val="00EE64E1"/>
    <w:rsid w:val="00EF0373"/>
    <w:rsid w:val="00EF2E7B"/>
    <w:rsid w:val="00EF4027"/>
    <w:rsid w:val="00F04691"/>
    <w:rsid w:val="00F23E20"/>
    <w:rsid w:val="00F23FC6"/>
    <w:rsid w:val="00F25B1B"/>
    <w:rsid w:val="00F3051B"/>
    <w:rsid w:val="00F33846"/>
    <w:rsid w:val="00F4019E"/>
    <w:rsid w:val="00F409FA"/>
    <w:rsid w:val="00F416A0"/>
    <w:rsid w:val="00F47F57"/>
    <w:rsid w:val="00F53E35"/>
    <w:rsid w:val="00F62E0C"/>
    <w:rsid w:val="00F710AC"/>
    <w:rsid w:val="00F741A1"/>
    <w:rsid w:val="00F91985"/>
    <w:rsid w:val="00F91FB2"/>
    <w:rsid w:val="00F96642"/>
    <w:rsid w:val="00FA3C27"/>
    <w:rsid w:val="00FA4AA5"/>
    <w:rsid w:val="00FB18C6"/>
    <w:rsid w:val="00FB274D"/>
    <w:rsid w:val="00FB6CFA"/>
    <w:rsid w:val="00FC36FB"/>
    <w:rsid w:val="00FD11A8"/>
    <w:rsid w:val="00FE1A28"/>
    <w:rsid w:val="00FF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C4A6D"/>
  <w15:chartTrackingRefBased/>
  <w15:docId w15:val="{93353478-A5E7-4234-AF6D-ABFD2571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AD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7368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43AD7"/>
    <w:pPr>
      <w:jc w:val="center"/>
    </w:pPr>
    <w:rPr>
      <w:rFonts w:ascii="Arial" w:hAnsi="Arial"/>
      <w:b/>
      <w:bCs/>
      <w:szCs w:val="20"/>
    </w:rPr>
  </w:style>
  <w:style w:type="character" w:customStyle="1" w:styleId="SubtitleChar">
    <w:name w:val="Subtitle Char"/>
    <w:basedOn w:val="DefaultParagraphFont"/>
    <w:link w:val="Subtitle"/>
    <w:rsid w:val="00043AD7"/>
    <w:rPr>
      <w:rFonts w:ascii="Arial" w:eastAsia="Times New Roman" w:hAnsi="Arial" w:cs="Times New Roman"/>
      <w:b/>
      <w:bCs/>
      <w:sz w:val="24"/>
      <w:szCs w:val="20"/>
    </w:rPr>
  </w:style>
  <w:style w:type="character" w:styleId="Hyperlink">
    <w:name w:val="Hyperlink"/>
    <w:rsid w:val="00043AD7"/>
    <w:rPr>
      <w:color w:val="0000FF"/>
      <w:u w:val="single"/>
    </w:rPr>
  </w:style>
  <w:style w:type="paragraph" w:styleId="Title">
    <w:name w:val="Title"/>
    <w:basedOn w:val="Normal"/>
    <w:link w:val="TitleChar"/>
    <w:qFormat/>
    <w:rsid w:val="00043AD7"/>
    <w:pPr>
      <w:jc w:val="center"/>
    </w:pPr>
    <w:rPr>
      <w:b/>
      <w:bCs/>
    </w:rPr>
  </w:style>
  <w:style w:type="character" w:customStyle="1" w:styleId="TitleChar">
    <w:name w:val="Title Char"/>
    <w:basedOn w:val="DefaultParagraphFont"/>
    <w:link w:val="Title"/>
    <w:rsid w:val="00043AD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043AD7"/>
    <w:pPr>
      <w:ind w:left="374" w:hanging="374"/>
    </w:pPr>
  </w:style>
  <w:style w:type="character" w:customStyle="1" w:styleId="BodyTextIndentChar">
    <w:name w:val="Body Text Indent Char"/>
    <w:basedOn w:val="DefaultParagraphFont"/>
    <w:link w:val="BodyTextIndent"/>
    <w:rsid w:val="00043AD7"/>
    <w:rPr>
      <w:rFonts w:ascii="Times New Roman" w:eastAsia="Times New Roman" w:hAnsi="Times New Roman" w:cs="Times New Roman"/>
      <w:sz w:val="24"/>
      <w:szCs w:val="24"/>
    </w:rPr>
  </w:style>
  <w:style w:type="paragraph" w:styleId="BodyTextIndent2">
    <w:name w:val="Body Text Indent 2"/>
    <w:basedOn w:val="Normal"/>
    <w:link w:val="BodyTextIndent2Char"/>
    <w:rsid w:val="00043AD7"/>
    <w:pPr>
      <w:ind w:left="374"/>
    </w:pPr>
  </w:style>
  <w:style w:type="character" w:customStyle="1" w:styleId="BodyTextIndent2Char">
    <w:name w:val="Body Text Indent 2 Char"/>
    <w:basedOn w:val="DefaultParagraphFont"/>
    <w:link w:val="BodyTextIndent2"/>
    <w:rsid w:val="00043AD7"/>
    <w:rPr>
      <w:rFonts w:ascii="Times New Roman" w:eastAsia="Times New Roman" w:hAnsi="Times New Roman" w:cs="Times New Roman"/>
      <w:sz w:val="24"/>
      <w:szCs w:val="24"/>
    </w:rPr>
  </w:style>
  <w:style w:type="paragraph" w:styleId="Footer">
    <w:name w:val="footer"/>
    <w:basedOn w:val="Normal"/>
    <w:link w:val="FooterChar"/>
    <w:rsid w:val="00043AD7"/>
    <w:pPr>
      <w:tabs>
        <w:tab w:val="center" w:pos="4320"/>
        <w:tab w:val="right" w:pos="8640"/>
      </w:tabs>
    </w:pPr>
  </w:style>
  <w:style w:type="character" w:customStyle="1" w:styleId="FooterChar">
    <w:name w:val="Footer Char"/>
    <w:basedOn w:val="DefaultParagraphFont"/>
    <w:link w:val="Footer"/>
    <w:rsid w:val="00043AD7"/>
    <w:rPr>
      <w:rFonts w:ascii="Times New Roman" w:eastAsia="Times New Roman" w:hAnsi="Times New Roman" w:cs="Times New Roman"/>
      <w:sz w:val="24"/>
      <w:szCs w:val="24"/>
    </w:rPr>
  </w:style>
  <w:style w:type="character" w:styleId="PageNumber">
    <w:name w:val="page number"/>
    <w:basedOn w:val="DefaultParagraphFont"/>
    <w:rsid w:val="00043AD7"/>
  </w:style>
  <w:style w:type="paragraph" w:customStyle="1" w:styleId="Default">
    <w:name w:val="Default"/>
    <w:rsid w:val="00043AD7"/>
    <w:pPr>
      <w:autoSpaceDE w:val="0"/>
      <w:autoSpaceDN w:val="0"/>
      <w:adjustRightInd w:val="0"/>
      <w:spacing w:after="0" w:line="240" w:lineRule="auto"/>
    </w:pPr>
    <w:rPr>
      <w:rFonts w:ascii="Calibri" w:eastAsia="Times New Roman" w:hAnsi="Calibri" w:cs="Calibri"/>
      <w:color w:val="000000"/>
      <w:sz w:val="24"/>
      <w:szCs w:val="24"/>
    </w:rPr>
  </w:style>
  <w:style w:type="character" w:styleId="PlaceholderText">
    <w:name w:val="Placeholder Text"/>
    <w:uiPriority w:val="99"/>
    <w:semiHidden/>
    <w:rsid w:val="00043AD7"/>
    <w:rPr>
      <w:color w:val="808080"/>
    </w:rPr>
  </w:style>
  <w:style w:type="paragraph" w:styleId="ListParagraph">
    <w:name w:val="List Paragraph"/>
    <w:basedOn w:val="Normal"/>
    <w:uiPriority w:val="34"/>
    <w:qFormat/>
    <w:rsid w:val="00043AD7"/>
    <w:pPr>
      <w:ind w:left="720"/>
      <w:contextualSpacing/>
    </w:pPr>
  </w:style>
  <w:style w:type="paragraph" w:customStyle="1" w:styleId="p7">
    <w:name w:val="p7"/>
    <w:basedOn w:val="Normal"/>
    <w:rsid w:val="00082AEC"/>
    <w:pPr>
      <w:widowControl w:val="0"/>
      <w:tabs>
        <w:tab w:val="left" w:pos="5960"/>
      </w:tabs>
      <w:spacing w:line="280" w:lineRule="atLeast"/>
      <w:ind w:left="4464" w:hanging="1440"/>
    </w:pPr>
    <w:rPr>
      <w:rFonts w:ascii="Times" w:hAnsi="Times" w:cs="Times"/>
    </w:rPr>
  </w:style>
  <w:style w:type="character" w:styleId="UnresolvedMention">
    <w:name w:val="Unresolved Mention"/>
    <w:basedOn w:val="DefaultParagraphFont"/>
    <w:uiPriority w:val="99"/>
    <w:semiHidden/>
    <w:unhideWhenUsed/>
    <w:rsid w:val="0029301E"/>
    <w:rPr>
      <w:color w:val="605E5C"/>
      <w:shd w:val="clear" w:color="auto" w:fill="E1DFDD"/>
    </w:rPr>
  </w:style>
  <w:style w:type="character" w:customStyle="1" w:styleId="Heading1Char">
    <w:name w:val="Heading 1 Char"/>
    <w:basedOn w:val="DefaultParagraphFont"/>
    <w:link w:val="Heading1"/>
    <w:uiPriority w:val="9"/>
    <w:rsid w:val="00273688"/>
    <w:rPr>
      <w:rFonts w:ascii="Times New Roman" w:eastAsia="Times New Roman" w:hAnsi="Times New Roman" w:cs="Times New Roman"/>
      <w:b/>
      <w:bCs/>
      <w:kern w:val="36"/>
      <w:sz w:val="48"/>
      <w:szCs w:val="48"/>
    </w:rPr>
  </w:style>
  <w:style w:type="character" w:customStyle="1" w:styleId="a-size-medium">
    <w:name w:val="a-size-medium"/>
    <w:rsid w:val="00273688"/>
  </w:style>
  <w:style w:type="paragraph" w:styleId="NormalWeb">
    <w:name w:val="Normal (Web)"/>
    <w:basedOn w:val="Normal"/>
    <w:uiPriority w:val="99"/>
    <w:semiHidden/>
    <w:unhideWhenUsed/>
    <w:rsid w:val="00EF2E7B"/>
    <w:pPr>
      <w:spacing w:before="100" w:beforeAutospacing="1" w:after="100" w:afterAutospacing="1"/>
    </w:pPr>
  </w:style>
  <w:style w:type="paragraph" w:styleId="Header">
    <w:name w:val="header"/>
    <w:basedOn w:val="Normal"/>
    <w:link w:val="HeaderChar"/>
    <w:uiPriority w:val="99"/>
    <w:unhideWhenUsed/>
    <w:rsid w:val="006349BC"/>
    <w:pPr>
      <w:tabs>
        <w:tab w:val="center" w:pos="4680"/>
        <w:tab w:val="right" w:pos="9360"/>
      </w:tabs>
    </w:pPr>
  </w:style>
  <w:style w:type="character" w:customStyle="1" w:styleId="HeaderChar">
    <w:name w:val="Header Char"/>
    <w:basedOn w:val="DefaultParagraphFont"/>
    <w:link w:val="Header"/>
    <w:uiPriority w:val="99"/>
    <w:rsid w:val="006349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tobacco-free" TargetMode="External"/><Relationship Id="rId18" Type="http://schemas.openxmlformats.org/officeDocument/2006/relationships/hyperlink" Target="https://www.uttyler.edu/center-for-ethics/" TargetMode="External"/><Relationship Id="rId3" Type="http://schemas.openxmlformats.org/officeDocument/2006/relationships/customXml" Target="../customXml/item3.xml"/><Relationship Id="rId21" Type="http://schemas.openxmlformats.org/officeDocument/2006/relationships/hyperlink" Target="mailto:tutoring@uttyler.edu" TargetMode="External"/><Relationship Id="rId7" Type="http://schemas.openxmlformats.org/officeDocument/2006/relationships/webSettings" Target="webSettings.xml"/><Relationship Id="rId12" Type="http://schemas.openxmlformats.org/officeDocument/2006/relationships/hyperlink" Target="http://www.uttyler.edu/wellness/rightsresponsibilities.php" TargetMode="External"/><Relationship Id="rId17" Type="http://schemas.openxmlformats.org/officeDocument/2006/relationships/hyperlink" Target="https://www.uttyler.edu/reboot/files/ut-tyler-fall-2020-procedures-rev-07-14.pdf" TargetMode="External"/><Relationship Id="rId2" Type="http://schemas.openxmlformats.org/officeDocument/2006/relationships/customXml" Target="../customXml/item2.xml"/><Relationship Id="rId16" Type="http://schemas.openxmlformats.org/officeDocument/2006/relationships/hyperlink" Target="mailto:saroffice@uttyler.edu" TargetMode="External"/><Relationship Id="rId20" Type="http://schemas.openxmlformats.org/officeDocument/2006/relationships/hyperlink" Target="mailto:writingcenter@uttyle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wellness/rightsresponsibilities.php" TargetMode="External"/><Relationship Id="rId5" Type="http://schemas.openxmlformats.org/officeDocument/2006/relationships/styles" Target="styles.xml"/><Relationship Id="rId15" Type="http://schemas.openxmlformats.org/officeDocument/2006/relationships/hyperlink" Target="http://www.uttyler.edu/disabilityservic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aroffice@uttyle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registr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345574D45FC43B481B403E52AA818" ma:contentTypeVersion="11" ma:contentTypeDescription="Create a new document." ma:contentTypeScope="" ma:versionID="24b92d48682244f8250ef0b0025b5fc5">
  <xsd:schema xmlns:xsd="http://www.w3.org/2001/XMLSchema" xmlns:xs="http://www.w3.org/2001/XMLSchema" xmlns:p="http://schemas.microsoft.com/office/2006/metadata/properties" xmlns:ns3="ad9cc10e-81bf-4bde-9fe4-d86a96bae3a1" targetNamespace="http://schemas.microsoft.com/office/2006/metadata/properties" ma:root="true" ma:fieldsID="9159030f992f63b5d78a01e02b37423a" ns3:_="">
    <xsd:import namespace="ad9cc10e-81bf-4bde-9fe4-d86a96bae3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cc10e-81bf-4bde-9fe4-d86a96bae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150B8-DE97-425C-8D0F-D04A940924A5}">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ad9cc10e-81bf-4bde-9fe4-d86a96bae3a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439A16C-3B0E-45AA-866E-E71CF116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cc10e-81bf-4bde-9fe4-d86a96bae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B1E39-0657-40DE-9BC3-F3B1F58BB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Holt</dc:creator>
  <cp:keywords/>
  <dc:description/>
  <cp:lastModifiedBy>Dominick Fazarro</cp:lastModifiedBy>
  <cp:revision>33</cp:revision>
  <dcterms:created xsi:type="dcterms:W3CDTF">2023-12-07T18:09:00Z</dcterms:created>
  <dcterms:modified xsi:type="dcterms:W3CDTF">2024-01-11T00:17:00Z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0x010100752345574D45FC43B481B403E52AA818</vt:lpwstr>
  </property>
</Properties>
</file>