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6070A" w14:textId="77777777" w:rsidR="00837C90" w:rsidRPr="000457CD" w:rsidRDefault="00837C90" w:rsidP="003D576A">
      <w:pPr>
        <w:pStyle w:val="Heading1"/>
        <w:pBdr>
          <w:top w:val="single" w:sz="18" w:space="1" w:color="215868" w:themeColor="accent5" w:themeShade="80"/>
          <w:left w:val="single" w:sz="18" w:space="4" w:color="215868" w:themeColor="accent5" w:themeShade="80"/>
          <w:bottom w:val="single" w:sz="18" w:space="1" w:color="215868" w:themeColor="accent5" w:themeShade="80"/>
          <w:right w:val="single" w:sz="18" w:space="4" w:color="215868" w:themeColor="accent5" w:themeShade="80"/>
        </w:pBdr>
        <w:shd w:val="clear" w:color="auto" w:fill="EAF1DD" w:themeFill="accent3" w:themeFillTint="33"/>
        <w:jc w:val="center"/>
        <w:rPr>
          <w:rFonts w:asciiTheme="minorBidi" w:hAnsiTheme="minorBidi" w:cstheme="minorBidi"/>
          <w:color w:val="0070C0"/>
          <w:sz w:val="32"/>
          <w:szCs w:val="32"/>
        </w:rPr>
      </w:pPr>
      <w:r w:rsidRPr="000457CD">
        <w:rPr>
          <w:rFonts w:asciiTheme="minorBidi" w:hAnsiTheme="minorBidi" w:cstheme="minorBidi"/>
          <w:color w:val="0070C0"/>
          <w:sz w:val="32"/>
          <w:szCs w:val="32"/>
        </w:rPr>
        <w:t>Farah Deba, Ph.D.</w:t>
      </w:r>
    </w:p>
    <w:p w14:paraId="1868E154" w14:textId="77777777" w:rsidR="00837C90" w:rsidRPr="00F42922" w:rsidRDefault="00837C90" w:rsidP="003D576A">
      <w:pPr>
        <w:pBdr>
          <w:top w:val="single" w:sz="18" w:space="1" w:color="215868" w:themeColor="accent5" w:themeShade="80"/>
          <w:left w:val="single" w:sz="18" w:space="4" w:color="215868" w:themeColor="accent5" w:themeShade="80"/>
          <w:bottom w:val="single" w:sz="18" w:space="1" w:color="215868" w:themeColor="accent5" w:themeShade="80"/>
          <w:right w:val="single" w:sz="18" w:space="4" w:color="215868" w:themeColor="accent5" w:themeShade="80"/>
        </w:pBdr>
        <w:shd w:val="clear" w:color="auto" w:fill="EAF1DD" w:themeFill="accent3" w:themeFillTint="33"/>
        <w:jc w:val="center"/>
        <w:rPr>
          <w:rStyle w:val="Strong"/>
        </w:rPr>
      </w:pPr>
      <w:r w:rsidRPr="002C17E4">
        <w:rPr>
          <w:rFonts w:ascii="Simplified Arabic" w:hAnsi="Simplified Arabic" w:cs="Simplified Arabic"/>
          <w:b/>
          <w:color w:val="0F243E" w:themeColor="text2" w:themeShade="80"/>
          <w:sz w:val="22"/>
          <w:szCs w:val="22"/>
        </w:rPr>
        <w:t>Ass</w:t>
      </w:r>
      <w:r w:rsidR="007B2A19">
        <w:rPr>
          <w:rFonts w:ascii="Simplified Arabic" w:hAnsi="Simplified Arabic" w:cs="Simplified Arabic"/>
          <w:b/>
          <w:color w:val="0F243E" w:themeColor="text2" w:themeShade="80"/>
          <w:sz w:val="22"/>
          <w:szCs w:val="22"/>
        </w:rPr>
        <w:t xml:space="preserve">istant </w:t>
      </w:r>
      <w:r w:rsidR="00BE4693">
        <w:rPr>
          <w:rFonts w:ascii="Simplified Arabic" w:hAnsi="Simplified Arabic" w:cs="Simplified Arabic"/>
          <w:b/>
          <w:color w:val="0F243E" w:themeColor="text2" w:themeShade="80"/>
          <w:sz w:val="22"/>
          <w:szCs w:val="22"/>
        </w:rPr>
        <w:t>professor</w:t>
      </w:r>
    </w:p>
    <w:p w14:paraId="6CDEA1C5" w14:textId="77777777" w:rsidR="000A66BE" w:rsidRPr="000A66BE" w:rsidRDefault="000A66BE" w:rsidP="003D576A">
      <w:pPr>
        <w:pBdr>
          <w:top w:val="single" w:sz="18" w:space="1" w:color="215868" w:themeColor="accent5" w:themeShade="80"/>
          <w:left w:val="single" w:sz="18" w:space="4" w:color="215868" w:themeColor="accent5" w:themeShade="80"/>
          <w:bottom w:val="single" w:sz="18" w:space="1" w:color="215868" w:themeColor="accent5" w:themeShade="80"/>
          <w:right w:val="single" w:sz="18" w:space="4" w:color="215868" w:themeColor="accent5" w:themeShade="80"/>
        </w:pBdr>
        <w:shd w:val="clear" w:color="auto" w:fill="EAF1DD" w:themeFill="accent3" w:themeFillTint="33"/>
        <w:jc w:val="center"/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</w:pPr>
      <w:r w:rsidRPr="000A66BE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Department of Pharmaceutical Sciences and Health Outcomes</w:t>
      </w:r>
    </w:p>
    <w:p w14:paraId="2C96E579" w14:textId="7EB124D3" w:rsidR="00837C90" w:rsidRPr="000457CD" w:rsidRDefault="00465018" w:rsidP="003D576A">
      <w:pPr>
        <w:pBdr>
          <w:top w:val="single" w:sz="18" w:space="1" w:color="215868" w:themeColor="accent5" w:themeShade="80"/>
          <w:left w:val="single" w:sz="18" w:space="4" w:color="215868" w:themeColor="accent5" w:themeShade="80"/>
          <w:bottom w:val="single" w:sz="18" w:space="1" w:color="215868" w:themeColor="accent5" w:themeShade="80"/>
          <w:right w:val="single" w:sz="18" w:space="4" w:color="215868" w:themeColor="accent5" w:themeShade="80"/>
        </w:pBdr>
        <w:shd w:val="clear" w:color="auto" w:fill="EAF1DD" w:themeFill="accent3" w:themeFillTint="33"/>
        <w:jc w:val="center"/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</w:pP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 xml:space="preserve">Ben and </w:t>
      </w:r>
      <w:proofErr w:type="spellStart"/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Maytee</w:t>
      </w:r>
      <w:proofErr w:type="spellEnd"/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 xml:space="preserve"> Fisch College of Pharmacy</w:t>
      </w:r>
      <w:r w:rsidR="00837C90"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 xml:space="preserve">, </w:t>
      </w: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University of Texas, at Tyler</w:t>
      </w:r>
    </w:p>
    <w:p w14:paraId="33EE1173" w14:textId="77777777" w:rsidR="00465018" w:rsidRPr="000457CD" w:rsidRDefault="00465018" w:rsidP="003D576A">
      <w:pPr>
        <w:pBdr>
          <w:top w:val="single" w:sz="18" w:space="1" w:color="215868" w:themeColor="accent5" w:themeShade="80"/>
          <w:left w:val="single" w:sz="18" w:space="4" w:color="215868" w:themeColor="accent5" w:themeShade="80"/>
          <w:bottom w:val="single" w:sz="18" w:space="1" w:color="215868" w:themeColor="accent5" w:themeShade="80"/>
          <w:right w:val="single" w:sz="18" w:space="4" w:color="215868" w:themeColor="accent5" w:themeShade="80"/>
        </w:pBdr>
        <w:shd w:val="clear" w:color="auto" w:fill="EAF1DD" w:themeFill="accent3" w:themeFillTint="33"/>
        <w:jc w:val="center"/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</w:pP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3900 University Blvd.</w:t>
      </w:r>
      <w:r w:rsidR="00C629E7"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,</w:t>
      </w: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 xml:space="preserve"> Tyler, TX  75799</w:t>
      </w:r>
    </w:p>
    <w:p w14:paraId="4F202EFC" w14:textId="77777777" w:rsidR="00003DBA" w:rsidRPr="000457CD" w:rsidRDefault="00837C90" w:rsidP="003D576A">
      <w:pPr>
        <w:pBdr>
          <w:top w:val="single" w:sz="18" w:space="1" w:color="215868" w:themeColor="accent5" w:themeShade="80"/>
          <w:left w:val="single" w:sz="18" w:space="4" w:color="215868" w:themeColor="accent5" w:themeShade="80"/>
          <w:bottom w:val="single" w:sz="18" w:space="1" w:color="215868" w:themeColor="accent5" w:themeShade="80"/>
          <w:right w:val="single" w:sz="18" w:space="4" w:color="215868" w:themeColor="accent5" w:themeShade="80"/>
        </w:pBdr>
        <w:shd w:val="clear" w:color="auto" w:fill="EAF1DD" w:themeFill="accent3" w:themeFillTint="33"/>
        <w:jc w:val="center"/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</w:pP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 xml:space="preserve">Email: </w:t>
      </w:r>
      <w:r w:rsidR="00465018"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F</w:t>
      </w: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deba@</w:t>
      </w:r>
      <w:r w:rsidR="00465018"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uttyler</w:t>
      </w:r>
      <w:r w:rsidRPr="000457CD">
        <w:rPr>
          <w:rFonts w:asciiTheme="majorBidi" w:hAnsiTheme="majorBidi" w:cstheme="majorBidi"/>
          <w:i/>
          <w:color w:val="403152" w:themeColor="accent4" w:themeShade="80"/>
          <w:sz w:val="22"/>
          <w:szCs w:val="22"/>
        </w:rPr>
        <w:t>.edu; fdsmriti@yahoo.com</w:t>
      </w:r>
    </w:p>
    <w:p w14:paraId="20B75AF5" w14:textId="77777777" w:rsidR="00837C90" w:rsidRPr="00CF0C2B" w:rsidRDefault="00837C90" w:rsidP="00DD7602">
      <w:pPr>
        <w:jc w:val="both"/>
        <w:rPr>
          <w:rFonts w:asciiTheme="majorBidi" w:hAnsiTheme="majorBidi" w:cstheme="majorBidi"/>
          <w:szCs w:val="16"/>
        </w:rPr>
      </w:pPr>
    </w:p>
    <w:p w14:paraId="35292193" w14:textId="77777777" w:rsidR="00837C90" w:rsidRPr="002C17E4" w:rsidRDefault="00837C90" w:rsidP="00DD7602">
      <w:pPr>
        <w:jc w:val="both"/>
        <w:rPr>
          <w:rFonts w:ascii="Bookman Old Style" w:hAnsi="Bookman Old Style" w:cstheme="majorBidi"/>
          <w:b/>
          <w:bCs/>
          <w:szCs w:val="16"/>
          <w:u w:val="single"/>
        </w:rPr>
      </w:pPr>
      <w:r w:rsidRPr="00BB7AAA">
        <w:rPr>
          <w:rFonts w:ascii="Bookman Old Style" w:hAnsi="Bookman Old Style" w:cstheme="majorBidi"/>
          <w:b/>
          <w:bCs/>
          <w:color w:val="215868" w:themeColor="accent5" w:themeShade="80"/>
          <w:szCs w:val="16"/>
          <w:u w:val="single"/>
        </w:rPr>
        <w:t xml:space="preserve">Research </w:t>
      </w:r>
      <w:r w:rsidR="0036736B" w:rsidRPr="00BB7AAA">
        <w:rPr>
          <w:rFonts w:ascii="Bookman Old Style" w:hAnsi="Bookman Old Style" w:cstheme="majorBidi"/>
          <w:b/>
          <w:bCs/>
          <w:color w:val="215868" w:themeColor="accent5" w:themeShade="80"/>
          <w:szCs w:val="16"/>
          <w:u w:val="single"/>
        </w:rPr>
        <w:t xml:space="preserve">and Teaching </w:t>
      </w:r>
      <w:r w:rsidRPr="00BB7AAA">
        <w:rPr>
          <w:rFonts w:ascii="Bookman Old Style" w:hAnsi="Bookman Old Style" w:cstheme="majorBidi"/>
          <w:b/>
          <w:bCs/>
          <w:color w:val="215868" w:themeColor="accent5" w:themeShade="80"/>
          <w:szCs w:val="16"/>
          <w:u w:val="single"/>
        </w:rPr>
        <w:t>Interest</w:t>
      </w:r>
    </w:p>
    <w:p w14:paraId="05F9E391" w14:textId="77777777" w:rsidR="00837C90" w:rsidRPr="00CF0C2B" w:rsidRDefault="00837C90" w:rsidP="00DD7602">
      <w:pPr>
        <w:jc w:val="both"/>
        <w:rPr>
          <w:rFonts w:asciiTheme="majorBidi" w:hAnsiTheme="majorBidi" w:cstheme="majorBidi"/>
          <w:b/>
          <w:bCs/>
          <w:szCs w:val="16"/>
          <w:u w:val="single"/>
        </w:rPr>
      </w:pPr>
    </w:p>
    <w:p w14:paraId="5E9BD903" w14:textId="77777777" w:rsidR="00AA65EE" w:rsidRDefault="00AA65EE" w:rsidP="00AA65EE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>
        <w:rPr>
          <w:rFonts w:asciiTheme="majorBidi" w:eastAsiaTheme="minorEastAsia" w:hAnsiTheme="majorBidi" w:cstheme="majorBidi"/>
          <w:sz w:val="22"/>
          <w:szCs w:val="22"/>
          <w:lang w:eastAsia="ja-JP"/>
        </w:rPr>
        <w:t xml:space="preserve">Molecular and </w:t>
      </w:r>
      <w:r w:rsidRPr="00CF0C2B">
        <w:rPr>
          <w:rFonts w:asciiTheme="majorBidi" w:eastAsiaTheme="minorEastAsia" w:hAnsiTheme="majorBidi" w:cstheme="majorBidi"/>
          <w:sz w:val="22"/>
          <w:szCs w:val="22"/>
          <w:lang w:eastAsia="ja-JP"/>
        </w:rPr>
        <w:t>Cell Biology</w:t>
      </w:r>
      <w:bookmarkStart w:id="0" w:name="_GoBack"/>
      <w:bookmarkEnd w:id="0"/>
    </w:p>
    <w:p w14:paraId="1BE12FCB" w14:textId="77777777" w:rsidR="00AA65EE" w:rsidRDefault="0036736B" w:rsidP="00B92A8C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 w:rsidRPr="00AA65EE">
        <w:rPr>
          <w:rFonts w:asciiTheme="majorBidi" w:eastAsiaTheme="minorEastAsia" w:hAnsiTheme="majorBidi" w:cstheme="majorBidi"/>
          <w:sz w:val="22"/>
          <w:szCs w:val="22"/>
          <w:lang w:eastAsia="ja-JP"/>
        </w:rPr>
        <w:t>Molecular Pharmacology</w:t>
      </w:r>
    </w:p>
    <w:p w14:paraId="28F34136" w14:textId="77777777" w:rsidR="00BE73F9" w:rsidRPr="00AA65EE" w:rsidRDefault="00BE73F9" w:rsidP="00B92A8C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 w:rsidRPr="00AA65EE">
        <w:rPr>
          <w:rFonts w:asciiTheme="majorBidi" w:eastAsiaTheme="minorEastAsia" w:hAnsiTheme="majorBidi" w:cstheme="majorBidi"/>
          <w:sz w:val="22"/>
          <w:szCs w:val="22"/>
          <w:lang w:eastAsia="ja-JP"/>
        </w:rPr>
        <w:t>Toxicology</w:t>
      </w:r>
    </w:p>
    <w:p w14:paraId="17196C84" w14:textId="77777777" w:rsidR="00837C90" w:rsidRPr="00BB7AAA" w:rsidRDefault="00837C90" w:rsidP="00F42922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 w:rsidRPr="00BB7AAA">
        <w:rPr>
          <w:rFonts w:asciiTheme="majorBidi" w:eastAsiaTheme="minorEastAsia" w:hAnsiTheme="majorBidi" w:cstheme="majorBidi"/>
          <w:sz w:val="22"/>
          <w:szCs w:val="22"/>
          <w:lang w:eastAsia="ja-JP"/>
        </w:rPr>
        <w:t xml:space="preserve">Pain Management  </w:t>
      </w:r>
    </w:p>
    <w:p w14:paraId="4564CAC3" w14:textId="77777777" w:rsidR="00837C90" w:rsidRPr="00BB7AAA" w:rsidRDefault="00C01AED" w:rsidP="00F42922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 w:rsidRPr="00BB7AAA">
        <w:rPr>
          <w:rFonts w:asciiTheme="majorBidi" w:eastAsiaTheme="minorEastAsia" w:hAnsiTheme="majorBidi" w:cstheme="majorBidi"/>
          <w:sz w:val="22"/>
          <w:szCs w:val="22"/>
          <w:lang w:eastAsia="ja-JP"/>
        </w:rPr>
        <w:t>Behaviora</w:t>
      </w:r>
      <w:r w:rsidR="00746DC2" w:rsidRPr="00BB7AAA">
        <w:rPr>
          <w:rFonts w:asciiTheme="majorBidi" w:eastAsiaTheme="minorEastAsia" w:hAnsiTheme="majorBidi" w:cstheme="majorBidi"/>
          <w:sz w:val="22"/>
          <w:szCs w:val="22"/>
          <w:lang w:eastAsia="ja-JP"/>
        </w:rPr>
        <w:t>l Pharmacology</w:t>
      </w:r>
    </w:p>
    <w:p w14:paraId="46C36744" w14:textId="77777777" w:rsidR="00837C90" w:rsidRPr="009046B6" w:rsidRDefault="00837C90" w:rsidP="00F42922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hAnsiTheme="majorBidi" w:cstheme="majorBidi"/>
          <w:szCs w:val="16"/>
        </w:rPr>
      </w:pPr>
      <w:r w:rsidRPr="00CF0C2B">
        <w:rPr>
          <w:rFonts w:asciiTheme="majorBidi" w:eastAsiaTheme="minorEastAsia" w:hAnsiTheme="majorBidi" w:cstheme="majorBidi"/>
          <w:sz w:val="22"/>
          <w:szCs w:val="22"/>
          <w:lang w:eastAsia="ja-JP"/>
        </w:rPr>
        <w:t>Neurological disorders</w:t>
      </w:r>
    </w:p>
    <w:p w14:paraId="515D8008" w14:textId="77777777" w:rsidR="0036736B" w:rsidRDefault="0036736B" w:rsidP="0036736B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 w:rsidRPr="0036736B">
        <w:rPr>
          <w:rFonts w:asciiTheme="majorBidi" w:eastAsiaTheme="minorEastAsia" w:hAnsiTheme="majorBidi" w:cstheme="majorBidi"/>
          <w:sz w:val="22"/>
          <w:szCs w:val="22"/>
          <w:lang w:eastAsia="ja-JP"/>
        </w:rPr>
        <w:t>Pharmaceutical Calculations</w:t>
      </w:r>
    </w:p>
    <w:p w14:paraId="0B059511" w14:textId="77777777" w:rsidR="0036736B" w:rsidRPr="0036736B" w:rsidRDefault="0036736B" w:rsidP="0036736B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2"/>
          <w:szCs w:val="22"/>
          <w:lang w:eastAsia="ja-JP"/>
        </w:rPr>
      </w:pPr>
      <w:r>
        <w:rPr>
          <w:rFonts w:asciiTheme="majorBidi" w:eastAsiaTheme="minorEastAsia" w:hAnsiTheme="majorBidi" w:cstheme="majorBidi"/>
          <w:sz w:val="22"/>
          <w:szCs w:val="22"/>
          <w:lang w:eastAsia="ja-JP"/>
        </w:rPr>
        <w:t>Laboratory Techniques in Pharmaceutical Science Research</w:t>
      </w:r>
    </w:p>
    <w:p w14:paraId="70345EB3" w14:textId="77777777" w:rsidR="0036736B" w:rsidRPr="0036736B" w:rsidRDefault="0036736B" w:rsidP="0036736B">
      <w:pPr>
        <w:ind w:left="864"/>
        <w:jc w:val="both"/>
        <w:rPr>
          <w:rFonts w:ascii="Bookman Old Style" w:hAnsi="Bookman Old Style" w:cstheme="majorBidi"/>
          <w:b/>
          <w:bCs/>
          <w:szCs w:val="16"/>
          <w:u w:val="single"/>
        </w:rPr>
      </w:pPr>
    </w:p>
    <w:p w14:paraId="46C1F9D6" w14:textId="77777777" w:rsidR="004D5EFC" w:rsidRPr="00B616BE" w:rsidRDefault="00837C90" w:rsidP="004D5EFC">
      <w:pPr>
        <w:spacing w:after="200" w:line="276" w:lineRule="auto"/>
        <w:contextualSpacing/>
        <w:jc w:val="both"/>
        <w:rPr>
          <w:rFonts w:ascii="Bookman Old Style" w:eastAsiaTheme="minorEastAsia" w:hAnsi="Bookman Old Style" w:cstheme="majorBidi"/>
          <w:b/>
          <w:bCs/>
          <w:color w:val="215868" w:themeColor="accent5" w:themeShade="80"/>
          <w:szCs w:val="24"/>
          <w:u w:val="single"/>
          <w:lang w:eastAsia="ja-JP"/>
        </w:rPr>
      </w:pPr>
      <w:r w:rsidRPr="00B616BE">
        <w:rPr>
          <w:rFonts w:ascii="Bookman Old Style" w:eastAsiaTheme="minorEastAsia" w:hAnsi="Bookman Old Style" w:cstheme="majorBidi"/>
          <w:b/>
          <w:bCs/>
          <w:color w:val="215868" w:themeColor="accent5" w:themeShade="80"/>
          <w:szCs w:val="24"/>
          <w:u w:val="single"/>
          <w:lang w:eastAsia="ja-JP"/>
        </w:rPr>
        <w:t>EDUCATION</w:t>
      </w:r>
    </w:p>
    <w:p w14:paraId="1A9A7198" w14:textId="77777777" w:rsidR="00837C90" w:rsidRPr="00A03A6F" w:rsidRDefault="00837C90" w:rsidP="00DD7602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2"/>
          <w:szCs w:val="22"/>
          <w:lang w:eastAsia="ja-JP"/>
        </w:rPr>
      </w:pPr>
      <w:r w:rsidRPr="00A03A6F">
        <w:rPr>
          <w:rFonts w:ascii="Times New Roman" w:eastAsiaTheme="minorEastAsia" w:hAnsi="Times New Roman"/>
          <w:b/>
          <w:bCs/>
          <w:color w:val="0F243E" w:themeColor="text2" w:themeShade="80"/>
          <w:sz w:val="22"/>
          <w:szCs w:val="22"/>
          <w:lang w:eastAsia="ja-JP"/>
        </w:rPr>
        <w:t>Ph.D.</w:t>
      </w:r>
      <w:r w:rsidRPr="00A03A6F">
        <w:rPr>
          <w:rFonts w:ascii="Times New Roman" w:eastAsiaTheme="minorEastAsia" w:hAnsi="Times New Roman"/>
          <w:b/>
          <w:bCs/>
          <w:color w:val="0F243E" w:themeColor="text2" w:themeShade="80"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b/>
          <w:bCs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b/>
          <w:bCs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sz w:val="22"/>
          <w:szCs w:val="22"/>
          <w:lang w:eastAsia="ja-JP"/>
        </w:rPr>
        <w:t>Applied Molecular and Cellular Biology (Cell Biology)</w:t>
      </w:r>
    </w:p>
    <w:p w14:paraId="32048872" w14:textId="77777777" w:rsidR="00837C90" w:rsidRPr="00A03A6F" w:rsidRDefault="00837C90" w:rsidP="00DD7602">
      <w:pPr>
        <w:spacing w:after="200" w:line="276" w:lineRule="auto"/>
        <w:contextualSpacing/>
        <w:jc w:val="both"/>
        <w:rPr>
          <w:rFonts w:ascii="Times New Roman" w:eastAsiaTheme="minorEastAsia" w:hAnsi="Times New Roman"/>
          <w:sz w:val="22"/>
          <w:szCs w:val="22"/>
          <w:lang w:eastAsia="ja-JP"/>
        </w:rPr>
      </w:pPr>
      <w:r w:rsidRPr="00A03A6F">
        <w:rPr>
          <w:rFonts w:ascii="Times New Roman" w:eastAsiaTheme="minorEastAsia" w:hAnsi="Times New Roman"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sz w:val="22"/>
          <w:szCs w:val="22"/>
          <w:lang w:eastAsia="ja-JP"/>
        </w:rPr>
        <w:tab/>
        <w:t>Kagoshima University, Kagoshima. Okinawa, Japan, 2008.</w:t>
      </w:r>
    </w:p>
    <w:p w14:paraId="72F3480A" w14:textId="77777777" w:rsidR="00837C90" w:rsidRPr="00A03A6F" w:rsidRDefault="00837C90" w:rsidP="00DD7602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03A6F">
        <w:rPr>
          <w:rFonts w:ascii="Times New Roman" w:eastAsiaTheme="minorEastAsia" w:hAnsi="Times New Roman"/>
          <w:b/>
          <w:bCs/>
          <w:color w:val="0F243E" w:themeColor="text2" w:themeShade="80"/>
          <w:sz w:val="22"/>
          <w:szCs w:val="22"/>
          <w:lang w:eastAsia="ja-JP"/>
        </w:rPr>
        <w:t>M.S.</w:t>
      </w:r>
      <w:r w:rsidRPr="00A03A6F">
        <w:rPr>
          <w:rFonts w:ascii="Times New Roman" w:eastAsiaTheme="minorEastAsia" w:hAnsi="Times New Roman"/>
          <w:b/>
          <w:bCs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b/>
          <w:bCs/>
          <w:sz w:val="22"/>
          <w:szCs w:val="22"/>
          <w:lang w:eastAsia="ja-JP"/>
        </w:rPr>
        <w:tab/>
      </w:r>
      <w:r w:rsidRPr="00A03A6F">
        <w:rPr>
          <w:rFonts w:ascii="Times New Roman" w:eastAsiaTheme="minorEastAsia" w:hAnsi="Times New Roman"/>
          <w:b/>
          <w:bCs/>
          <w:sz w:val="22"/>
          <w:szCs w:val="22"/>
          <w:lang w:eastAsia="ja-JP"/>
        </w:rPr>
        <w:tab/>
      </w:r>
      <w:r w:rsidRPr="00A03A6F">
        <w:rPr>
          <w:rFonts w:ascii="Times New Roman" w:hAnsi="Times New Roman"/>
          <w:bCs/>
          <w:sz w:val="22"/>
          <w:szCs w:val="22"/>
        </w:rPr>
        <w:t>Bioscience and Biotechnology (Biotechnology),</w:t>
      </w:r>
      <w:r w:rsidRPr="00A03A6F">
        <w:rPr>
          <w:rFonts w:ascii="Times New Roman" w:hAnsi="Times New Roman"/>
          <w:sz w:val="22"/>
          <w:szCs w:val="22"/>
        </w:rPr>
        <w:t xml:space="preserve"> University of the Ryukyus, Okinawa, Japan, 2005.</w:t>
      </w:r>
    </w:p>
    <w:p w14:paraId="7A1FA489" w14:textId="77777777" w:rsidR="00837C90" w:rsidRPr="00A03A6F" w:rsidRDefault="00837C90" w:rsidP="00DD7602">
      <w:pPr>
        <w:spacing w:after="200" w:line="276" w:lineRule="auto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A03A6F">
        <w:rPr>
          <w:rFonts w:ascii="Times New Roman" w:hAnsi="Times New Roman"/>
          <w:b/>
          <w:color w:val="0F243E" w:themeColor="text2" w:themeShade="80"/>
          <w:sz w:val="22"/>
          <w:szCs w:val="22"/>
        </w:rPr>
        <w:t>M.Pharm</w:t>
      </w:r>
      <w:proofErr w:type="spellEnd"/>
      <w:r w:rsidRPr="00A03A6F">
        <w:rPr>
          <w:rFonts w:ascii="Times New Roman" w:hAnsi="Times New Roman"/>
          <w:b/>
          <w:color w:val="0F243E" w:themeColor="text2" w:themeShade="80"/>
          <w:sz w:val="22"/>
          <w:szCs w:val="22"/>
        </w:rPr>
        <w:t>.</w:t>
      </w:r>
      <w:r w:rsidRPr="00A03A6F">
        <w:rPr>
          <w:rFonts w:ascii="Times New Roman" w:hAnsi="Times New Roman"/>
          <w:b/>
          <w:sz w:val="22"/>
          <w:szCs w:val="22"/>
        </w:rPr>
        <w:tab/>
      </w:r>
      <w:r w:rsidRPr="00A03A6F">
        <w:rPr>
          <w:rFonts w:ascii="Times New Roman" w:hAnsi="Times New Roman"/>
          <w:sz w:val="22"/>
          <w:szCs w:val="22"/>
        </w:rPr>
        <w:t>Pharmaceutical Science (Pharmacy), University of Science &amp; Technology Chittagong, Bangladesh, 1999.</w:t>
      </w:r>
      <w:r w:rsidR="0030687D" w:rsidRPr="00A03A6F">
        <w:rPr>
          <w:rFonts w:ascii="Times New Roman" w:hAnsi="Times New Roman"/>
        </w:rPr>
        <w:t xml:space="preserve"> </w:t>
      </w:r>
      <w:r w:rsidR="0030687D" w:rsidRPr="00A03A6F">
        <w:rPr>
          <w:rFonts w:ascii="Times New Roman" w:hAnsi="Times New Roman"/>
          <w:sz w:val="22"/>
          <w:szCs w:val="22"/>
        </w:rPr>
        <w:t>(Major: Pharmacology)</w:t>
      </w:r>
    </w:p>
    <w:p w14:paraId="2AF8142E" w14:textId="77777777" w:rsidR="00837C90" w:rsidRPr="00CF0C2B" w:rsidRDefault="00837C90" w:rsidP="00DD7602">
      <w:pPr>
        <w:spacing w:after="200" w:line="276" w:lineRule="auto"/>
        <w:ind w:left="1152" w:hanging="1152"/>
        <w:contextualSpacing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A03A6F">
        <w:rPr>
          <w:rFonts w:ascii="Times New Roman" w:hAnsi="Times New Roman"/>
          <w:b/>
          <w:color w:val="0F243E" w:themeColor="text2" w:themeShade="80"/>
          <w:sz w:val="22"/>
          <w:szCs w:val="22"/>
        </w:rPr>
        <w:t>B.Pharm</w:t>
      </w:r>
      <w:proofErr w:type="spellEnd"/>
      <w:r w:rsidRPr="00A03A6F">
        <w:rPr>
          <w:rFonts w:ascii="Times New Roman" w:hAnsi="Times New Roman"/>
          <w:b/>
          <w:color w:val="0F243E" w:themeColor="text2" w:themeShade="80"/>
          <w:sz w:val="22"/>
          <w:szCs w:val="22"/>
        </w:rPr>
        <w:t>.</w:t>
      </w:r>
      <w:r w:rsidRPr="00A03A6F">
        <w:rPr>
          <w:rFonts w:ascii="Times New Roman" w:hAnsi="Times New Roman"/>
          <w:b/>
          <w:sz w:val="22"/>
          <w:szCs w:val="22"/>
        </w:rPr>
        <w:tab/>
      </w:r>
      <w:r w:rsidRPr="00A03A6F">
        <w:rPr>
          <w:rFonts w:ascii="Times New Roman" w:hAnsi="Times New Roman"/>
          <w:sz w:val="22"/>
          <w:szCs w:val="22"/>
        </w:rPr>
        <w:t>Pharmaceutical Science (Pharmacy), University of Science &amp; Technology Chittagong, Bangladesh, 1997.</w:t>
      </w:r>
      <w:r w:rsidR="0030687D" w:rsidRPr="00A03A6F">
        <w:rPr>
          <w:rFonts w:ascii="Times New Roman" w:hAnsi="Times New Roman"/>
        </w:rPr>
        <w:t xml:space="preserve"> </w:t>
      </w:r>
      <w:r w:rsidR="0030687D" w:rsidRPr="00A03A6F">
        <w:rPr>
          <w:rFonts w:ascii="Times New Roman" w:hAnsi="Times New Roman"/>
          <w:sz w:val="22"/>
          <w:szCs w:val="22"/>
        </w:rPr>
        <w:t xml:space="preserve">(Courses completed: Organic Chemistry, </w:t>
      </w:r>
      <w:r w:rsidR="00457A29" w:rsidRPr="00A03A6F">
        <w:rPr>
          <w:rFonts w:ascii="Times New Roman" w:hAnsi="Times New Roman"/>
          <w:sz w:val="22"/>
          <w:szCs w:val="22"/>
        </w:rPr>
        <w:t xml:space="preserve">Pharmaceutics, </w:t>
      </w:r>
      <w:r w:rsidR="0030687D" w:rsidRPr="00A03A6F">
        <w:rPr>
          <w:rFonts w:ascii="Times New Roman" w:hAnsi="Times New Roman"/>
          <w:sz w:val="22"/>
          <w:szCs w:val="22"/>
        </w:rPr>
        <w:t xml:space="preserve">Physiology, Physical Pharmacy, </w:t>
      </w:r>
      <w:r w:rsidR="0030687D" w:rsidRPr="0030687D">
        <w:rPr>
          <w:rFonts w:asciiTheme="majorBidi" w:hAnsiTheme="majorBidi" w:cstheme="majorBidi"/>
          <w:sz w:val="22"/>
          <w:szCs w:val="22"/>
        </w:rPr>
        <w:t>Pharmaceutical Technology, Medicinal Chemistry, and Pharmacology)</w:t>
      </w:r>
    </w:p>
    <w:p w14:paraId="0A2AFEA8" w14:textId="77777777" w:rsidR="00BD09BF" w:rsidRPr="00CF0C2B" w:rsidRDefault="00BD09BF" w:rsidP="00DD7602">
      <w:pPr>
        <w:spacing w:after="200" w:line="276" w:lineRule="auto"/>
        <w:ind w:left="1152" w:hanging="1152"/>
        <w:contextualSpacing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2E78339F" w14:textId="77777777" w:rsidR="004D5EFC" w:rsidRDefault="00BD09BF" w:rsidP="004D5EFC">
      <w:pPr>
        <w:spacing w:after="200" w:line="276" w:lineRule="auto"/>
        <w:ind w:left="1152" w:hanging="1152"/>
        <w:contextualSpacing/>
        <w:jc w:val="both"/>
        <w:rPr>
          <w:rFonts w:ascii="Bookman Old Style" w:hAnsi="Bookman Old Style" w:cstheme="majorBidi"/>
          <w:b/>
          <w:bCs/>
          <w:color w:val="215868" w:themeColor="accent5" w:themeShade="80"/>
          <w:szCs w:val="24"/>
          <w:u w:val="single"/>
        </w:rPr>
      </w:pPr>
      <w:r w:rsidRPr="00B616BE">
        <w:rPr>
          <w:rFonts w:ascii="Bookman Old Style" w:hAnsi="Bookman Old Style" w:cstheme="majorBidi"/>
          <w:b/>
          <w:bCs/>
          <w:color w:val="215868" w:themeColor="accent5" w:themeShade="80"/>
          <w:szCs w:val="24"/>
          <w:u w:val="single"/>
        </w:rPr>
        <w:t>ACADEMIC &amp; PROFESSIONAL CAREER</w:t>
      </w:r>
    </w:p>
    <w:p w14:paraId="54612444" w14:textId="77777777" w:rsidR="008A0164" w:rsidRPr="005C76C5" w:rsidRDefault="00953D84" w:rsidP="008A0164">
      <w:pPr>
        <w:spacing w:after="200" w:line="276" w:lineRule="auto"/>
        <w:ind w:left="1728" w:hanging="1728"/>
        <w:contextualSpacing/>
        <w:jc w:val="both"/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Jan </w:t>
      </w:r>
      <w:r w:rsidRPr="0051285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201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9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–present </w:t>
      </w:r>
      <w:r w:rsidR="009B2CDD" w:rsidRPr="009B2CDD">
        <w:rPr>
          <w:rFonts w:ascii="Times New Roman" w:hAnsi="Times New Roman"/>
          <w:b/>
          <w:color w:val="244061"/>
          <w:sz w:val="22"/>
          <w:szCs w:val="22"/>
        </w:rPr>
        <w:t>Ass</w:t>
      </w:r>
      <w:r w:rsidR="009B2CDD">
        <w:rPr>
          <w:rFonts w:ascii="Times New Roman" w:hAnsi="Times New Roman"/>
          <w:b/>
          <w:color w:val="244061"/>
          <w:sz w:val="22"/>
          <w:szCs w:val="22"/>
        </w:rPr>
        <w:t>istant Professor</w:t>
      </w:r>
      <w:r w:rsidR="009B2CDD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8A016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B2CDD">
        <w:rPr>
          <w:rFonts w:asciiTheme="majorBidi" w:hAnsiTheme="majorBidi" w:cstheme="majorBidi"/>
          <w:color w:val="000000" w:themeColor="text1"/>
          <w:sz w:val="22"/>
          <w:szCs w:val="22"/>
        </w:rPr>
        <w:t>Department of Pharmaceutical Sciences,</w:t>
      </w:r>
      <w:r w:rsidRPr="00CC132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A0164" w:rsidRPr="005C76C5">
        <w:rPr>
          <w:rFonts w:ascii="Times New Roman" w:hAnsi="Times New Roman"/>
          <w:i/>
          <w:iCs/>
          <w:sz w:val="22"/>
          <w:szCs w:val="22"/>
        </w:rPr>
        <w:t xml:space="preserve">Department of Pharmaceutical Sciences, Ben and </w:t>
      </w:r>
      <w:proofErr w:type="spellStart"/>
      <w:r w:rsidR="008A0164" w:rsidRPr="005C76C5">
        <w:rPr>
          <w:rFonts w:ascii="Times New Roman" w:hAnsi="Times New Roman"/>
          <w:i/>
          <w:iCs/>
          <w:sz w:val="22"/>
          <w:szCs w:val="22"/>
        </w:rPr>
        <w:t>Maytee</w:t>
      </w:r>
      <w:proofErr w:type="spellEnd"/>
      <w:r w:rsidR="008A0164" w:rsidRPr="005C76C5">
        <w:rPr>
          <w:rFonts w:ascii="Times New Roman" w:hAnsi="Times New Roman"/>
          <w:i/>
          <w:iCs/>
          <w:sz w:val="22"/>
          <w:szCs w:val="22"/>
        </w:rPr>
        <w:t xml:space="preserve"> Fisch College of Pharmacy, University of Texas, at Tyler</w:t>
      </w:r>
    </w:p>
    <w:p w14:paraId="2DB925D0" w14:textId="77777777" w:rsidR="00372F17" w:rsidRPr="005C76C5" w:rsidRDefault="00372F17" w:rsidP="008A0164">
      <w:pPr>
        <w:spacing w:after="200" w:line="276" w:lineRule="auto"/>
        <w:ind w:left="1728" w:hanging="1728"/>
        <w:contextualSpacing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5C76C5">
        <w:rPr>
          <w:rFonts w:ascii="Times New Roman" w:hAnsi="Times New Roman"/>
          <w:b/>
          <w:sz w:val="22"/>
          <w:szCs w:val="22"/>
        </w:rPr>
        <w:t>2018</w:t>
      </w:r>
      <w:r w:rsidR="00693FF3" w:rsidRPr="005C76C5">
        <w:rPr>
          <w:rFonts w:ascii="Times New Roman" w:hAnsi="Times New Roman"/>
          <w:b/>
          <w:sz w:val="22"/>
          <w:szCs w:val="22"/>
        </w:rPr>
        <w:t xml:space="preserve"> – </w:t>
      </w:r>
      <w:r w:rsidR="00953D84">
        <w:rPr>
          <w:rFonts w:ascii="Times New Roman" w:hAnsi="Times New Roman"/>
          <w:b/>
          <w:sz w:val="22"/>
          <w:szCs w:val="22"/>
        </w:rPr>
        <w:t>Jan 2019</w:t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ab/>
      </w:r>
      <w:r w:rsidRPr="009B2CDD">
        <w:rPr>
          <w:rFonts w:ascii="Times New Roman" w:hAnsi="Times New Roman"/>
          <w:b/>
          <w:color w:val="244061"/>
          <w:sz w:val="22"/>
          <w:szCs w:val="22"/>
        </w:rPr>
        <w:t>Senior Research Associate,</w:t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 xml:space="preserve"> </w:t>
      </w:r>
      <w:r w:rsidRPr="005C76C5">
        <w:rPr>
          <w:rFonts w:ascii="Times New Roman" w:hAnsi="Times New Roman"/>
          <w:i/>
          <w:iCs/>
          <w:sz w:val="22"/>
          <w:szCs w:val="22"/>
        </w:rPr>
        <w:t xml:space="preserve">Department of Pharmaceutical Sciences, </w:t>
      </w:r>
      <w:r w:rsidR="00457A29" w:rsidRPr="005C76C5">
        <w:rPr>
          <w:rFonts w:ascii="Times New Roman" w:hAnsi="Times New Roman"/>
          <w:i/>
          <w:iCs/>
          <w:sz w:val="22"/>
          <w:szCs w:val="22"/>
        </w:rPr>
        <w:t xml:space="preserve">Ben and </w:t>
      </w:r>
      <w:proofErr w:type="spellStart"/>
      <w:r w:rsidR="00457A29" w:rsidRPr="005C76C5">
        <w:rPr>
          <w:rFonts w:ascii="Times New Roman" w:hAnsi="Times New Roman"/>
          <w:i/>
          <w:iCs/>
          <w:sz w:val="22"/>
          <w:szCs w:val="22"/>
        </w:rPr>
        <w:t>Maytee</w:t>
      </w:r>
      <w:proofErr w:type="spellEnd"/>
      <w:r w:rsidR="00457A29" w:rsidRPr="005C76C5">
        <w:rPr>
          <w:rFonts w:ascii="Times New Roman" w:hAnsi="Times New Roman"/>
          <w:i/>
          <w:iCs/>
          <w:sz w:val="22"/>
          <w:szCs w:val="22"/>
        </w:rPr>
        <w:t xml:space="preserve"> Fisch College of Pharmacy, University of Texas, at Tyler</w:t>
      </w:r>
    </w:p>
    <w:p w14:paraId="32EC5FA0" w14:textId="77777777" w:rsidR="000F3656" w:rsidRPr="005C76C5" w:rsidRDefault="000F3656" w:rsidP="00DD7602">
      <w:pPr>
        <w:spacing w:after="200" w:line="276" w:lineRule="auto"/>
        <w:ind w:left="1725" w:hanging="172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5C76C5">
        <w:rPr>
          <w:rFonts w:ascii="Times New Roman" w:hAnsi="Times New Roman"/>
          <w:b/>
          <w:sz w:val="22"/>
          <w:szCs w:val="22"/>
        </w:rPr>
        <w:t>201</w:t>
      </w:r>
      <w:r w:rsidR="004037E1" w:rsidRPr="005C76C5">
        <w:rPr>
          <w:rFonts w:ascii="Times New Roman" w:hAnsi="Times New Roman"/>
          <w:b/>
          <w:sz w:val="22"/>
          <w:szCs w:val="22"/>
        </w:rPr>
        <w:t>7</w:t>
      </w:r>
      <w:r w:rsidR="00693FF3" w:rsidRPr="005C76C5">
        <w:rPr>
          <w:rFonts w:ascii="Times New Roman" w:hAnsi="Times New Roman"/>
          <w:b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sz w:val="22"/>
          <w:szCs w:val="22"/>
        </w:rPr>
        <w:t xml:space="preserve">- </w:t>
      </w:r>
      <w:r w:rsidR="00372F17" w:rsidRPr="005C76C5">
        <w:rPr>
          <w:rFonts w:ascii="Times New Roman" w:hAnsi="Times New Roman"/>
          <w:b/>
          <w:sz w:val="22"/>
          <w:szCs w:val="22"/>
        </w:rPr>
        <w:t>May 2018</w:t>
      </w:r>
      <w:r w:rsidRPr="005C76C5">
        <w:rPr>
          <w:rFonts w:ascii="Times New Roman" w:hAnsi="Times New Roman"/>
          <w:b/>
          <w:sz w:val="22"/>
          <w:szCs w:val="22"/>
        </w:rPr>
        <w:tab/>
      </w:r>
      <w:r w:rsidRPr="005C76C5">
        <w:rPr>
          <w:rFonts w:ascii="Times New Roman" w:hAnsi="Times New Roman"/>
          <w:b/>
          <w:sz w:val="22"/>
          <w:szCs w:val="22"/>
        </w:rPr>
        <w:tab/>
      </w:r>
      <w:r w:rsidR="004037E1"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Senior</w:t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 xml:space="preserve"> Research Associate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, </w:t>
      </w:r>
      <w:r w:rsidRPr="005C76C5">
        <w:rPr>
          <w:rFonts w:ascii="Times New Roman" w:hAnsi="Times New Roman"/>
          <w:i/>
          <w:iCs/>
          <w:sz w:val="22"/>
          <w:szCs w:val="22"/>
        </w:rPr>
        <w:t>Department of Pharmaceutical Sciences, Irma L. Rangel College of Pharmacy, Texas A&amp;M Health Science Center, Kingsville, TX.</w:t>
      </w:r>
    </w:p>
    <w:p w14:paraId="311D4668" w14:textId="77777777" w:rsidR="00837C90" w:rsidRPr="005C76C5" w:rsidRDefault="00BD09BF" w:rsidP="00BB7AAA">
      <w:pPr>
        <w:spacing w:after="200" w:line="276" w:lineRule="auto"/>
        <w:ind w:left="1725" w:hanging="1725"/>
        <w:contextualSpacing/>
        <w:jc w:val="both"/>
        <w:rPr>
          <w:rFonts w:ascii="Times New Roman" w:hAnsi="Times New Roman"/>
          <w:sz w:val="22"/>
          <w:szCs w:val="22"/>
        </w:rPr>
      </w:pPr>
      <w:r w:rsidRPr="005C76C5">
        <w:rPr>
          <w:rFonts w:ascii="Times New Roman" w:hAnsi="Times New Roman"/>
          <w:b/>
          <w:sz w:val="22"/>
          <w:szCs w:val="22"/>
        </w:rPr>
        <w:t>201</w:t>
      </w:r>
      <w:r w:rsidR="00BB7AAA" w:rsidRPr="005C76C5">
        <w:rPr>
          <w:rFonts w:ascii="Times New Roman" w:hAnsi="Times New Roman"/>
          <w:b/>
          <w:sz w:val="22"/>
          <w:szCs w:val="22"/>
        </w:rPr>
        <w:t>1</w:t>
      </w:r>
      <w:r w:rsidR="00693FF3" w:rsidRPr="005C76C5">
        <w:rPr>
          <w:rFonts w:ascii="Times New Roman" w:hAnsi="Times New Roman"/>
          <w:b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sz w:val="22"/>
          <w:szCs w:val="22"/>
        </w:rPr>
        <w:t xml:space="preserve">- </w:t>
      </w:r>
      <w:r w:rsidR="004037E1" w:rsidRPr="005C76C5">
        <w:rPr>
          <w:rFonts w:ascii="Times New Roman" w:hAnsi="Times New Roman"/>
          <w:b/>
          <w:sz w:val="22"/>
          <w:szCs w:val="22"/>
        </w:rPr>
        <w:t>June 2017</w:t>
      </w:r>
      <w:r w:rsidRPr="005C76C5">
        <w:rPr>
          <w:rFonts w:ascii="Times New Roman" w:hAnsi="Times New Roman"/>
          <w:b/>
          <w:sz w:val="22"/>
          <w:szCs w:val="22"/>
        </w:rPr>
        <w:tab/>
      </w:r>
      <w:r w:rsidRPr="005C76C5">
        <w:rPr>
          <w:rFonts w:ascii="Times New Roman" w:hAnsi="Times New Roman"/>
          <w:b/>
          <w:sz w:val="22"/>
          <w:szCs w:val="22"/>
        </w:rPr>
        <w:tab/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Post-Doctoral Research Associate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, </w:t>
      </w:r>
      <w:r w:rsidRPr="005C76C5">
        <w:rPr>
          <w:rFonts w:ascii="Times New Roman" w:hAnsi="Times New Roman"/>
          <w:i/>
          <w:iCs/>
          <w:sz w:val="22"/>
          <w:szCs w:val="22"/>
        </w:rPr>
        <w:t>Department of Pharmaceutical Sciences, Irma L. Rangel College of Pharmacy, Texas A&amp;M Health Science Center, Kingsville, TX.</w:t>
      </w:r>
    </w:p>
    <w:p w14:paraId="4B22CFFC" w14:textId="77777777" w:rsidR="00BD09BF" w:rsidRPr="005C76C5" w:rsidRDefault="00BD09BF" w:rsidP="00DD7602">
      <w:pPr>
        <w:spacing w:after="200" w:line="276" w:lineRule="auto"/>
        <w:ind w:left="1725" w:hanging="172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t>2009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-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Dec 2009</w:t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b/>
          <w:bCs/>
          <w:color w:val="244061" w:themeColor="accent1" w:themeShade="80"/>
          <w:sz w:val="22"/>
          <w:szCs w:val="22"/>
        </w:rPr>
        <w:t>Foreign Visiting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Researcher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, </w:t>
      </w:r>
      <w:r w:rsidRPr="005C76C5">
        <w:rPr>
          <w:rFonts w:ascii="Times New Roman" w:hAnsi="Times New Roman"/>
          <w:i/>
          <w:iCs/>
          <w:sz w:val="22"/>
          <w:szCs w:val="22"/>
        </w:rPr>
        <w:t>Department of Bioscience and Biotechnology, University of the Ryukyus, Okinawa, Japan.</w:t>
      </w:r>
    </w:p>
    <w:p w14:paraId="1191C5F9" w14:textId="77777777" w:rsidR="00BD09BF" w:rsidRPr="005C76C5" w:rsidRDefault="00BD09BF" w:rsidP="00DD7602">
      <w:pPr>
        <w:spacing w:after="200" w:line="276" w:lineRule="auto"/>
        <w:ind w:left="1725" w:hanging="172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t>2008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-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2009</w:t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b/>
          <w:bCs/>
          <w:color w:val="244061" w:themeColor="accent1" w:themeShade="80"/>
          <w:sz w:val="22"/>
          <w:szCs w:val="22"/>
        </w:rPr>
        <w:t>Postdoctoral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Research Fellow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, </w:t>
      </w:r>
      <w:proofErr w:type="spellStart"/>
      <w:r w:rsidRPr="005C76C5">
        <w:rPr>
          <w:rFonts w:ascii="Times New Roman" w:hAnsi="Times New Roman"/>
          <w:i/>
          <w:iCs/>
          <w:sz w:val="22"/>
          <w:szCs w:val="22"/>
        </w:rPr>
        <w:t>HiPep</w:t>
      </w:r>
      <w:proofErr w:type="spellEnd"/>
      <w:r w:rsidRPr="005C76C5">
        <w:rPr>
          <w:rFonts w:ascii="Times New Roman" w:hAnsi="Times New Roman"/>
          <w:i/>
          <w:iCs/>
          <w:sz w:val="22"/>
          <w:szCs w:val="22"/>
        </w:rPr>
        <w:t xml:space="preserve"> Laboratories, Okinawa, Japan.</w:t>
      </w:r>
    </w:p>
    <w:p w14:paraId="2064A99D" w14:textId="77777777" w:rsidR="00ED7870" w:rsidRPr="005C76C5" w:rsidRDefault="00ED7870" w:rsidP="00DD7602">
      <w:pPr>
        <w:spacing w:after="200" w:line="276" w:lineRule="auto"/>
        <w:ind w:left="1725" w:hanging="1725"/>
        <w:contextualSpacing/>
        <w:jc w:val="both"/>
        <w:rPr>
          <w:rFonts w:ascii="Times New Roman" w:hAnsi="Times New Roman"/>
          <w:bCs/>
          <w:i/>
          <w:sz w:val="22"/>
          <w:szCs w:val="22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t xml:space="preserve">2008 </w:t>
      </w:r>
      <w:r w:rsidRPr="005C76C5">
        <w:rPr>
          <w:rFonts w:ascii="Times New Roman" w:hAnsi="Times New Roman"/>
          <w:sz w:val="22"/>
          <w:szCs w:val="22"/>
        </w:rPr>
        <w:t xml:space="preserve">    </w:t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ab/>
      </w:r>
      <w:r w:rsidRPr="005C76C5">
        <w:rPr>
          <w:rFonts w:ascii="Times New Roman" w:hAnsi="Times New Roman"/>
          <w:b/>
          <w:iCs/>
          <w:color w:val="244061" w:themeColor="accent1" w:themeShade="80"/>
          <w:sz w:val="22"/>
          <w:szCs w:val="22"/>
        </w:rPr>
        <w:t>Ph.D.</w:t>
      </w:r>
      <w:r w:rsidRPr="005C76C5">
        <w:rPr>
          <w:rFonts w:ascii="Times New Roman" w:hAnsi="Times New Roman"/>
          <w:b/>
          <w:i/>
          <w:color w:val="244061" w:themeColor="accent1" w:themeShade="80"/>
          <w:sz w:val="22"/>
          <w:szCs w:val="22"/>
        </w:rPr>
        <w:t xml:space="preserve">, </w:t>
      </w:r>
      <w:r w:rsidRPr="005C76C5">
        <w:rPr>
          <w:rFonts w:ascii="Times New Roman" w:hAnsi="Times New Roman"/>
          <w:bCs/>
          <w:i/>
          <w:sz w:val="22"/>
          <w:szCs w:val="22"/>
        </w:rPr>
        <w:t>Applied Molecular and Cellular Biology</w:t>
      </w:r>
    </w:p>
    <w:p w14:paraId="50CBC2CD" w14:textId="77777777" w:rsidR="00ED7870" w:rsidRPr="005C76C5" w:rsidRDefault="00ED7870" w:rsidP="00DD7602">
      <w:pPr>
        <w:spacing w:after="200" w:line="276" w:lineRule="auto"/>
        <w:ind w:left="1725" w:hanging="1725"/>
        <w:contextualSpacing/>
        <w:jc w:val="both"/>
        <w:rPr>
          <w:rFonts w:ascii="Times New Roman" w:eastAsiaTheme="minorEastAsia" w:hAnsi="Times New Roman"/>
          <w:i/>
          <w:iCs/>
          <w:sz w:val="22"/>
          <w:szCs w:val="22"/>
          <w:lang w:eastAsia="ja-JP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tab/>
      </w:r>
      <w:r w:rsidRPr="005C76C5">
        <w:rPr>
          <w:rFonts w:ascii="Times New Roman" w:eastAsiaTheme="minorEastAsia" w:hAnsi="Times New Roman"/>
          <w:i/>
          <w:iCs/>
          <w:sz w:val="22"/>
          <w:szCs w:val="22"/>
          <w:lang w:eastAsia="ja-JP"/>
        </w:rPr>
        <w:t xml:space="preserve">Kagoshima University, </w:t>
      </w:r>
      <w:proofErr w:type="spellStart"/>
      <w:r w:rsidRPr="005C76C5">
        <w:rPr>
          <w:rFonts w:ascii="Times New Roman" w:eastAsiaTheme="minorEastAsia" w:hAnsi="Times New Roman"/>
          <w:i/>
          <w:iCs/>
          <w:sz w:val="22"/>
          <w:szCs w:val="22"/>
          <w:lang w:eastAsia="ja-JP"/>
        </w:rPr>
        <w:t>Kagoshhima</w:t>
      </w:r>
      <w:proofErr w:type="spellEnd"/>
      <w:r w:rsidRPr="005C76C5">
        <w:rPr>
          <w:rFonts w:ascii="Times New Roman" w:eastAsiaTheme="minorEastAsia" w:hAnsi="Times New Roman"/>
          <w:i/>
          <w:iCs/>
          <w:sz w:val="22"/>
          <w:szCs w:val="22"/>
          <w:lang w:eastAsia="ja-JP"/>
        </w:rPr>
        <w:t>. Under the University of the Ryukyus, Okinawa, Japan.</w:t>
      </w:r>
    </w:p>
    <w:p w14:paraId="33FD195A" w14:textId="77777777" w:rsidR="00ED7870" w:rsidRPr="005C76C5" w:rsidRDefault="00ED7870" w:rsidP="00DD7602">
      <w:pPr>
        <w:spacing w:after="200" w:line="276" w:lineRule="auto"/>
        <w:ind w:left="1725" w:hanging="1725"/>
        <w:contextualSpacing/>
        <w:jc w:val="both"/>
        <w:rPr>
          <w:rFonts w:ascii="Times New Roman" w:eastAsiaTheme="minorEastAsia" w:hAnsi="Times New Roman"/>
          <w:sz w:val="22"/>
          <w:szCs w:val="22"/>
          <w:lang w:eastAsia="ja-JP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t>2005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-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2008</w:t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Graduate Researcher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, </w:t>
      </w:r>
      <w:r w:rsidRPr="005C76C5">
        <w:rPr>
          <w:rFonts w:ascii="Times New Roman" w:hAnsi="Times New Roman"/>
          <w:i/>
          <w:iCs/>
          <w:sz w:val="22"/>
          <w:szCs w:val="22"/>
        </w:rPr>
        <w:t xml:space="preserve">Laboratory of Molecular and Cellular Biology, University </w:t>
      </w:r>
      <w:r w:rsidRPr="005C76C5">
        <w:rPr>
          <w:rFonts w:ascii="Times New Roman" w:eastAsiaTheme="minorEastAsia" w:hAnsi="Times New Roman"/>
          <w:i/>
          <w:iCs/>
          <w:sz w:val="22"/>
          <w:szCs w:val="22"/>
          <w:lang w:eastAsia="ja-JP"/>
        </w:rPr>
        <w:t>of the Ryukyus, Okinawa, Japan.</w:t>
      </w:r>
    </w:p>
    <w:p w14:paraId="0FC2543C" w14:textId="77777777" w:rsidR="00BD09BF" w:rsidRPr="005C76C5" w:rsidRDefault="00ED7870" w:rsidP="00DD7602">
      <w:pPr>
        <w:spacing w:after="200" w:line="276" w:lineRule="auto"/>
        <w:ind w:left="1725" w:hanging="1725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t>2003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-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2005</w:t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M.S.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>,</w:t>
      </w:r>
      <w:r w:rsidRPr="005C76C5">
        <w:rPr>
          <w:rFonts w:ascii="Times New Roman" w:hAnsi="Times New Roman"/>
          <w:i/>
          <w:color w:val="244061" w:themeColor="accent1" w:themeShade="80"/>
          <w:sz w:val="22"/>
          <w:szCs w:val="22"/>
        </w:rPr>
        <w:t xml:space="preserve"> </w:t>
      </w:r>
      <w:r w:rsidRPr="005C76C5">
        <w:rPr>
          <w:rFonts w:ascii="Times New Roman" w:hAnsi="Times New Roman"/>
          <w:i/>
          <w:iCs/>
          <w:sz w:val="22"/>
          <w:szCs w:val="22"/>
        </w:rPr>
        <w:t>Department of Bioscience and Biotechnology, University of the Ryukyus, Okinawa, Japan.</w:t>
      </w:r>
    </w:p>
    <w:p w14:paraId="2D2640AA" w14:textId="28122588" w:rsidR="00ED7870" w:rsidRDefault="00ED7870" w:rsidP="00DD7602">
      <w:pPr>
        <w:spacing w:after="200" w:line="276" w:lineRule="auto"/>
        <w:ind w:left="1725" w:hanging="1725"/>
        <w:contextualSpacing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5C76C5">
        <w:rPr>
          <w:rFonts w:ascii="Times New Roman" w:hAnsi="Times New Roman"/>
          <w:b/>
          <w:bCs/>
          <w:sz w:val="22"/>
          <w:szCs w:val="22"/>
        </w:rPr>
        <w:lastRenderedPageBreak/>
        <w:t>2000</w:t>
      </w:r>
      <w:r w:rsidR="0049189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-</w:t>
      </w:r>
      <w:r w:rsidR="00693FF3" w:rsidRPr="005C7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C76C5">
        <w:rPr>
          <w:rFonts w:ascii="Times New Roman" w:hAnsi="Times New Roman"/>
          <w:b/>
          <w:bCs/>
          <w:sz w:val="22"/>
          <w:szCs w:val="22"/>
        </w:rPr>
        <w:t>2002</w:t>
      </w:r>
      <w:r w:rsidRPr="005C76C5">
        <w:rPr>
          <w:rFonts w:ascii="Times New Roman" w:hAnsi="Times New Roman"/>
          <w:sz w:val="22"/>
          <w:szCs w:val="22"/>
        </w:rPr>
        <w:t xml:space="preserve"> </w:t>
      </w:r>
      <w:r w:rsidR="00E761A1">
        <w:rPr>
          <w:rFonts w:ascii="Times New Roman" w:hAnsi="Times New Roman"/>
          <w:sz w:val="22"/>
          <w:szCs w:val="22"/>
        </w:rPr>
        <w:tab/>
      </w:r>
      <w:r w:rsidRPr="005C76C5">
        <w:rPr>
          <w:rFonts w:ascii="Times New Roman" w:hAnsi="Times New Roman"/>
          <w:b/>
          <w:color w:val="244061" w:themeColor="accent1" w:themeShade="80"/>
          <w:sz w:val="22"/>
          <w:szCs w:val="22"/>
        </w:rPr>
        <w:t>Quality Control Officer (Method development)</w:t>
      </w:r>
      <w:r w:rsidRPr="005C76C5">
        <w:rPr>
          <w:rFonts w:ascii="Times New Roman" w:hAnsi="Times New Roman"/>
          <w:color w:val="244061" w:themeColor="accent1" w:themeShade="80"/>
          <w:sz w:val="22"/>
          <w:szCs w:val="22"/>
        </w:rPr>
        <w:t xml:space="preserve">, </w:t>
      </w:r>
      <w:r w:rsidRPr="005C76C5">
        <w:rPr>
          <w:rFonts w:ascii="Times New Roman" w:hAnsi="Times New Roman"/>
          <w:i/>
          <w:iCs/>
          <w:sz w:val="22"/>
          <w:szCs w:val="22"/>
        </w:rPr>
        <w:t>Quality Control Department,</w:t>
      </w:r>
      <w:r w:rsidR="001B0206" w:rsidRPr="005C76C5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1B0206" w:rsidRPr="005C76C5">
        <w:rPr>
          <w:rFonts w:ascii="Times New Roman" w:hAnsi="Times New Roman"/>
          <w:i/>
          <w:iCs/>
          <w:sz w:val="22"/>
          <w:szCs w:val="22"/>
        </w:rPr>
        <w:t>Beximco</w:t>
      </w:r>
      <w:proofErr w:type="spellEnd"/>
      <w:r w:rsidR="00F27DF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1B0206" w:rsidRPr="005C76C5">
        <w:rPr>
          <w:rFonts w:ascii="Times New Roman" w:hAnsi="Times New Roman"/>
          <w:i/>
          <w:iCs/>
          <w:sz w:val="22"/>
          <w:szCs w:val="22"/>
        </w:rPr>
        <w:t>Pharmaceuticals Ltd. Dhaka, Bangladesh</w:t>
      </w:r>
      <w:r w:rsidR="001B0206" w:rsidRPr="007A5C30">
        <w:rPr>
          <w:rFonts w:asciiTheme="majorBidi" w:hAnsiTheme="majorBidi" w:cstheme="majorBidi"/>
          <w:i/>
          <w:iCs/>
          <w:sz w:val="22"/>
          <w:szCs w:val="22"/>
        </w:rPr>
        <w:t>.</w:t>
      </w:r>
    </w:p>
    <w:p w14:paraId="2F8B7C72" w14:textId="77777777" w:rsidR="00923BEE" w:rsidRDefault="00923BEE" w:rsidP="00BB1473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u w:val="single"/>
        </w:rPr>
      </w:pPr>
    </w:p>
    <w:p w14:paraId="1531EE38" w14:textId="77777777" w:rsidR="00BB1473" w:rsidRDefault="00BB1473" w:rsidP="00BB1473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u w:val="single"/>
        </w:rPr>
      </w:pPr>
      <w:r w:rsidRPr="00C01130">
        <w:rPr>
          <w:rFonts w:ascii="Bookman Old Style" w:hAnsi="Bookman Old Style"/>
          <w:b/>
          <w:bCs/>
          <w:color w:val="215868" w:themeColor="accent5" w:themeShade="80"/>
          <w:u w:val="single"/>
        </w:rPr>
        <w:t>TEACHING EXPERIENCE</w:t>
      </w:r>
    </w:p>
    <w:p w14:paraId="378C94CA" w14:textId="77777777" w:rsidR="002F207D" w:rsidRDefault="00646C75" w:rsidP="002F207D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1285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201</w:t>
      </w:r>
      <w:r w:rsidR="002F20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9</w:t>
      </w:r>
      <w:r w:rsidR="00B247B6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A4B4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– present </w:t>
      </w:r>
      <w:r w:rsidR="003A4B4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33755" w:rsidRPr="00233755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Course c</w:t>
      </w:r>
      <w:r w:rsidR="002F207D" w:rsidRPr="00233755">
        <w:rPr>
          <w:b/>
          <w:bCs/>
        </w:rPr>
        <w:t>oordinator</w:t>
      </w:r>
      <w:r w:rsidR="002F207D" w:rsidRPr="002F207D">
        <w:rPr>
          <w:b/>
          <w:bCs/>
        </w:rPr>
        <w:t xml:space="preserve"> and Instructor</w:t>
      </w:r>
      <w:r w:rsidRPr="002F207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</w:p>
    <w:p w14:paraId="2734D6EF" w14:textId="77777777" w:rsidR="00646C75" w:rsidRDefault="00646C75" w:rsidP="003A4B4E">
      <w:pPr>
        <w:spacing w:after="200"/>
        <w:ind w:left="1152" w:firstLine="288"/>
        <w:contextualSpacing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46C75">
        <w:rPr>
          <w:rFonts w:asciiTheme="majorBidi" w:hAnsiTheme="majorBidi" w:cstheme="majorBidi"/>
          <w:color w:val="000000" w:themeColor="text1"/>
          <w:sz w:val="22"/>
          <w:szCs w:val="22"/>
        </w:rPr>
        <w:t>PHAR 7201: Pharmaceutical Calculations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14:paraId="31266897" w14:textId="77777777" w:rsidR="002F207D" w:rsidRDefault="002F207D" w:rsidP="003A4B4E">
      <w:pPr>
        <w:autoSpaceDE w:val="0"/>
        <w:autoSpaceDN w:val="0"/>
        <w:adjustRightInd w:val="0"/>
        <w:ind w:left="1152" w:firstLine="288"/>
        <w:rPr>
          <w:rFonts w:ascii="Times New Roman" w:hAnsi="Times New Roman"/>
          <w:bCs/>
          <w:sz w:val="22"/>
          <w:szCs w:val="22"/>
        </w:rPr>
      </w:pPr>
      <w:r w:rsidRPr="002F207D">
        <w:rPr>
          <w:rFonts w:ascii="Times New Roman" w:hAnsi="Times New Roman"/>
          <w:bCs/>
          <w:sz w:val="22"/>
          <w:szCs w:val="22"/>
        </w:rPr>
        <w:t>PHAR 7192: Non-Sterile Compounding</w:t>
      </w:r>
    </w:p>
    <w:p w14:paraId="29873390" w14:textId="77777777" w:rsidR="002F207D" w:rsidRPr="00E55B8C" w:rsidRDefault="002F207D" w:rsidP="003A4B4E">
      <w:pPr>
        <w:autoSpaceDE w:val="0"/>
        <w:autoSpaceDN w:val="0"/>
        <w:adjustRightInd w:val="0"/>
        <w:ind w:left="1152" w:firstLine="288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E55B8C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Department of Pharmaceutical Sciences, Fisch College of Pharmacy, UT Tyler.</w:t>
      </w:r>
    </w:p>
    <w:p w14:paraId="42D1D276" w14:textId="77777777" w:rsidR="00177104" w:rsidRDefault="00177104" w:rsidP="00177104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0683C6B9" w14:textId="77777777" w:rsidR="00177104" w:rsidRDefault="00177104" w:rsidP="00177104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Fall -</w:t>
      </w:r>
      <w:r w:rsidRPr="001771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2018</w:t>
      </w:r>
      <w:r w:rsidRPr="001771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 w:rsidR="003A4B4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 w:rsidRPr="00646C75">
        <w:rPr>
          <w:rFonts w:asciiTheme="majorBidi" w:hAnsiTheme="majorBidi" w:cstheme="majorBidi"/>
          <w:color w:val="000000" w:themeColor="text1"/>
          <w:sz w:val="22"/>
          <w:szCs w:val="22"/>
        </w:rPr>
        <w:t>PHAR 7201: Pharmaceutical Calculations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(Concentration and Dilution,</w:t>
      </w:r>
      <w:r w:rsidRPr="00512859">
        <w:t xml:space="preserve"> </w:t>
      </w:r>
      <w:r w:rsidRPr="00512859">
        <w:rPr>
          <w:rFonts w:asciiTheme="majorBidi" w:hAnsiTheme="majorBidi" w:cstheme="majorBidi"/>
          <w:color w:val="000000" w:themeColor="text1"/>
          <w:sz w:val="22"/>
          <w:szCs w:val="22"/>
        </w:rPr>
        <w:t>Electrolyte Solutions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</w:p>
    <w:p w14:paraId="086B501F" w14:textId="77777777" w:rsidR="00E55B8C" w:rsidRPr="00E55B8C" w:rsidRDefault="00E55B8C" w:rsidP="00E55B8C">
      <w:pPr>
        <w:spacing w:after="200"/>
        <w:ind w:left="1152" w:firstLine="288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E55B8C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Department of Pharmaceutical Sciences, Fisch College of Pharmacy, UT Tyler.</w:t>
      </w:r>
    </w:p>
    <w:p w14:paraId="17ED6F7C" w14:textId="77777777" w:rsidR="00177104" w:rsidRPr="002F207D" w:rsidRDefault="00177104" w:rsidP="00177104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0ADAA0B2" w14:textId="77777777" w:rsidR="00746DC2" w:rsidRDefault="00746DC2" w:rsidP="00E55B8C">
      <w:pPr>
        <w:spacing w:after="200"/>
        <w:ind w:left="1440" w:hanging="14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12859">
        <w:rPr>
          <w:rFonts w:ascii="Times New Roman" w:hAnsi="Times New Roman"/>
          <w:b/>
          <w:bCs/>
          <w:color w:val="000000" w:themeColor="text1"/>
          <w:sz w:val="22"/>
          <w:szCs w:val="22"/>
        </w:rPr>
        <w:t>2011</w:t>
      </w:r>
      <w:r w:rsidR="00B247B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512859">
        <w:rPr>
          <w:rFonts w:ascii="Times New Roman" w:hAnsi="Times New Roman"/>
          <w:b/>
          <w:bCs/>
          <w:color w:val="000000" w:themeColor="text1"/>
          <w:sz w:val="22"/>
          <w:szCs w:val="22"/>
        </w:rPr>
        <w:t>-</w:t>
      </w:r>
      <w:r w:rsidR="00B247B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512859">
        <w:rPr>
          <w:rFonts w:ascii="Times New Roman" w:hAnsi="Times New Roman"/>
          <w:b/>
          <w:bCs/>
          <w:color w:val="000000" w:themeColor="text1"/>
          <w:sz w:val="22"/>
          <w:szCs w:val="22"/>
        </w:rPr>
        <w:t>2017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Pr="00CC132F">
        <w:rPr>
          <w:rFonts w:ascii="Times New Roman" w:hAnsi="Times New Roman"/>
          <w:color w:val="000000" w:themeColor="text1"/>
          <w:sz w:val="22"/>
          <w:szCs w:val="22"/>
        </w:rPr>
        <w:t>Teaching Laboratory</w:t>
      </w:r>
      <w:r w:rsidRPr="0063641E">
        <w:rPr>
          <w:rFonts w:ascii="Times New Roman" w:hAnsi="Times New Roman"/>
          <w:b/>
          <w:bCs/>
          <w:color w:val="000000" w:themeColor="text1"/>
          <w:sz w:val="22"/>
          <w:szCs w:val="22"/>
        </w:rPr>
        <w:t>:</w:t>
      </w:r>
      <w:r w:rsidRPr="0063641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Patch Clamp, Two-Electrode voltage Clamp electrophysiological technique and </w:t>
      </w:r>
      <w:r w:rsidRPr="006607D0">
        <w:rPr>
          <w:rFonts w:ascii="Times New Roman" w:hAnsi="Times New Roman"/>
          <w:color w:val="000000" w:themeColor="text1"/>
          <w:sz w:val="22"/>
          <w:szCs w:val="22"/>
        </w:rPr>
        <w:t xml:space="preserve">delivered lecture to the undergraduate, graduate, and </w:t>
      </w:r>
      <w:proofErr w:type="spellStart"/>
      <w:r w:rsidRPr="006607D0">
        <w:rPr>
          <w:rFonts w:ascii="Times New Roman" w:hAnsi="Times New Roman"/>
          <w:color w:val="000000" w:themeColor="text1"/>
          <w:sz w:val="22"/>
          <w:szCs w:val="22"/>
        </w:rPr>
        <w:t>Ph</w:t>
      </w:r>
      <w:r>
        <w:rPr>
          <w:rFonts w:ascii="Times New Roman" w:hAnsi="Times New Roman"/>
          <w:color w:val="000000" w:themeColor="text1"/>
          <w:sz w:val="22"/>
          <w:szCs w:val="22"/>
        </w:rPr>
        <w:t>arm.D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students on </w:t>
      </w:r>
      <w:r w:rsidRPr="006607D0">
        <w:rPr>
          <w:rFonts w:ascii="Times New Roman" w:hAnsi="Times New Roman"/>
          <w:color w:val="000000" w:themeColor="text1"/>
          <w:sz w:val="22"/>
          <w:szCs w:val="22"/>
        </w:rPr>
        <w:t xml:space="preserve">primary </w:t>
      </w:r>
      <w:r>
        <w:rPr>
          <w:rFonts w:ascii="Times New Roman" w:hAnsi="Times New Roman"/>
          <w:color w:val="000000" w:themeColor="text1"/>
          <w:sz w:val="22"/>
          <w:szCs w:val="22"/>
        </w:rPr>
        <w:t>cell</w:t>
      </w:r>
      <w:r w:rsidRPr="006607D0"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culture</w:t>
      </w:r>
      <w:r w:rsidRPr="006607D0">
        <w:rPr>
          <w:rFonts w:ascii="Times New Roman" w:hAnsi="Times New Roman"/>
          <w:color w:val="000000" w:themeColor="text1"/>
          <w:sz w:val="22"/>
          <w:szCs w:val="22"/>
        </w:rPr>
        <w:t xml:space="preserve"> and othe</w:t>
      </w:r>
      <w:r>
        <w:rPr>
          <w:rFonts w:ascii="Times New Roman" w:hAnsi="Times New Roman"/>
          <w:color w:val="000000" w:themeColor="text1"/>
          <w:sz w:val="22"/>
          <w:szCs w:val="22"/>
        </w:rPr>
        <w:t>r allied Cell based assay</w:t>
      </w:r>
      <w:r w:rsidRPr="006607D0">
        <w:rPr>
          <w:rFonts w:ascii="Times New Roman" w:hAnsi="Times New Roman"/>
          <w:color w:val="000000" w:themeColor="text1"/>
          <w:sz w:val="22"/>
          <w:szCs w:val="22"/>
        </w:rPr>
        <w:t>s.</w:t>
      </w:r>
    </w:p>
    <w:p w14:paraId="00538C6F" w14:textId="77777777" w:rsidR="00E55B8C" w:rsidRDefault="00E55B8C" w:rsidP="00E55B8C">
      <w:pPr>
        <w:spacing w:after="200"/>
        <w:ind w:left="1440"/>
        <w:contextualSpacing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CC132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Department of Pharmaceutical Sciences, Irma L. Rangel College of Pharmacy,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TAMHSC</w:t>
      </w:r>
      <w:r w:rsidRPr="00CC132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, Kingsville, TX </w:t>
      </w:r>
    </w:p>
    <w:p w14:paraId="203F218B" w14:textId="77777777" w:rsidR="00746DC2" w:rsidRDefault="00746DC2" w:rsidP="00746DC2">
      <w:pPr>
        <w:spacing w:after="200"/>
        <w:ind w:left="1152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0F69336" w14:textId="77777777" w:rsidR="00BB1473" w:rsidRDefault="00512859" w:rsidP="00E55B8C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2005</w:t>
      </w:r>
      <w:r w:rsidR="00B247B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-</w:t>
      </w:r>
      <w:r w:rsidR="00B247B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2008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3A4B4E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BB1473" w:rsidRPr="00512859">
        <w:rPr>
          <w:rFonts w:ascii="Times New Roman" w:hAnsi="Times New Roman"/>
          <w:color w:val="000000" w:themeColor="text1"/>
          <w:sz w:val="22"/>
          <w:szCs w:val="22"/>
        </w:rPr>
        <w:t>Teaching Assistant</w:t>
      </w:r>
      <w:r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BB1473" w:rsidRPr="0063641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BB1473" w:rsidRPr="00F8221B">
        <w:rPr>
          <w:rFonts w:ascii="Times New Roman" w:hAnsi="Times New Roman"/>
          <w:sz w:val="22"/>
          <w:szCs w:val="22"/>
        </w:rPr>
        <w:t xml:space="preserve">Delivered lecture </w:t>
      </w:r>
      <w:r w:rsidR="00BB1473">
        <w:rPr>
          <w:rFonts w:ascii="Times New Roman" w:hAnsi="Times New Roman"/>
          <w:sz w:val="22"/>
          <w:szCs w:val="22"/>
        </w:rPr>
        <w:t xml:space="preserve">to </w:t>
      </w:r>
      <w:r w:rsidR="00BB1473" w:rsidRPr="00F8221B">
        <w:rPr>
          <w:rFonts w:ascii="Times New Roman" w:hAnsi="Times New Roman"/>
          <w:sz w:val="22"/>
          <w:szCs w:val="22"/>
        </w:rPr>
        <w:t xml:space="preserve">the undergraduate students on </w:t>
      </w:r>
      <w:r w:rsidR="00BB1473">
        <w:rPr>
          <w:rFonts w:ascii="Times New Roman" w:hAnsi="Times New Roman"/>
          <w:sz w:val="22"/>
          <w:szCs w:val="22"/>
        </w:rPr>
        <w:t xml:space="preserve">the application of medicinal </w:t>
      </w:r>
    </w:p>
    <w:p w14:paraId="7E7A4BF1" w14:textId="77777777" w:rsidR="00BB1473" w:rsidRDefault="00BB1473" w:rsidP="003A4B4E">
      <w:pPr>
        <w:spacing w:after="200"/>
        <w:ind w:left="1152" w:firstLine="288"/>
        <w:contextualSpacing/>
        <w:jc w:val="both"/>
        <w:rPr>
          <w:rFonts w:ascii="Times New Roman" w:hAnsi="Times New Roman"/>
          <w:sz w:val="22"/>
          <w:szCs w:val="22"/>
        </w:rPr>
      </w:pPr>
      <w:r w:rsidRPr="00F8221B">
        <w:rPr>
          <w:rFonts w:ascii="Times New Roman" w:hAnsi="Times New Roman"/>
          <w:sz w:val="22"/>
          <w:szCs w:val="22"/>
        </w:rPr>
        <w:t>and pharmaceutical compounds</w:t>
      </w:r>
      <w:r>
        <w:rPr>
          <w:rFonts w:ascii="Times New Roman" w:hAnsi="Times New Roman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bacterial and other eukaryotic cells.</w:t>
      </w:r>
    </w:p>
    <w:p w14:paraId="34C047C6" w14:textId="77777777" w:rsidR="00E55B8C" w:rsidRDefault="00E55B8C" w:rsidP="003A4B4E">
      <w:pPr>
        <w:spacing w:after="200"/>
        <w:ind w:left="1152" w:firstLine="288"/>
        <w:contextualSpacing/>
        <w:jc w:val="both"/>
        <w:rPr>
          <w:rFonts w:ascii="Times New Roman" w:hAnsi="Times New Roman"/>
          <w:sz w:val="22"/>
          <w:szCs w:val="22"/>
        </w:rPr>
      </w:pPr>
      <w:r w:rsidRPr="00512859">
        <w:rPr>
          <w:rFonts w:ascii="Times New Roman" w:hAnsi="Times New Roman"/>
          <w:b/>
          <w:bCs/>
          <w:color w:val="000000" w:themeColor="text1"/>
          <w:sz w:val="22"/>
          <w:szCs w:val="22"/>
        </w:rPr>
        <w:t>Bioscience and Biotechnology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, </w:t>
      </w:r>
      <w:r w:rsidRPr="00512859">
        <w:rPr>
          <w:rFonts w:ascii="Times New Roman" w:hAnsi="Times New Roman"/>
          <w:b/>
          <w:bCs/>
          <w:color w:val="000000" w:themeColor="text1"/>
          <w:sz w:val="22"/>
          <w:szCs w:val="22"/>
        </w:rPr>
        <w:t>University of the Ryukyus, Okinawa, Japan</w:t>
      </w:r>
    </w:p>
    <w:p w14:paraId="4F8E4E12" w14:textId="77777777" w:rsidR="00BB1473" w:rsidRDefault="00BB1473" w:rsidP="00BB1473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2155EBE5" w14:textId="77777777" w:rsidR="004D5EFC" w:rsidRPr="00CF0C2B" w:rsidRDefault="004D5EFC" w:rsidP="00DD7602">
      <w:pPr>
        <w:spacing w:after="200" w:line="276" w:lineRule="auto"/>
        <w:ind w:left="1725" w:hanging="1725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7847847C" w14:textId="6B0A4F1B" w:rsidR="001B0206" w:rsidRDefault="001B0206" w:rsidP="00DD7602">
      <w:pPr>
        <w:spacing w:after="200"/>
        <w:ind w:left="1725" w:hanging="1725"/>
        <w:contextualSpacing/>
        <w:jc w:val="both"/>
        <w:rPr>
          <w:rFonts w:ascii="Bookman Old Style" w:hAnsi="Bookman Old Style" w:cstheme="majorBidi"/>
          <w:b/>
          <w:bCs/>
          <w:color w:val="215868" w:themeColor="accent5" w:themeShade="80"/>
          <w:szCs w:val="24"/>
          <w:u w:val="single"/>
        </w:rPr>
      </w:pPr>
      <w:r w:rsidRPr="00B616BE">
        <w:rPr>
          <w:rFonts w:ascii="Bookman Old Style" w:hAnsi="Bookman Old Style" w:cstheme="majorBidi"/>
          <w:b/>
          <w:bCs/>
          <w:color w:val="215868" w:themeColor="accent5" w:themeShade="80"/>
          <w:szCs w:val="24"/>
          <w:u w:val="single"/>
        </w:rPr>
        <w:t>PUBLICATIONS</w:t>
      </w:r>
    </w:p>
    <w:p w14:paraId="0589AA7C" w14:textId="0D5E0B46" w:rsidR="008737DB" w:rsidRDefault="008737DB" w:rsidP="00DD7602">
      <w:pPr>
        <w:spacing w:after="200"/>
        <w:ind w:left="1725" w:hanging="1725"/>
        <w:contextualSpacing/>
        <w:jc w:val="both"/>
        <w:rPr>
          <w:rFonts w:ascii="Bookman Old Style" w:hAnsi="Bookman Old Style" w:cstheme="majorBidi"/>
          <w:b/>
          <w:bCs/>
          <w:color w:val="215868" w:themeColor="accent5" w:themeShade="80"/>
          <w:szCs w:val="24"/>
          <w:u w:val="single"/>
        </w:rPr>
      </w:pPr>
    </w:p>
    <w:p w14:paraId="53AF4988" w14:textId="39166D96" w:rsidR="008737DB" w:rsidRPr="008737DB" w:rsidRDefault="008737DB" w:rsidP="008737DB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</w:rPr>
      </w:pPr>
      <w:proofErr w:type="spellStart"/>
      <w:r w:rsidRPr="008737DB">
        <w:rPr>
          <w:rFonts w:ascii="Times New Roman" w:eastAsia="Calibri" w:hAnsi="Times New Roman"/>
          <w:sz w:val="22"/>
          <w:szCs w:val="22"/>
        </w:rPr>
        <w:t>Emelyn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Salazar, Alexis Rodriguez-</w:t>
      </w:r>
      <w:proofErr w:type="gramStart"/>
      <w:r w:rsidRPr="008737DB">
        <w:rPr>
          <w:rFonts w:ascii="Times New Roman" w:eastAsia="Calibri" w:hAnsi="Times New Roman"/>
          <w:sz w:val="22"/>
          <w:szCs w:val="22"/>
        </w:rPr>
        <w:t>Acosta ,</w:t>
      </w:r>
      <w:proofErr w:type="gramEnd"/>
      <w:r w:rsidRPr="008737DB">
        <w:rPr>
          <w:rFonts w:ascii="Times New Roman" w:eastAsia="Calibri" w:hAnsi="Times New Roman"/>
          <w:sz w:val="22"/>
          <w:szCs w:val="22"/>
        </w:rPr>
        <w:t xml:space="preserve"> Sara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Lucena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,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Roschman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Gonzalez, Morgan C. McLarty , Oscar Sanchez</w:t>
      </w:r>
      <w:r w:rsidR="004A1BF0">
        <w:rPr>
          <w:rFonts w:ascii="Times New Roman" w:eastAsia="Calibri" w:hAnsi="Times New Roman"/>
          <w:sz w:val="22"/>
          <w:szCs w:val="22"/>
        </w:rPr>
        <w:t>,</w:t>
      </w:r>
      <w:r w:rsidRPr="008737DB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Montamas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Suntravat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,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Estefanie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Garcia , Hector J.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Finol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,  Maria E.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Giron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, Irma Fernandez , </w:t>
      </w:r>
      <w:r w:rsidRPr="008737DB">
        <w:rPr>
          <w:rFonts w:ascii="Times New Roman" w:eastAsia="Calibri" w:hAnsi="Times New Roman"/>
          <w:b/>
          <w:bCs/>
          <w:color w:val="365F91" w:themeColor="accent1" w:themeShade="BF"/>
          <w:sz w:val="22"/>
          <w:szCs w:val="22"/>
          <w:u w:val="single"/>
        </w:rPr>
        <w:t xml:space="preserve">Farah Deba </w:t>
      </w:r>
      <w:r w:rsidRPr="008737DB">
        <w:rPr>
          <w:rFonts w:ascii="Times New Roman" w:eastAsia="Calibri" w:hAnsi="Times New Roman"/>
          <w:sz w:val="22"/>
          <w:szCs w:val="22"/>
        </w:rPr>
        <w:t xml:space="preserve">, Bret F. Bessac , Elda E.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S´anchez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>. (</w:t>
      </w:r>
      <w:r w:rsidRPr="008737DB">
        <w:rPr>
          <w:rFonts w:ascii="Times New Roman" w:eastAsia="Calibri" w:hAnsi="Times New Roman"/>
          <w:b/>
          <w:bCs/>
          <w:sz w:val="22"/>
          <w:szCs w:val="22"/>
        </w:rPr>
        <w:t>2020</w:t>
      </w:r>
      <w:r w:rsidRPr="008737DB">
        <w:rPr>
          <w:rFonts w:ascii="Times New Roman" w:eastAsia="Calibri" w:hAnsi="Times New Roman"/>
          <w:sz w:val="22"/>
          <w:szCs w:val="22"/>
        </w:rPr>
        <w:t xml:space="preserve">). Biological activities of a new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crotamine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-like peptide from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Crotalus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8737DB">
        <w:rPr>
          <w:rFonts w:ascii="Times New Roman" w:eastAsia="Calibri" w:hAnsi="Times New Roman"/>
          <w:sz w:val="22"/>
          <w:szCs w:val="22"/>
        </w:rPr>
        <w:t>oreganus</w:t>
      </w:r>
      <w:proofErr w:type="spellEnd"/>
      <w:r w:rsidRPr="008737DB">
        <w:rPr>
          <w:rFonts w:ascii="Times New Roman" w:eastAsia="Calibri" w:hAnsi="Times New Roman"/>
          <w:sz w:val="22"/>
          <w:szCs w:val="22"/>
        </w:rPr>
        <w:t xml:space="preserve"> helleri on C2C12 and CHO cell lines, and ultrastructural changes on motor endplate and striated muscle. </w:t>
      </w:r>
      <w:r w:rsidRPr="008737DB">
        <w:rPr>
          <w:rFonts w:ascii="Times New Roman" w:eastAsia="Calibri" w:hAnsi="Times New Roman"/>
          <w:i/>
          <w:iCs/>
          <w:sz w:val="22"/>
          <w:szCs w:val="22"/>
        </w:rPr>
        <w:t>Toxicon,</w:t>
      </w:r>
      <w:r w:rsidRPr="008737DB">
        <w:rPr>
          <w:rFonts w:ascii="Times New Roman" w:eastAsia="Calibri" w:hAnsi="Times New Roman"/>
          <w:sz w:val="22"/>
          <w:szCs w:val="22"/>
        </w:rPr>
        <w:t xml:space="preserve"> 188: 95–107</w:t>
      </w:r>
      <w:r w:rsidR="005672E9">
        <w:rPr>
          <w:rFonts w:ascii="Times New Roman" w:eastAsia="Calibri" w:hAnsi="Times New Roman"/>
          <w:sz w:val="22"/>
          <w:szCs w:val="22"/>
        </w:rPr>
        <w:t>.</w:t>
      </w:r>
    </w:p>
    <w:p w14:paraId="18045963" w14:textId="7D2C88A4" w:rsidR="00932161" w:rsidRPr="00DF5FD3" w:rsidRDefault="00932161" w:rsidP="00932161">
      <w:pPr>
        <w:tabs>
          <w:tab w:val="left" w:pos="10080"/>
        </w:tabs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 xml:space="preserve">Farah </w:t>
      </w:r>
      <w:r w:rsidR="00EA0838"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Deba</w:t>
      </w:r>
      <w:r w:rsidR="00EA0838"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="00EA0838" w:rsidRPr="000F3656">
        <w:rPr>
          <w:rFonts w:asciiTheme="majorBidi" w:hAnsiTheme="majorBidi" w:cstheme="majorBidi"/>
          <w:sz w:val="22"/>
          <w:szCs w:val="22"/>
        </w:rPr>
        <w:t>K.</w:t>
      </w:r>
      <w:r w:rsidRPr="000F3656">
        <w:rPr>
          <w:rFonts w:asciiTheme="majorBidi" w:hAnsiTheme="majorBidi" w:cstheme="majorBidi"/>
          <w:sz w:val="22"/>
          <w:szCs w:val="22"/>
        </w:rPr>
        <w:t xml:space="preserve"> Ramos,</w:t>
      </w:r>
      <w:r w:rsidR="00DC6C6B" w:rsidRPr="00DC6C6B">
        <w:t xml:space="preserve"> </w:t>
      </w:r>
      <w:r w:rsidR="00DC6C6B">
        <w:t>M</w:t>
      </w:r>
      <w:r w:rsidR="00607320">
        <w:t>.</w:t>
      </w:r>
      <w:r w:rsidR="00DC6C6B">
        <w:t xml:space="preserve"> </w:t>
      </w:r>
      <w:proofErr w:type="spellStart"/>
      <w:r w:rsidR="00DC6C6B">
        <w:t>Vannoy</w:t>
      </w:r>
      <w:proofErr w:type="spellEnd"/>
      <w:r w:rsidR="00DC6C6B">
        <w:t>, K</w:t>
      </w:r>
      <w:r w:rsidR="00607320">
        <w:t>.</w:t>
      </w:r>
      <w:r w:rsidR="00DC6C6B">
        <w:t xml:space="preserve"> Munoz, L</w:t>
      </w:r>
      <w:r w:rsidR="00607320">
        <w:t>.</w:t>
      </w:r>
      <w:r w:rsidR="00DC6C6B">
        <w:t xml:space="preserve"> Akinola, M. I</w:t>
      </w:r>
      <w:r w:rsidR="00607320">
        <w:t>.</w:t>
      </w:r>
      <w:r w:rsidR="00DC6C6B">
        <w:t xml:space="preserve"> </w:t>
      </w:r>
      <w:proofErr w:type="spellStart"/>
      <w:proofErr w:type="gramStart"/>
      <w:r w:rsidR="00DC6C6B">
        <w:t>Damaj</w:t>
      </w:r>
      <w:proofErr w:type="spellEnd"/>
      <w:r w:rsidRPr="000F3656">
        <w:rPr>
          <w:rFonts w:asciiTheme="majorBidi" w:hAnsiTheme="majorBidi" w:cstheme="majorBidi"/>
          <w:sz w:val="22"/>
          <w:szCs w:val="22"/>
        </w:rPr>
        <w:t xml:space="preserve"> ,</w:t>
      </w:r>
      <w:proofErr w:type="gramEnd"/>
      <w:r w:rsidRPr="000F3656">
        <w:rPr>
          <w:rFonts w:asciiTheme="majorBidi" w:hAnsiTheme="majorBidi" w:cstheme="majorBidi"/>
          <w:sz w:val="22"/>
          <w:szCs w:val="22"/>
        </w:rPr>
        <w:t xml:space="preserve"> A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Hamouda</w:t>
      </w:r>
      <w:r>
        <w:rPr>
          <w:rFonts w:asciiTheme="majorBidi" w:hAnsiTheme="majorBidi" w:cstheme="majorBidi"/>
          <w:sz w:val="22"/>
          <w:szCs w:val="22"/>
        </w:rPr>
        <w:t>.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</w:t>
      </w:r>
      <w:r w:rsidR="007A27E5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</w:t>
      </w:r>
      <w:r>
        <w:rPr>
          <w:rFonts w:asciiTheme="majorBidi" w:hAnsiTheme="majorBidi" w:cstheme="majorBidi"/>
          <w:sz w:val="22"/>
          <w:szCs w:val="22"/>
        </w:rPr>
        <w:t>)</w:t>
      </w:r>
      <w:r w:rsidR="00485F4B">
        <w:rPr>
          <w:rFonts w:asciiTheme="majorBidi" w:hAnsiTheme="majorBidi" w:cstheme="majorBidi"/>
          <w:sz w:val="22"/>
          <w:szCs w:val="22"/>
        </w:rPr>
        <w:t xml:space="preserve"> </w:t>
      </w:r>
      <w:r w:rsidR="00485F4B" w:rsidRPr="00485F4B">
        <w:rPr>
          <w:rFonts w:asciiTheme="majorBidi" w:hAnsiTheme="majorBidi" w:cstheme="majorBidi"/>
          <w:sz w:val="22"/>
          <w:szCs w:val="22"/>
        </w:rPr>
        <w:t xml:space="preserve">Examining the Effects of (α4)3(β2)2 Nicotinic Acetylcholine Receptor-Selective Positive Allosteric Modulator on Acute Thermal Nociception in </w:t>
      </w:r>
      <w:r w:rsidR="00DF5FD3" w:rsidRPr="00485F4B">
        <w:rPr>
          <w:rFonts w:asciiTheme="majorBidi" w:hAnsiTheme="majorBidi" w:cstheme="majorBidi"/>
          <w:sz w:val="22"/>
          <w:szCs w:val="22"/>
        </w:rPr>
        <w:t>Rats</w:t>
      </w:r>
      <w:r w:rsidR="00DF5FD3">
        <w:rPr>
          <w:rFonts w:asciiTheme="majorBidi" w:hAnsiTheme="majorBidi" w:cstheme="majorBidi"/>
          <w:sz w:val="22"/>
          <w:szCs w:val="22"/>
        </w:rPr>
        <w:t xml:space="preserve">. </w:t>
      </w:r>
      <w:r w:rsidR="00DF5FD3" w:rsidRPr="00DF5FD3">
        <w:rPr>
          <w:rFonts w:asciiTheme="majorBidi" w:hAnsiTheme="majorBidi" w:cstheme="majorBidi"/>
          <w:i/>
          <w:iCs/>
          <w:sz w:val="22"/>
          <w:szCs w:val="22"/>
        </w:rPr>
        <w:t>Molecules</w:t>
      </w:r>
      <w:r w:rsidR="00DF5FD3">
        <w:rPr>
          <w:rFonts w:asciiTheme="majorBidi" w:hAnsiTheme="majorBidi" w:cstheme="majorBidi"/>
          <w:sz w:val="22"/>
          <w:szCs w:val="22"/>
        </w:rPr>
        <w:t xml:space="preserve"> </w:t>
      </w:r>
      <w:r w:rsidR="00DF5FD3" w:rsidRPr="00DF5FD3">
        <w:rPr>
          <w:rFonts w:asciiTheme="majorBidi" w:hAnsiTheme="majorBidi" w:cstheme="majorBidi"/>
          <w:sz w:val="22"/>
          <w:szCs w:val="22"/>
        </w:rPr>
        <w:t>20:2923</w:t>
      </w:r>
      <w:r w:rsidR="002A39A9" w:rsidRPr="00DF5FD3">
        <w:rPr>
          <w:rFonts w:asciiTheme="majorBidi" w:hAnsiTheme="majorBidi" w:cstheme="majorBidi"/>
          <w:sz w:val="22"/>
          <w:szCs w:val="22"/>
        </w:rPr>
        <w:t>.</w:t>
      </w:r>
    </w:p>
    <w:p w14:paraId="6AB27025" w14:textId="338982F0" w:rsidR="00A50DB6" w:rsidRPr="00F41398" w:rsidRDefault="00A50DB6" w:rsidP="00A50DB6">
      <w:pPr>
        <w:pStyle w:val="DataField11pt-Single"/>
        <w:rPr>
          <w:rFonts w:ascii="Times New Roman" w:hAnsi="Times New Roman" w:cs="Times New Roman"/>
          <w:bCs/>
          <w:szCs w:val="22"/>
        </w:rPr>
      </w:pPr>
      <w:r w:rsidRPr="00F41398">
        <w:rPr>
          <w:rFonts w:ascii="Times New Roman" w:hAnsi="Times New Roman" w:cs="Times New Roman"/>
          <w:szCs w:val="22"/>
        </w:rPr>
        <w:t xml:space="preserve">Wilkerson J. L., </w:t>
      </w:r>
      <w:r w:rsidR="00A24980" w:rsidRPr="00783129">
        <w:rPr>
          <w:rFonts w:asciiTheme="majorBidi" w:hAnsiTheme="majorBidi" w:cstheme="majorBidi"/>
          <w:b/>
          <w:bCs/>
          <w:color w:val="365F91" w:themeColor="accent1" w:themeShade="BF"/>
          <w:szCs w:val="22"/>
          <w:u w:val="single"/>
        </w:rPr>
        <w:t>Farah Deba</w:t>
      </w:r>
      <w:r w:rsidRPr="00A24980">
        <w:rPr>
          <w:rFonts w:ascii="Times New Roman" w:hAnsi="Times New Roman" w:cs="Times New Roman"/>
          <w:color w:val="0070C0"/>
          <w:szCs w:val="22"/>
        </w:rPr>
        <w:t>,</w:t>
      </w:r>
      <w:r w:rsidRPr="00F41398">
        <w:rPr>
          <w:rFonts w:ascii="Times New Roman" w:hAnsi="Times New Roman" w:cs="Times New Roman"/>
          <w:szCs w:val="22"/>
        </w:rPr>
        <w:t xml:space="preserve"> Crowley M.L., Hamouda A.K., McMahon L.R. (</w:t>
      </w:r>
      <w:r w:rsidRPr="00B81D3C">
        <w:rPr>
          <w:rFonts w:ascii="Times New Roman" w:hAnsi="Times New Roman" w:cs="Times New Roman"/>
          <w:b/>
          <w:bCs/>
          <w:szCs w:val="22"/>
        </w:rPr>
        <w:t>2020</w:t>
      </w:r>
      <w:r w:rsidRPr="00F41398">
        <w:rPr>
          <w:rFonts w:ascii="Times New Roman" w:hAnsi="Times New Roman" w:cs="Times New Roman"/>
          <w:szCs w:val="22"/>
        </w:rPr>
        <w:t xml:space="preserve">) </w:t>
      </w:r>
      <w:r w:rsidRPr="00A50DB6">
        <w:rPr>
          <w:rFonts w:ascii="Times New Roman" w:hAnsi="Times New Roman" w:cs="Times New Roman"/>
          <w:szCs w:val="22"/>
        </w:rPr>
        <w:t>Advances in the In vitro and In vivo pharmacology of Alpha4beta2 nicotinic receptor positive allosteric modulators.</w:t>
      </w:r>
      <w:r w:rsidRPr="00F4139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41398">
        <w:rPr>
          <w:rFonts w:ascii="Times New Roman" w:hAnsi="Times New Roman" w:cs="Times New Roman"/>
          <w:szCs w:val="22"/>
        </w:rPr>
        <w:t>Neuropharm</w:t>
      </w:r>
      <w:proofErr w:type="spellEnd"/>
      <w:r w:rsidRPr="00F41398">
        <w:rPr>
          <w:rFonts w:ascii="Times New Roman" w:hAnsi="Times New Roman" w:cs="Times New Roman"/>
          <w:szCs w:val="22"/>
        </w:rPr>
        <w:t>. 12; 168:108008.</w:t>
      </w:r>
    </w:p>
    <w:p w14:paraId="5A85393F" w14:textId="77777777" w:rsidR="00A50DB6" w:rsidRDefault="00A50DB6" w:rsidP="004747BD">
      <w:pPr>
        <w:pStyle w:val="DataField11pt-Single"/>
        <w:rPr>
          <w:rFonts w:asciiTheme="majorBidi" w:hAnsiTheme="majorBidi" w:cstheme="majorBidi"/>
          <w:b/>
          <w:bCs/>
          <w:color w:val="365F91" w:themeColor="accent1" w:themeShade="BF"/>
          <w:szCs w:val="22"/>
          <w:u w:val="single"/>
        </w:rPr>
      </w:pPr>
    </w:p>
    <w:p w14:paraId="43F1FEC0" w14:textId="77777777" w:rsidR="004747BD" w:rsidRPr="00F41398" w:rsidRDefault="004747BD" w:rsidP="004747BD">
      <w:pPr>
        <w:pStyle w:val="DataField11pt-Single"/>
        <w:rPr>
          <w:rFonts w:ascii="Times New Roman" w:hAnsi="Times New Roman" w:cs="Times New Roman"/>
          <w:bCs/>
          <w:szCs w:val="22"/>
        </w:rPr>
      </w:pPr>
      <w:r w:rsidRPr="00783129">
        <w:rPr>
          <w:rFonts w:asciiTheme="majorBidi" w:hAnsiTheme="majorBidi" w:cstheme="majorBidi"/>
          <w:b/>
          <w:bCs/>
          <w:color w:val="365F91" w:themeColor="accent1" w:themeShade="BF"/>
          <w:szCs w:val="22"/>
          <w:u w:val="single"/>
        </w:rPr>
        <w:t>Farah Deba</w:t>
      </w:r>
      <w:r w:rsidRPr="00F41398">
        <w:rPr>
          <w:rFonts w:ascii="Times New Roman" w:hAnsi="Times New Roman" w:cs="Times New Roman"/>
          <w:bCs/>
          <w:szCs w:val="22"/>
        </w:rPr>
        <w:t xml:space="preserve">, Steven Peterson, Ayman K. Hamouda. </w:t>
      </w:r>
      <w:r w:rsidRPr="00F41398">
        <w:rPr>
          <w:rFonts w:ascii="Times New Roman" w:hAnsi="Times New Roman" w:cs="Times New Roman"/>
          <w:b/>
          <w:szCs w:val="22"/>
        </w:rPr>
        <w:t>(2019)</w:t>
      </w:r>
      <w:r w:rsidRPr="00F41398">
        <w:rPr>
          <w:rFonts w:ascii="Times New Roman" w:hAnsi="Times New Roman" w:cs="Times New Roman"/>
          <w:bCs/>
          <w:szCs w:val="22"/>
        </w:rPr>
        <w:t xml:space="preserve">. An Animal Model to Test Reversal of Cognitive Decline Associated with Beta Amyloid Pathologies. Methods in Molecular Biology. </w:t>
      </w:r>
      <w:r w:rsidRPr="00F76896">
        <w:rPr>
          <w:rFonts w:ascii="Times New Roman" w:hAnsi="Times New Roman" w:cs="Times New Roman"/>
          <w:bCs/>
          <w:i/>
          <w:szCs w:val="22"/>
        </w:rPr>
        <w:t>Psychiatric Disorders</w:t>
      </w:r>
      <w:r w:rsidR="00F76896">
        <w:rPr>
          <w:rFonts w:ascii="Times New Roman" w:hAnsi="Times New Roman" w:cs="Times New Roman"/>
          <w:bCs/>
          <w:i/>
          <w:szCs w:val="22"/>
        </w:rPr>
        <w:t xml:space="preserve"> </w:t>
      </w:r>
      <w:r w:rsidRPr="00F41398">
        <w:rPr>
          <w:rFonts w:ascii="Times New Roman" w:hAnsi="Times New Roman" w:cs="Times New Roman"/>
          <w:bCs/>
          <w:szCs w:val="22"/>
        </w:rPr>
        <w:t>pp 393-412</w:t>
      </w:r>
      <w:r>
        <w:rPr>
          <w:rFonts w:ascii="Times New Roman" w:hAnsi="Times New Roman" w:cs="Times New Roman"/>
          <w:bCs/>
          <w:szCs w:val="22"/>
        </w:rPr>
        <w:t>.</w:t>
      </w:r>
    </w:p>
    <w:p w14:paraId="35C6F5ED" w14:textId="77777777" w:rsidR="004747BD" w:rsidRDefault="004747BD" w:rsidP="00377F70">
      <w:pPr>
        <w:tabs>
          <w:tab w:val="left" w:pos="10080"/>
        </w:tabs>
        <w:spacing w:after="200"/>
        <w:contextualSpacing/>
        <w:jc w:val="both"/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</w:pPr>
    </w:p>
    <w:p w14:paraId="2CD54756" w14:textId="77777777" w:rsidR="00B04C9A" w:rsidRPr="002E09A2" w:rsidRDefault="000F3656" w:rsidP="00377F70">
      <w:pPr>
        <w:tabs>
          <w:tab w:val="left" w:pos="10080"/>
        </w:tabs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  <w:bookmarkStart w:id="1" w:name="_Hlk41390210"/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bookmarkEnd w:id="1"/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0F3656">
        <w:rPr>
          <w:rFonts w:asciiTheme="majorBidi" w:hAnsiTheme="majorBidi" w:cstheme="majorBidi"/>
          <w:sz w:val="22"/>
          <w:szCs w:val="22"/>
        </w:rPr>
        <w:t>H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I. Ali, A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Tairu, K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Ramos, J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H. Ali, A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Hamouda</w:t>
      </w:r>
      <w:r>
        <w:rPr>
          <w:rFonts w:asciiTheme="majorBidi" w:hAnsiTheme="majorBidi" w:cstheme="majorBidi"/>
          <w:sz w:val="22"/>
          <w:szCs w:val="22"/>
        </w:rPr>
        <w:t>.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201</w:t>
      </w:r>
      <w:r w:rsidR="00B04C9A"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8</w:t>
      </w:r>
      <w:r w:rsidR="00C503D4">
        <w:rPr>
          <w:rFonts w:asciiTheme="majorBidi" w:hAnsiTheme="majorBidi" w:cstheme="majorBidi"/>
          <w:sz w:val="22"/>
          <w:szCs w:val="22"/>
        </w:rPr>
        <w:t xml:space="preserve">). </w:t>
      </w:r>
      <w:r>
        <w:rPr>
          <w:rFonts w:asciiTheme="majorBidi" w:hAnsiTheme="majorBidi" w:cstheme="majorBidi"/>
          <w:sz w:val="22"/>
          <w:szCs w:val="22"/>
        </w:rPr>
        <w:t xml:space="preserve">LY2087101 and </w:t>
      </w:r>
      <w:proofErr w:type="spellStart"/>
      <w:r>
        <w:rPr>
          <w:rFonts w:asciiTheme="majorBidi" w:hAnsiTheme="majorBidi" w:cstheme="majorBidi"/>
          <w:sz w:val="22"/>
          <w:szCs w:val="22"/>
        </w:rPr>
        <w:t>dFBr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share</w:t>
      </w:r>
      <w:r w:rsidR="002E09A2">
        <w:rPr>
          <w:rFonts w:asciiTheme="majorBidi" w:hAnsiTheme="majorBidi" w:cstheme="majorBidi"/>
          <w:sz w:val="22"/>
          <w:szCs w:val="22"/>
        </w:rPr>
        <w:t xml:space="preserve"> </w:t>
      </w:r>
      <w:r w:rsidRPr="000F3656">
        <w:rPr>
          <w:rFonts w:asciiTheme="majorBidi" w:hAnsiTheme="majorBidi" w:cstheme="majorBidi"/>
          <w:sz w:val="22"/>
          <w:szCs w:val="22"/>
        </w:rPr>
        <w:t>transmembrane binding sites in the (α4)3(β2)2 Nicotinic Acetylcholine Receptor</w:t>
      </w:r>
      <w:r w:rsidR="00B04C9A">
        <w:rPr>
          <w:rFonts w:asciiTheme="majorBidi" w:hAnsiTheme="majorBidi" w:cstheme="majorBidi"/>
          <w:sz w:val="22"/>
          <w:szCs w:val="22"/>
        </w:rPr>
        <w:t xml:space="preserve">. </w:t>
      </w:r>
      <w:r w:rsidR="00377F70" w:rsidRPr="00377F70">
        <w:rPr>
          <w:rFonts w:asciiTheme="majorBidi" w:hAnsiTheme="majorBidi" w:cstheme="majorBidi"/>
          <w:i/>
          <w:iCs/>
          <w:sz w:val="22"/>
          <w:szCs w:val="22"/>
        </w:rPr>
        <w:t xml:space="preserve">Scientific Reports </w:t>
      </w:r>
      <w:r w:rsidR="00377F70">
        <w:rPr>
          <w:rFonts w:asciiTheme="majorBidi" w:hAnsiTheme="majorBidi" w:cstheme="majorBidi"/>
          <w:i/>
          <w:iCs/>
          <w:sz w:val="22"/>
          <w:szCs w:val="22"/>
        </w:rPr>
        <w:t>–</w:t>
      </w:r>
      <w:r w:rsidR="00377F70" w:rsidRPr="00377F70">
        <w:rPr>
          <w:rFonts w:asciiTheme="majorBidi" w:hAnsiTheme="majorBidi" w:cstheme="majorBidi"/>
          <w:i/>
          <w:iCs/>
          <w:sz w:val="22"/>
          <w:szCs w:val="22"/>
        </w:rPr>
        <w:t xml:space="preserve"> Nature</w:t>
      </w:r>
      <w:r w:rsidR="00377F70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2E09A2" w:rsidRPr="002E09A2">
        <w:rPr>
          <w:rFonts w:asciiTheme="majorBidi" w:hAnsiTheme="majorBidi" w:cstheme="majorBidi"/>
          <w:sz w:val="22"/>
          <w:szCs w:val="22"/>
        </w:rPr>
        <w:t>19</w:t>
      </w:r>
      <w:r w:rsidR="002E09A2">
        <w:rPr>
          <w:rFonts w:asciiTheme="majorBidi" w:hAnsiTheme="majorBidi" w:cstheme="majorBidi"/>
          <w:sz w:val="22"/>
          <w:szCs w:val="22"/>
        </w:rPr>
        <w:t xml:space="preserve">: </w:t>
      </w:r>
      <w:r w:rsidR="002E09A2" w:rsidRPr="002E09A2">
        <w:rPr>
          <w:rFonts w:asciiTheme="majorBidi" w:hAnsiTheme="majorBidi" w:cstheme="majorBidi"/>
          <w:sz w:val="22"/>
          <w:szCs w:val="22"/>
        </w:rPr>
        <w:t>8(1):1249</w:t>
      </w:r>
    </w:p>
    <w:p w14:paraId="0D1E779A" w14:textId="77777777" w:rsidR="002E09A2" w:rsidRPr="000F3656" w:rsidRDefault="002E09A2" w:rsidP="00DD7602">
      <w:pPr>
        <w:tabs>
          <w:tab w:val="left" w:pos="9630"/>
        </w:tabs>
        <w:spacing w:after="200"/>
        <w:ind w:left="1725" w:hanging="1725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64DEFBC0" w14:textId="77777777" w:rsidR="00677A01" w:rsidRDefault="000F3656" w:rsidP="00515E4A">
      <w:pPr>
        <w:tabs>
          <w:tab w:val="left" w:pos="10080"/>
        </w:tabs>
        <w:spacing w:after="200"/>
        <w:contextualSpacing/>
        <w:jc w:val="both"/>
        <w:rPr>
          <w:rFonts w:asciiTheme="majorBidi" w:hAnsiTheme="majorBidi" w:cstheme="majorBidi"/>
          <w:bCs/>
          <w:sz w:val="22"/>
          <w:szCs w:val="22"/>
        </w:rPr>
      </w:pPr>
      <w:r w:rsidRPr="000F3656">
        <w:rPr>
          <w:rFonts w:asciiTheme="majorBidi" w:hAnsiTheme="majorBidi" w:cstheme="majorBidi"/>
          <w:sz w:val="22"/>
          <w:szCs w:val="22"/>
        </w:rPr>
        <w:t>Z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Pr="000F3656">
        <w:rPr>
          <w:rFonts w:asciiTheme="majorBidi" w:hAnsiTheme="majorBidi" w:cstheme="majorBidi"/>
          <w:sz w:val="22"/>
          <w:szCs w:val="22"/>
        </w:rPr>
        <w:t>J</w:t>
      </w:r>
      <w:r>
        <w:rPr>
          <w:rFonts w:asciiTheme="majorBidi" w:hAnsiTheme="majorBidi" w:cstheme="majorBidi"/>
          <w:sz w:val="22"/>
          <w:szCs w:val="22"/>
        </w:rPr>
        <w:t>.</w:t>
      </w:r>
      <w:r w:rsidRPr="000F3656">
        <w:rPr>
          <w:rFonts w:asciiTheme="majorBidi" w:hAnsiTheme="majorBidi" w:cstheme="majorBidi"/>
          <w:sz w:val="22"/>
          <w:szCs w:val="22"/>
        </w:rPr>
        <w:t xml:space="preserve"> Wang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</w:rPr>
        <w:t xml:space="preserve">, </w:t>
      </w:r>
      <w:r w:rsidR="00381573"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="00AD2C2E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*</w:t>
      </w:r>
      <w:r w:rsidR="00381573"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="0065718D" w:rsidRPr="00287674">
        <w:rPr>
          <w:rFonts w:asciiTheme="majorBidi" w:hAnsiTheme="majorBidi" w:cstheme="majorBidi"/>
          <w:bCs/>
          <w:sz w:val="22"/>
          <w:szCs w:val="22"/>
        </w:rPr>
        <w:t>T</w:t>
      </w:r>
      <w:r>
        <w:rPr>
          <w:rFonts w:asciiTheme="majorBidi" w:hAnsiTheme="majorBidi" w:cstheme="majorBidi"/>
          <w:bCs/>
          <w:sz w:val="22"/>
          <w:szCs w:val="22"/>
        </w:rPr>
        <w:t>.</w:t>
      </w:r>
      <w:r w:rsidR="0065718D" w:rsidRPr="00287674">
        <w:rPr>
          <w:rFonts w:asciiTheme="majorBidi" w:hAnsiTheme="majorBidi" w:cstheme="majorBidi"/>
          <w:bCs/>
          <w:sz w:val="22"/>
          <w:szCs w:val="22"/>
        </w:rPr>
        <w:t xml:space="preserve"> S. Mohamed1, D</w:t>
      </w:r>
      <w:r>
        <w:rPr>
          <w:rFonts w:asciiTheme="majorBidi" w:hAnsiTheme="majorBidi" w:cstheme="majorBidi"/>
          <w:bCs/>
          <w:sz w:val="22"/>
          <w:szCs w:val="22"/>
        </w:rPr>
        <w:t>.</w:t>
      </w:r>
      <w:r w:rsidR="0065718D" w:rsidRPr="00287674">
        <w:rPr>
          <w:rFonts w:asciiTheme="majorBidi" w:hAnsiTheme="majorBidi" w:cstheme="majorBidi"/>
          <w:bCs/>
          <w:sz w:val="22"/>
          <w:szCs w:val="22"/>
        </w:rPr>
        <w:t xml:space="preserve"> C. Chiara, K</w:t>
      </w:r>
      <w:r>
        <w:rPr>
          <w:rFonts w:asciiTheme="majorBidi" w:hAnsiTheme="majorBidi" w:cstheme="majorBidi"/>
          <w:bCs/>
          <w:sz w:val="22"/>
          <w:szCs w:val="22"/>
        </w:rPr>
        <w:t>.</w:t>
      </w:r>
      <w:r w:rsidR="0065718D" w:rsidRPr="00287674">
        <w:rPr>
          <w:rFonts w:asciiTheme="majorBidi" w:hAnsiTheme="majorBidi" w:cstheme="majorBidi"/>
          <w:bCs/>
          <w:sz w:val="22"/>
          <w:szCs w:val="22"/>
        </w:rPr>
        <w:t xml:space="preserve"> Ramos, A</w:t>
      </w:r>
      <w:r>
        <w:rPr>
          <w:rFonts w:asciiTheme="majorBidi" w:hAnsiTheme="majorBidi" w:cstheme="majorBidi"/>
          <w:bCs/>
          <w:sz w:val="22"/>
          <w:szCs w:val="22"/>
        </w:rPr>
        <w:t>.</w:t>
      </w:r>
      <w:r w:rsidR="0065718D" w:rsidRPr="00287674">
        <w:rPr>
          <w:rFonts w:asciiTheme="majorBidi" w:hAnsiTheme="majorBidi" w:cstheme="majorBidi"/>
          <w:bCs/>
          <w:sz w:val="22"/>
          <w:szCs w:val="22"/>
        </w:rPr>
        <w:t xml:space="preserve"> Hamouda.</w:t>
      </w:r>
      <w:r w:rsidR="00D1435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152183" w:rsidRPr="00287674">
        <w:rPr>
          <w:rFonts w:asciiTheme="majorBidi" w:hAnsiTheme="majorBidi" w:cstheme="majorBidi"/>
          <w:bCs/>
          <w:sz w:val="22"/>
          <w:szCs w:val="22"/>
        </w:rPr>
        <w:t>(</w:t>
      </w:r>
      <w:r w:rsidR="00152183" w:rsidRPr="00D14353">
        <w:rPr>
          <w:rFonts w:asciiTheme="majorBidi" w:hAnsiTheme="majorBidi" w:cstheme="majorBidi"/>
          <w:b/>
          <w:color w:val="0D0D0D" w:themeColor="text1" w:themeTint="F2"/>
          <w:sz w:val="22"/>
          <w:szCs w:val="22"/>
        </w:rPr>
        <w:t>2017</w:t>
      </w:r>
      <w:r w:rsidR="00152183" w:rsidRPr="00287674">
        <w:rPr>
          <w:rFonts w:asciiTheme="majorBidi" w:hAnsiTheme="majorBidi" w:cstheme="majorBidi"/>
          <w:bCs/>
          <w:sz w:val="22"/>
          <w:szCs w:val="22"/>
        </w:rPr>
        <w:t>).</w:t>
      </w:r>
      <w:r w:rsidR="006B5A75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287674" w:rsidRPr="00287674">
        <w:rPr>
          <w:rFonts w:ascii="Times New Roman" w:eastAsia="Times New Roman" w:hAnsi="Times New Roman"/>
          <w:kern w:val="36"/>
          <w:sz w:val="22"/>
          <w:szCs w:val="22"/>
          <w:lang w:eastAsia="ko-KR"/>
        </w:rPr>
        <w:t>Unraveling amino</w:t>
      </w:r>
      <w:r w:rsidR="006B5A75">
        <w:rPr>
          <w:rFonts w:ascii="Times New Roman" w:eastAsia="Times New Roman" w:hAnsi="Times New Roman"/>
          <w:kern w:val="36"/>
          <w:sz w:val="22"/>
          <w:szCs w:val="22"/>
          <w:lang w:eastAsia="ko-KR"/>
        </w:rPr>
        <w:t xml:space="preserve"> </w:t>
      </w:r>
      <w:r w:rsidR="00287674" w:rsidRPr="00287674">
        <w:rPr>
          <w:rFonts w:ascii="Times New Roman" w:eastAsia="Times New Roman" w:hAnsi="Times New Roman"/>
          <w:kern w:val="36"/>
          <w:sz w:val="22"/>
          <w:szCs w:val="22"/>
          <w:lang w:eastAsia="ko-KR"/>
        </w:rPr>
        <w:t>acid residues critical for allosteric potentiation of (α4)3(β2)2-type nicotinic acetylcholine</w:t>
      </w:r>
      <w:r w:rsidR="006B5A75">
        <w:rPr>
          <w:rFonts w:ascii="Times New Roman" w:eastAsia="Times New Roman" w:hAnsi="Times New Roman"/>
          <w:kern w:val="36"/>
          <w:sz w:val="22"/>
          <w:szCs w:val="22"/>
          <w:lang w:eastAsia="ko-KR"/>
        </w:rPr>
        <w:t xml:space="preserve"> </w:t>
      </w:r>
      <w:r w:rsidR="00287674" w:rsidRPr="00287674">
        <w:rPr>
          <w:rFonts w:ascii="Times New Roman" w:eastAsia="Times New Roman" w:hAnsi="Times New Roman"/>
          <w:kern w:val="36"/>
          <w:sz w:val="22"/>
          <w:szCs w:val="22"/>
          <w:lang w:eastAsia="ko-KR"/>
        </w:rPr>
        <w:t xml:space="preserve">receptor responses. </w:t>
      </w:r>
      <w:r w:rsidR="00287674" w:rsidRPr="00287674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J Biol Chem.</w:t>
      </w:r>
      <w:r w:rsidR="00287674" w:rsidRPr="00287674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0F3656"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292(24); </w:t>
      </w:r>
      <w:r w:rsidRPr="000F3656">
        <w:rPr>
          <w:rFonts w:ascii="Times New Roman" w:hAnsi="Times New Roman"/>
          <w:sz w:val="22"/>
          <w:szCs w:val="22"/>
          <w:shd w:val="clear" w:color="auto" w:fill="FFFFFF"/>
        </w:rPr>
        <w:t>9988-10001</w:t>
      </w:r>
      <w:r w:rsidR="00515E4A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</w:p>
    <w:p w14:paraId="596CE66A" w14:textId="77777777" w:rsidR="0065718D" w:rsidRPr="0072263C" w:rsidRDefault="00AD2C2E" w:rsidP="00DD7602">
      <w:pPr>
        <w:tabs>
          <w:tab w:val="left" w:pos="9630"/>
        </w:tabs>
        <w:spacing w:after="200"/>
        <w:contextualSpacing/>
        <w:jc w:val="both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AD2C2E">
        <w:rPr>
          <w:rFonts w:asciiTheme="majorBidi" w:hAnsiTheme="majorBidi" w:cstheme="majorBidi"/>
          <w:b/>
          <w:color w:val="365F91" w:themeColor="accent1" w:themeShade="BF"/>
          <w:sz w:val="22"/>
          <w:szCs w:val="22"/>
        </w:rPr>
        <w:t>*</w:t>
      </w:r>
      <w:r w:rsidR="0065718D" w:rsidRPr="00515E4A">
        <w:rPr>
          <w:rFonts w:asciiTheme="majorBidi" w:hAnsiTheme="majorBidi" w:cstheme="majorBidi"/>
          <w:b/>
          <w:i/>
          <w:iCs/>
          <w:color w:val="365F91" w:themeColor="accent1" w:themeShade="BF"/>
          <w:sz w:val="22"/>
          <w:szCs w:val="22"/>
          <w:u w:val="single"/>
        </w:rPr>
        <w:t>FD</w:t>
      </w:r>
      <w:r w:rsidR="0065718D" w:rsidRPr="0072263C">
        <w:rPr>
          <w:rFonts w:asciiTheme="majorBidi" w:hAnsiTheme="majorBidi" w:cstheme="majorBidi"/>
          <w:b/>
          <w:i/>
          <w:iCs/>
          <w:sz w:val="22"/>
          <w:szCs w:val="22"/>
        </w:rPr>
        <w:t xml:space="preserve"> and ZW made equal contribution to this work.</w:t>
      </w:r>
    </w:p>
    <w:p w14:paraId="41D05F67" w14:textId="77777777" w:rsidR="00C252F3" w:rsidRPr="00C252F3" w:rsidRDefault="00A12E8A" w:rsidP="00C252F3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lastRenderedPageBreak/>
        <w:t xml:space="preserve">This article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>wasr</w:t>
      </w:r>
      <w:r w:rsidR="00C252F3" w:rsidRPr="00C252F3">
        <w:rPr>
          <w:rFonts w:asciiTheme="majorBidi" w:hAnsiTheme="majorBidi" w:cstheme="majorBidi"/>
          <w:b/>
          <w:bCs/>
          <w:i/>
          <w:iCs/>
          <w:sz w:val="22"/>
          <w:szCs w:val="22"/>
        </w:rPr>
        <w:t>Recommended</w:t>
      </w:r>
      <w:proofErr w:type="spellEnd"/>
      <w:r w:rsidR="00C252F3" w:rsidRPr="00C252F3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in F1000Prime: </w:t>
      </w:r>
      <w:hyperlink r:id="rId11" w:history="1">
        <w:r w:rsidR="00C252F3" w:rsidRPr="00C252F3">
          <w:rPr>
            <w:rStyle w:val="Hyperlink"/>
            <w:rFonts w:asciiTheme="majorBidi" w:hAnsiTheme="majorBidi" w:cstheme="majorBidi"/>
            <w:b/>
            <w:bCs/>
            <w:i/>
            <w:iCs/>
            <w:sz w:val="22"/>
            <w:szCs w:val="22"/>
          </w:rPr>
          <w:t>https://f1000.com/prime/727558690</w:t>
        </w:r>
      </w:hyperlink>
      <w:r w:rsidR="00C252F3" w:rsidRPr="00C252F3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</w:p>
    <w:p w14:paraId="71E8C5A9" w14:textId="77777777" w:rsidR="00C252F3" w:rsidRDefault="00C252F3" w:rsidP="00C252F3">
      <w:pPr>
        <w:tabs>
          <w:tab w:val="left" w:pos="9630"/>
        </w:tabs>
        <w:spacing w:after="200"/>
        <w:ind w:left="1725" w:hanging="1725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C252F3">
        <w:rPr>
          <w:rFonts w:asciiTheme="majorBidi" w:hAnsiTheme="majorBidi" w:cstheme="majorBidi"/>
          <w:sz w:val="22"/>
          <w:szCs w:val="22"/>
        </w:rPr>
        <w:t xml:space="preserve">Ranked in the top 5% of all research outputs scored by The </w:t>
      </w:r>
      <w:proofErr w:type="spellStart"/>
      <w:r w:rsidRPr="00C252F3">
        <w:rPr>
          <w:rFonts w:asciiTheme="majorBidi" w:hAnsiTheme="majorBidi" w:cstheme="majorBidi"/>
          <w:sz w:val="22"/>
          <w:szCs w:val="22"/>
        </w:rPr>
        <w:t>Altmetric</w:t>
      </w:r>
      <w:proofErr w:type="spellEnd"/>
      <w:r w:rsidRPr="00C252F3">
        <w:rPr>
          <w:rFonts w:asciiTheme="majorBidi" w:hAnsiTheme="majorBidi" w:cstheme="majorBidi"/>
          <w:sz w:val="22"/>
          <w:szCs w:val="22"/>
        </w:rPr>
        <w:t xml:space="preserve"> Attention Score and in the 99th percentile </w:t>
      </w:r>
    </w:p>
    <w:p w14:paraId="09F3DD08" w14:textId="77777777" w:rsidR="0065718D" w:rsidRPr="00C252F3" w:rsidRDefault="00281603" w:rsidP="00C252F3">
      <w:pPr>
        <w:tabs>
          <w:tab w:val="left" w:pos="9630"/>
        </w:tabs>
        <w:spacing w:after="200"/>
        <w:ind w:left="1725" w:hanging="1725"/>
        <w:contextualSpacing/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</w:t>
      </w:r>
      <w:r w:rsidRPr="00C252F3">
        <w:rPr>
          <w:rFonts w:asciiTheme="majorBidi" w:hAnsiTheme="majorBidi" w:cstheme="majorBidi"/>
          <w:sz w:val="22"/>
          <w:szCs w:val="22"/>
        </w:rPr>
        <w:t>ompared</w:t>
      </w:r>
      <w:r w:rsidR="00C252F3" w:rsidRPr="00C252F3">
        <w:rPr>
          <w:rFonts w:asciiTheme="majorBidi" w:hAnsiTheme="majorBidi" w:cstheme="majorBidi"/>
          <w:sz w:val="22"/>
          <w:szCs w:val="22"/>
        </w:rPr>
        <w:t xml:space="preserve"> to</w:t>
      </w:r>
      <w:r w:rsidR="00C252F3">
        <w:rPr>
          <w:rFonts w:asciiTheme="majorBidi" w:hAnsiTheme="majorBidi" w:cstheme="majorBidi"/>
          <w:sz w:val="22"/>
          <w:szCs w:val="22"/>
        </w:rPr>
        <w:t xml:space="preserve"> </w:t>
      </w:r>
      <w:r w:rsidR="00C252F3" w:rsidRPr="00C252F3">
        <w:rPr>
          <w:rFonts w:asciiTheme="majorBidi" w:hAnsiTheme="majorBidi" w:cstheme="majorBidi"/>
          <w:sz w:val="22"/>
          <w:szCs w:val="22"/>
        </w:rPr>
        <w:t>outputs of same age and source https://asbmb.altmetric.com/details/19828251</w:t>
      </w:r>
      <w:r w:rsidR="00515E4A">
        <w:rPr>
          <w:rFonts w:asciiTheme="majorBidi" w:hAnsiTheme="majorBidi" w:cstheme="majorBidi"/>
          <w:sz w:val="22"/>
          <w:szCs w:val="22"/>
        </w:rPr>
        <w:t>.</w:t>
      </w:r>
    </w:p>
    <w:p w14:paraId="6B734077" w14:textId="77777777" w:rsidR="00E415DD" w:rsidRPr="00C503D4" w:rsidRDefault="00E415DD" w:rsidP="00DD7602">
      <w:pPr>
        <w:spacing w:after="200"/>
        <w:ind w:left="1725" w:hanging="1725"/>
        <w:contextualSpacing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F7CF6CA" w14:textId="77777777" w:rsidR="001B0206" w:rsidRPr="007613A6" w:rsidRDefault="001B0206" w:rsidP="00DD7602">
      <w:pPr>
        <w:spacing w:after="200"/>
        <w:jc w:val="both"/>
        <w:rPr>
          <w:rStyle w:val="apple-converted-space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7613A6">
        <w:rPr>
          <w:rFonts w:asciiTheme="majorBidi" w:hAnsiTheme="majorBidi" w:cstheme="majorBidi"/>
          <w:sz w:val="22"/>
          <w:szCs w:val="22"/>
        </w:rPr>
        <w:t xml:space="preserve">A. K. Hamouda, 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7613A6">
        <w:rPr>
          <w:rFonts w:asciiTheme="majorBidi" w:hAnsiTheme="majorBidi" w:cstheme="majorBidi"/>
          <w:sz w:val="22"/>
          <w:szCs w:val="22"/>
        </w:rPr>
        <w:t>Z. J. Wang, J, B. Cohen.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2016</w:t>
      </w:r>
      <w:r w:rsidRPr="007613A6">
        <w:rPr>
          <w:rFonts w:asciiTheme="majorBidi" w:hAnsiTheme="majorBidi" w:cstheme="majorBidi"/>
          <w:sz w:val="22"/>
          <w:szCs w:val="22"/>
        </w:rPr>
        <w:t>).</w:t>
      </w:r>
      <w:r w:rsidRPr="007613A6">
        <w:rPr>
          <w:rFonts w:asciiTheme="majorBidi" w:eastAsia="Times New Roman" w:hAnsiTheme="majorBidi" w:cstheme="majorBidi"/>
          <w:color w:val="000000"/>
          <w:kern w:val="36"/>
          <w:sz w:val="22"/>
          <w:szCs w:val="22"/>
        </w:rPr>
        <w:t xml:space="preserve"> Photolabeling a Nicotinic Acetylcholine Receptor (</w:t>
      </w:r>
      <w:proofErr w:type="spellStart"/>
      <w:r w:rsidRPr="007613A6">
        <w:rPr>
          <w:rFonts w:asciiTheme="majorBidi" w:eastAsia="Times New Roman" w:hAnsiTheme="majorBidi" w:cstheme="majorBidi"/>
          <w:color w:val="000000"/>
          <w:kern w:val="36"/>
          <w:sz w:val="22"/>
          <w:szCs w:val="22"/>
        </w:rPr>
        <w:t>nAChR</w:t>
      </w:r>
      <w:proofErr w:type="spellEnd"/>
      <w:r w:rsidRPr="007613A6">
        <w:rPr>
          <w:rFonts w:asciiTheme="majorBidi" w:eastAsia="Times New Roman" w:hAnsiTheme="majorBidi" w:cstheme="majorBidi"/>
          <w:color w:val="000000"/>
          <w:kern w:val="36"/>
          <w:sz w:val="22"/>
          <w:szCs w:val="22"/>
        </w:rPr>
        <w:t xml:space="preserve">) with an (α4)3(β2)2 </w:t>
      </w:r>
      <w:proofErr w:type="spellStart"/>
      <w:r w:rsidRPr="007613A6">
        <w:rPr>
          <w:rFonts w:asciiTheme="majorBidi" w:eastAsia="Times New Roman" w:hAnsiTheme="majorBidi" w:cstheme="majorBidi"/>
          <w:color w:val="000000"/>
          <w:kern w:val="36"/>
          <w:sz w:val="22"/>
          <w:szCs w:val="22"/>
        </w:rPr>
        <w:t>nAChR</w:t>
      </w:r>
      <w:proofErr w:type="spellEnd"/>
      <w:r w:rsidRPr="007613A6">
        <w:rPr>
          <w:rFonts w:asciiTheme="majorBidi" w:eastAsia="Times New Roman" w:hAnsiTheme="majorBidi" w:cstheme="majorBidi"/>
          <w:color w:val="000000"/>
          <w:kern w:val="36"/>
          <w:sz w:val="22"/>
          <w:szCs w:val="22"/>
        </w:rPr>
        <w:t xml:space="preserve">-selective Positive Allosteric Modulator. </w:t>
      </w:r>
      <w:r w:rsidRPr="007613A6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 xml:space="preserve">Mol </w:t>
      </w:r>
      <w:proofErr w:type="spellStart"/>
      <w:r w:rsidRPr="007613A6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Pharmacol</w:t>
      </w:r>
      <w:proofErr w:type="spellEnd"/>
      <w:r w:rsidRPr="007613A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</w:t>
      </w:r>
      <w:r w:rsidR="00677A01" w:rsidRPr="00677A01">
        <w:t xml:space="preserve"> </w:t>
      </w:r>
      <w:r w:rsidR="00677A01" w:rsidRPr="00677A01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89(5):575-84</w:t>
      </w:r>
      <w:r w:rsidR="00515E4A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</w:t>
      </w:r>
      <w:r w:rsidR="00677A01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</w:t>
      </w:r>
    </w:p>
    <w:p w14:paraId="38146A0A" w14:textId="77777777" w:rsidR="001B0206" w:rsidRPr="007613A6" w:rsidRDefault="001B0206" w:rsidP="00DD7602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83129">
        <w:rPr>
          <w:rFonts w:asciiTheme="majorBidi" w:hAnsiTheme="majorBidi" w:cstheme="majorBidi"/>
          <w:b/>
          <w:color w:val="365F91" w:themeColor="accent1" w:themeShade="BF"/>
          <w:sz w:val="22"/>
          <w:szCs w:val="22"/>
          <w:u w:val="single"/>
        </w:rPr>
        <w:t>Farah Deba</w:t>
      </w:r>
      <w:r w:rsidR="00CF0C2B"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 </w:t>
      </w:r>
      <w:r w:rsidR="00CF0C2B" w:rsidRPr="007613A6">
        <w:rPr>
          <w:rFonts w:asciiTheme="majorBidi" w:hAnsiTheme="majorBidi" w:cstheme="majorBidi"/>
          <w:sz w:val="22"/>
          <w:szCs w:val="22"/>
        </w:rPr>
        <w:t xml:space="preserve">and </w:t>
      </w:r>
      <w:r w:rsidRPr="007613A6">
        <w:rPr>
          <w:rFonts w:asciiTheme="majorBidi" w:hAnsiTheme="majorBidi" w:cstheme="majorBidi"/>
          <w:sz w:val="22"/>
          <w:szCs w:val="22"/>
        </w:rPr>
        <w:t>B. Bessac.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2015</w:t>
      </w:r>
      <w:r w:rsidRPr="007613A6">
        <w:rPr>
          <w:rFonts w:asciiTheme="majorBidi" w:hAnsiTheme="majorBidi" w:cstheme="majorBidi"/>
          <w:sz w:val="22"/>
          <w:szCs w:val="22"/>
        </w:rPr>
        <w:t xml:space="preserve">). Anoctamin-1 </w:t>
      </w:r>
      <w:proofErr w:type="gramStart"/>
      <w:r w:rsidRPr="007613A6">
        <w:rPr>
          <w:rFonts w:asciiTheme="majorBidi" w:hAnsiTheme="majorBidi" w:cstheme="majorBidi"/>
          <w:sz w:val="22"/>
          <w:szCs w:val="22"/>
        </w:rPr>
        <w:t>Cl(</w:t>
      </w:r>
      <w:proofErr w:type="gramEnd"/>
      <w:r w:rsidRPr="007613A6">
        <w:rPr>
          <w:rFonts w:asciiTheme="majorBidi" w:hAnsiTheme="majorBidi" w:cstheme="majorBidi"/>
          <w:sz w:val="22"/>
          <w:szCs w:val="22"/>
        </w:rPr>
        <w:t xml:space="preserve">-) channels in nociception: activation by an N-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aroylaminothiazole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and capsaicin and inhibition by T16A[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inh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>]-A01.</w:t>
      </w:r>
      <w:r w:rsidRPr="007613A6">
        <w:rPr>
          <w:rFonts w:asciiTheme="majorBidi" w:hAnsiTheme="majorBidi" w:cstheme="majorBidi"/>
        </w:rPr>
        <w:t xml:space="preserve">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Mol Pain</w:t>
      </w:r>
      <w:r w:rsidRPr="007613A6">
        <w:rPr>
          <w:rFonts w:asciiTheme="majorBidi" w:hAnsiTheme="majorBidi" w:cstheme="majorBidi"/>
          <w:sz w:val="22"/>
          <w:szCs w:val="22"/>
        </w:rPr>
        <w:t xml:space="preserve">. 12; 11(1):55; 2-15. </w:t>
      </w:r>
    </w:p>
    <w:p w14:paraId="0234E67E" w14:textId="77777777" w:rsidR="00CF0C2B" w:rsidRPr="007613A6" w:rsidRDefault="00CF0C2B" w:rsidP="00DD7602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613A6">
        <w:rPr>
          <w:rFonts w:asciiTheme="majorBidi" w:hAnsiTheme="majorBidi" w:cstheme="majorBidi"/>
          <w:sz w:val="22"/>
          <w:szCs w:val="22"/>
        </w:rPr>
        <w:t xml:space="preserve">T.D.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Khanh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L.C. Cong, T.D. Xuan, Y.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Uezato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7613A6">
        <w:rPr>
          <w:rFonts w:asciiTheme="majorBidi" w:hAnsiTheme="majorBidi" w:cstheme="majorBidi"/>
          <w:sz w:val="22"/>
          <w:szCs w:val="22"/>
        </w:rPr>
        <w:t xml:space="preserve">T. Toyama and S.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Tawata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2009</w:t>
      </w:r>
      <w:r w:rsidRPr="007613A6">
        <w:rPr>
          <w:rFonts w:asciiTheme="majorBidi" w:hAnsiTheme="majorBidi" w:cstheme="majorBidi"/>
          <w:sz w:val="22"/>
          <w:szCs w:val="22"/>
        </w:rPr>
        <w:t xml:space="preserve">). Allelopathic plants: 20. Hairy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Beggarticks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Bidens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pilosa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L.).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Allelopathy Journal</w:t>
      </w:r>
      <w:r w:rsidRPr="007613A6">
        <w:rPr>
          <w:rFonts w:asciiTheme="majorBidi" w:hAnsiTheme="majorBidi" w:cstheme="majorBidi"/>
          <w:sz w:val="22"/>
          <w:szCs w:val="22"/>
        </w:rPr>
        <w:t>; 24, 243-254.</w:t>
      </w:r>
    </w:p>
    <w:p w14:paraId="427B0F9E" w14:textId="77777777" w:rsidR="00CF0C2B" w:rsidRPr="007613A6" w:rsidRDefault="00CF0C2B" w:rsidP="00DD7602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613A6">
        <w:rPr>
          <w:rFonts w:asciiTheme="majorBidi" w:hAnsiTheme="majorBidi" w:cstheme="majorBidi"/>
          <w:sz w:val="22"/>
          <w:szCs w:val="22"/>
        </w:rPr>
        <w:t xml:space="preserve">C.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Ao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7613A6">
        <w:rPr>
          <w:rFonts w:asciiTheme="majorBidi" w:hAnsiTheme="majorBidi" w:cstheme="majorBidi"/>
          <w:sz w:val="22"/>
          <w:szCs w:val="22"/>
        </w:rPr>
        <w:t xml:space="preserve">M.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Tako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and S.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Tawata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2009</w:t>
      </w:r>
      <w:r w:rsidRPr="007613A6">
        <w:rPr>
          <w:rFonts w:asciiTheme="majorBidi" w:hAnsiTheme="majorBidi" w:cstheme="majorBidi"/>
          <w:sz w:val="22"/>
          <w:szCs w:val="22"/>
        </w:rPr>
        <w:t xml:space="preserve">). Biological activity and composition of extract from aerial root of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Ficus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microcarpa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.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International Journal of Food Science and Technology</w:t>
      </w:r>
      <w:r w:rsidRPr="007613A6">
        <w:rPr>
          <w:rFonts w:asciiTheme="majorBidi" w:hAnsiTheme="majorBidi" w:cstheme="majorBidi"/>
          <w:sz w:val="22"/>
          <w:szCs w:val="22"/>
        </w:rPr>
        <w:t>; 44, 349-358.</w:t>
      </w:r>
    </w:p>
    <w:p w14:paraId="061301D0" w14:textId="77777777" w:rsidR="00CF0C2B" w:rsidRPr="007613A6" w:rsidRDefault="00CF0C2B" w:rsidP="00DD7602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613A6">
        <w:rPr>
          <w:rFonts w:asciiTheme="majorBidi" w:hAnsiTheme="majorBidi" w:cstheme="majorBidi"/>
          <w:sz w:val="22"/>
          <w:szCs w:val="22"/>
        </w:rPr>
        <w:t xml:space="preserve">S.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Tawata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M.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Fukuta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T. D. Xuan and 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 </w:t>
      </w:r>
      <w:r w:rsidRPr="007613A6">
        <w:rPr>
          <w:rFonts w:asciiTheme="majorBidi" w:hAnsiTheme="majorBidi" w:cstheme="majorBidi"/>
          <w:sz w:val="22"/>
          <w:szCs w:val="22"/>
        </w:rPr>
        <w:t>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2008</w:t>
      </w:r>
      <w:r w:rsidRPr="007613A6">
        <w:rPr>
          <w:rFonts w:asciiTheme="majorBidi" w:hAnsiTheme="majorBidi" w:cstheme="majorBidi"/>
          <w:sz w:val="22"/>
          <w:szCs w:val="22"/>
        </w:rPr>
        <w:t xml:space="preserve">). Total Utilization of Tropical Plants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 xml:space="preserve">Leucaena </w:t>
      </w:r>
      <w:proofErr w:type="spellStart"/>
      <w:r w:rsidRPr="007613A6">
        <w:rPr>
          <w:rFonts w:asciiTheme="majorBidi" w:hAnsiTheme="majorBidi" w:cstheme="majorBidi"/>
          <w:i/>
          <w:iCs/>
          <w:sz w:val="22"/>
          <w:szCs w:val="22"/>
        </w:rPr>
        <w:t>leucocephala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and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Alpinia zerumbet</w:t>
      </w:r>
      <w:r w:rsidRPr="007613A6">
        <w:rPr>
          <w:rFonts w:asciiTheme="majorBidi" w:hAnsiTheme="majorBidi" w:cstheme="majorBidi"/>
          <w:sz w:val="22"/>
          <w:szCs w:val="22"/>
        </w:rPr>
        <w:t xml:space="preserve">.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Journal of Pesticide Sciences</w:t>
      </w:r>
      <w:r w:rsidRPr="007613A6">
        <w:rPr>
          <w:rFonts w:asciiTheme="majorBidi" w:hAnsiTheme="majorBidi" w:cstheme="majorBidi"/>
          <w:sz w:val="22"/>
          <w:szCs w:val="22"/>
        </w:rPr>
        <w:t>; 33, 40-43.</w:t>
      </w:r>
    </w:p>
    <w:p w14:paraId="223931C6" w14:textId="77777777" w:rsidR="007613A6" w:rsidRDefault="00CF0C2B" w:rsidP="00DD7602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7613A6">
        <w:rPr>
          <w:rFonts w:asciiTheme="majorBidi" w:hAnsiTheme="majorBidi" w:cstheme="majorBidi"/>
          <w:sz w:val="22"/>
          <w:szCs w:val="22"/>
        </w:rPr>
        <w:t xml:space="preserve">T.D. Xuan, </w:t>
      </w:r>
      <w:proofErr w:type="spellStart"/>
      <w:proofErr w:type="gramStart"/>
      <w:r w:rsidRPr="007613A6">
        <w:rPr>
          <w:rFonts w:asciiTheme="majorBidi" w:hAnsiTheme="majorBidi" w:cstheme="majorBidi"/>
          <w:sz w:val="22"/>
          <w:szCs w:val="22"/>
        </w:rPr>
        <w:t>M.Yasuda</w:t>
      </w:r>
      <w:proofErr w:type="spellEnd"/>
      <w:proofErr w:type="gramEnd"/>
      <w:r w:rsidRPr="007613A6">
        <w:rPr>
          <w:rFonts w:asciiTheme="majorBidi" w:hAnsiTheme="majorBidi" w:cstheme="majorBidi"/>
          <w:sz w:val="22"/>
          <w:szCs w:val="22"/>
        </w:rPr>
        <w:t xml:space="preserve">, and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S.Tawata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2008</w:t>
      </w:r>
      <w:r w:rsidRPr="007613A6">
        <w:rPr>
          <w:rFonts w:asciiTheme="majorBidi" w:hAnsiTheme="majorBidi" w:cstheme="majorBidi"/>
          <w:sz w:val="22"/>
          <w:szCs w:val="22"/>
        </w:rPr>
        <w:t xml:space="preserve">). Chemical composition and antioxidant, antibacterial and antifungal activities of the essential oils from </w:t>
      </w:r>
      <w:proofErr w:type="spellStart"/>
      <w:r w:rsidRPr="007613A6">
        <w:rPr>
          <w:rFonts w:asciiTheme="majorBidi" w:hAnsiTheme="majorBidi" w:cstheme="majorBidi"/>
          <w:i/>
          <w:iCs/>
          <w:sz w:val="22"/>
          <w:szCs w:val="22"/>
        </w:rPr>
        <w:t>Bidens</w:t>
      </w:r>
      <w:proofErr w:type="spellEnd"/>
      <w:r w:rsidRPr="007613A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7613A6">
        <w:rPr>
          <w:rFonts w:asciiTheme="majorBidi" w:hAnsiTheme="majorBidi" w:cstheme="majorBidi"/>
          <w:i/>
          <w:iCs/>
          <w:sz w:val="22"/>
          <w:szCs w:val="22"/>
        </w:rPr>
        <w:t>pilosa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Linn. var. Radiata.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Food Control.</w:t>
      </w:r>
      <w:r w:rsidRPr="007613A6">
        <w:rPr>
          <w:rFonts w:asciiTheme="majorBidi" w:hAnsiTheme="majorBidi" w:cstheme="majorBidi"/>
          <w:sz w:val="22"/>
          <w:szCs w:val="22"/>
        </w:rPr>
        <w:t xml:space="preserve"> 19, 346-352.</w:t>
      </w:r>
    </w:p>
    <w:p w14:paraId="07374F07" w14:textId="77777777" w:rsidR="00026D55" w:rsidRDefault="007613A6" w:rsidP="00026D55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613A6">
        <w:rPr>
          <w:rFonts w:asciiTheme="majorBidi" w:hAnsiTheme="majorBidi" w:cstheme="majorBidi"/>
          <w:sz w:val="22"/>
          <w:szCs w:val="22"/>
        </w:rPr>
        <w:t xml:space="preserve">M.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Fukuta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T. D. Xuan, 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7613A6">
        <w:rPr>
          <w:rFonts w:asciiTheme="majorBidi" w:hAnsiTheme="majorBidi" w:cstheme="majorBidi"/>
          <w:sz w:val="22"/>
          <w:szCs w:val="22"/>
        </w:rPr>
        <w:t xml:space="preserve">S.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Tawata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, T. D. </w:t>
      </w:r>
      <w:proofErr w:type="spellStart"/>
      <w:r w:rsidRPr="007613A6">
        <w:rPr>
          <w:rFonts w:asciiTheme="majorBidi" w:hAnsiTheme="majorBidi" w:cstheme="majorBidi"/>
          <w:sz w:val="22"/>
          <w:szCs w:val="22"/>
        </w:rPr>
        <w:t>Khanh</w:t>
      </w:r>
      <w:proofErr w:type="spellEnd"/>
      <w:r w:rsidRPr="007613A6">
        <w:rPr>
          <w:rFonts w:asciiTheme="majorBidi" w:hAnsiTheme="majorBidi" w:cstheme="majorBidi"/>
          <w:sz w:val="22"/>
          <w:szCs w:val="22"/>
        </w:rPr>
        <w:t xml:space="preserve"> and I. M. Chung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2007</w:t>
      </w:r>
      <w:r w:rsidRPr="007613A6">
        <w:rPr>
          <w:rFonts w:asciiTheme="majorBidi" w:hAnsiTheme="majorBidi" w:cstheme="majorBidi"/>
          <w:sz w:val="22"/>
          <w:szCs w:val="22"/>
        </w:rPr>
        <w:t>). Comparative efficacies in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7613A6">
        <w:rPr>
          <w:rFonts w:asciiTheme="majorBidi" w:hAnsiTheme="majorBidi" w:cstheme="majorBidi"/>
          <w:sz w:val="22"/>
          <w:szCs w:val="22"/>
        </w:rPr>
        <w:t xml:space="preserve">of antibacterial, fungicidal, antioxidant, and herbicidal activities of momilactones A and B.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Journal of Plant</w:t>
      </w:r>
      <w:r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7613A6">
        <w:rPr>
          <w:rFonts w:asciiTheme="majorBidi" w:hAnsiTheme="majorBidi" w:cstheme="majorBidi"/>
          <w:i/>
          <w:iCs/>
          <w:sz w:val="22"/>
          <w:szCs w:val="22"/>
        </w:rPr>
        <w:t>Interactions</w:t>
      </w:r>
      <w:r w:rsidRPr="007613A6">
        <w:rPr>
          <w:rFonts w:asciiTheme="majorBidi" w:hAnsiTheme="majorBidi" w:cstheme="majorBidi"/>
          <w:sz w:val="22"/>
          <w:szCs w:val="22"/>
        </w:rPr>
        <w:t>; 2, 245-251.</w:t>
      </w:r>
    </w:p>
    <w:p w14:paraId="6FDF67B4" w14:textId="77777777" w:rsidR="00026D55" w:rsidRDefault="007613A6" w:rsidP="00026D55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473F69">
        <w:rPr>
          <w:rFonts w:asciiTheme="majorBidi" w:hAnsiTheme="majorBidi" w:cstheme="majorBidi"/>
          <w:sz w:val="22"/>
          <w:szCs w:val="22"/>
        </w:rPr>
        <w:t xml:space="preserve">T.D. Xuan, </w:t>
      </w:r>
      <w:proofErr w:type="spellStart"/>
      <w:proofErr w:type="gramStart"/>
      <w:r w:rsidRPr="00473F69">
        <w:rPr>
          <w:rFonts w:asciiTheme="majorBidi" w:hAnsiTheme="majorBidi" w:cstheme="majorBidi"/>
          <w:sz w:val="22"/>
          <w:szCs w:val="22"/>
        </w:rPr>
        <w:t>M.Yasuda</w:t>
      </w:r>
      <w:proofErr w:type="spellEnd"/>
      <w:proofErr w:type="gramEnd"/>
      <w:r w:rsidRPr="00473F69">
        <w:rPr>
          <w:rFonts w:asciiTheme="majorBidi" w:hAnsiTheme="majorBidi" w:cstheme="majorBidi"/>
          <w:sz w:val="22"/>
          <w:szCs w:val="22"/>
        </w:rPr>
        <w:t xml:space="preserve">, and </w:t>
      </w:r>
      <w:proofErr w:type="spellStart"/>
      <w:r w:rsidRPr="00473F69">
        <w:rPr>
          <w:rFonts w:asciiTheme="majorBidi" w:hAnsiTheme="majorBidi" w:cstheme="majorBidi"/>
          <w:sz w:val="22"/>
          <w:szCs w:val="22"/>
        </w:rPr>
        <w:t>S.Tawata</w:t>
      </w:r>
      <w:proofErr w:type="spellEnd"/>
      <w:r w:rsidRPr="00473F69">
        <w:rPr>
          <w:rFonts w:asciiTheme="majorBidi" w:hAnsiTheme="majorBidi" w:cstheme="majorBidi"/>
          <w:sz w:val="22"/>
          <w:szCs w:val="22"/>
        </w:rPr>
        <w:t xml:space="preserve">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2007</w:t>
      </w:r>
      <w:r w:rsidRPr="00473F69">
        <w:rPr>
          <w:rFonts w:asciiTheme="majorBidi" w:hAnsiTheme="majorBidi" w:cstheme="majorBidi"/>
          <w:sz w:val="22"/>
          <w:szCs w:val="22"/>
        </w:rPr>
        <w:t xml:space="preserve">). Herbicidal and fungicidal activities and identification of potential phytotoxins from </w:t>
      </w:r>
      <w:proofErr w:type="spellStart"/>
      <w:r w:rsidRPr="00473F69">
        <w:rPr>
          <w:rFonts w:asciiTheme="majorBidi" w:hAnsiTheme="majorBidi" w:cstheme="majorBidi"/>
          <w:i/>
          <w:iCs/>
          <w:sz w:val="22"/>
          <w:szCs w:val="22"/>
        </w:rPr>
        <w:t>Bidens</w:t>
      </w:r>
      <w:proofErr w:type="spellEnd"/>
      <w:r w:rsidRPr="00473F69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473F69">
        <w:rPr>
          <w:rFonts w:asciiTheme="majorBidi" w:hAnsiTheme="majorBidi" w:cstheme="majorBidi"/>
          <w:i/>
          <w:iCs/>
          <w:sz w:val="22"/>
          <w:szCs w:val="22"/>
        </w:rPr>
        <w:t>pilosa</w:t>
      </w:r>
      <w:proofErr w:type="spellEnd"/>
      <w:r w:rsidRPr="00473F69">
        <w:rPr>
          <w:rFonts w:asciiTheme="majorBidi" w:hAnsiTheme="majorBidi" w:cstheme="majorBidi"/>
          <w:sz w:val="22"/>
          <w:szCs w:val="22"/>
        </w:rPr>
        <w:t xml:space="preserve"> L. var. radiata Scherff. </w:t>
      </w:r>
      <w:r w:rsidRPr="00473F69">
        <w:rPr>
          <w:rFonts w:asciiTheme="majorBidi" w:hAnsiTheme="majorBidi" w:cstheme="majorBidi"/>
          <w:i/>
          <w:iCs/>
          <w:sz w:val="22"/>
          <w:szCs w:val="22"/>
        </w:rPr>
        <w:t>Weed Biology and Management</w:t>
      </w:r>
      <w:r w:rsidRPr="00473F69">
        <w:rPr>
          <w:rFonts w:asciiTheme="majorBidi" w:hAnsiTheme="majorBidi" w:cstheme="majorBidi"/>
          <w:sz w:val="22"/>
          <w:szCs w:val="22"/>
        </w:rPr>
        <w:t>;</w:t>
      </w:r>
      <w:r w:rsidR="00473F69" w:rsidRPr="00473F69">
        <w:rPr>
          <w:rFonts w:asciiTheme="majorBidi" w:hAnsiTheme="majorBidi" w:cstheme="majorBidi"/>
          <w:sz w:val="22"/>
          <w:szCs w:val="22"/>
        </w:rPr>
        <w:t xml:space="preserve"> 7, 77-</w:t>
      </w:r>
      <w:r w:rsidRPr="00473F69">
        <w:rPr>
          <w:rFonts w:asciiTheme="majorBidi" w:hAnsiTheme="majorBidi" w:cstheme="majorBidi"/>
          <w:sz w:val="22"/>
          <w:szCs w:val="22"/>
        </w:rPr>
        <w:t>83.</w:t>
      </w:r>
    </w:p>
    <w:p w14:paraId="689A4C04" w14:textId="77777777" w:rsidR="00425D35" w:rsidRPr="00026D55" w:rsidRDefault="00425D35" w:rsidP="00026D55">
      <w:pPr>
        <w:spacing w:after="200"/>
        <w:jc w:val="both"/>
        <w:rPr>
          <w:rFonts w:asciiTheme="majorBidi" w:hAnsiTheme="majorBidi" w:cstheme="majorBidi"/>
          <w:sz w:val="22"/>
          <w:szCs w:val="22"/>
        </w:rPr>
      </w:pPr>
      <w:r w:rsidRPr="00473F69">
        <w:rPr>
          <w:rFonts w:asciiTheme="majorBidi" w:hAnsiTheme="majorBidi" w:cstheme="majorBidi"/>
          <w:sz w:val="22"/>
          <w:szCs w:val="22"/>
        </w:rPr>
        <w:t xml:space="preserve">T.D. Xuan, A.A. </w:t>
      </w:r>
      <w:proofErr w:type="spellStart"/>
      <w:r w:rsidRPr="00473F69">
        <w:rPr>
          <w:rFonts w:asciiTheme="majorBidi" w:hAnsiTheme="majorBidi" w:cstheme="majorBidi"/>
          <w:sz w:val="22"/>
          <w:szCs w:val="22"/>
        </w:rPr>
        <w:t>Elzaawely</w:t>
      </w:r>
      <w:proofErr w:type="spellEnd"/>
      <w:r w:rsidRPr="00473F69">
        <w:rPr>
          <w:rFonts w:asciiTheme="majorBidi" w:hAnsiTheme="majorBidi" w:cstheme="majorBidi"/>
          <w:sz w:val="22"/>
          <w:szCs w:val="22"/>
        </w:rPr>
        <w:t xml:space="preserve">, </w:t>
      </w: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</w:rPr>
        <w:t xml:space="preserve">, </w:t>
      </w:r>
      <w:r w:rsidRPr="00473F69">
        <w:rPr>
          <w:rFonts w:asciiTheme="majorBidi" w:hAnsiTheme="majorBidi" w:cstheme="majorBidi"/>
          <w:sz w:val="22"/>
          <w:szCs w:val="22"/>
        </w:rPr>
        <w:t xml:space="preserve">M. </w:t>
      </w:r>
      <w:proofErr w:type="spellStart"/>
      <w:r w:rsidRPr="00473F69">
        <w:rPr>
          <w:rFonts w:asciiTheme="majorBidi" w:hAnsiTheme="majorBidi" w:cstheme="majorBidi"/>
          <w:sz w:val="22"/>
          <w:szCs w:val="22"/>
        </w:rPr>
        <w:t>Fukuta</w:t>
      </w:r>
      <w:proofErr w:type="spellEnd"/>
      <w:r w:rsidRPr="00473F69">
        <w:rPr>
          <w:rFonts w:asciiTheme="majorBidi" w:hAnsiTheme="majorBidi" w:cstheme="majorBidi"/>
          <w:sz w:val="22"/>
          <w:szCs w:val="22"/>
        </w:rPr>
        <w:t xml:space="preserve">, and S. </w:t>
      </w:r>
      <w:proofErr w:type="spellStart"/>
      <w:r w:rsidRPr="00473F69">
        <w:rPr>
          <w:rFonts w:asciiTheme="majorBidi" w:hAnsiTheme="majorBidi" w:cstheme="majorBidi"/>
          <w:sz w:val="22"/>
          <w:szCs w:val="22"/>
        </w:rPr>
        <w:t>Tawata</w:t>
      </w:r>
      <w:proofErr w:type="spellEnd"/>
      <w:r w:rsidRPr="00473F69">
        <w:rPr>
          <w:rFonts w:asciiTheme="majorBidi" w:hAnsiTheme="majorBidi" w:cstheme="majorBidi"/>
          <w:sz w:val="22"/>
          <w:szCs w:val="22"/>
        </w:rPr>
        <w:t xml:space="preserve">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</w:rPr>
        <w:t>2006</w:t>
      </w:r>
      <w:r w:rsidRPr="00473F69">
        <w:rPr>
          <w:rFonts w:asciiTheme="majorBidi" w:hAnsiTheme="majorBidi" w:cstheme="majorBidi"/>
          <w:sz w:val="22"/>
          <w:szCs w:val="22"/>
        </w:rPr>
        <w:t xml:space="preserve">). </w:t>
      </w:r>
      <w:proofErr w:type="spellStart"/>
      <w:r w:rsidRPr="00473F69">
        <w:rPr>
          <w:rFonts w:asciiTheme="majorBidi" w:hAnsiTheme="majorBidi" w:cstheme="majorBidi"/>
          <w:sz w:val="22"/>
          <w:szCs w:val="22"/>
        </w:rPr>
        <w:t>Mimosine</w:t>
      </w:r>
      <w:proofErr w:type="spellEnd"/>
      <w:r w:rsidRPr="00473F69">
        <w:rPr>
          <w:rFonts w:asciiTheme="majorBidi" w:hAnsiTheme="majorBidi" w:cstheme="majorBidi"/>
          <w:sz w:val="22"/>
          <w:szCs w:val="22"/>
        </w:rPr>
        <w:t xml:space="preserve"> in Leucaena as a </w:t>
      </w:r>
      <w:proofErr w:type="gramStart"/>
      <w:r w:rsidRPr="00473F69">
        <w:rPr>
          <w:rFonts w:asciiTheme="majorBidi" w:hAnsiTheme="majorBidi" w:cstheme="majorBidi"/>
          <w:sz w:val="22"/>
          <w:szCs w:val="22"/>
        </w:rPr>
        <w:t>poten</w:t>
      </w:r>
      <w:r w:rsidR="00473F69" w:rsidRPr="00473F69">
        <w:rPr>
          <w:rFonts w:asciiTheme="majorBidi" w:hAnsiTheme="majorBidi" w:cstheme="majorBidi"/>
          <w:sz w:val="22"/>
          <w:szCs w:val="22"/>
        </w:rPr>
        <w:t>t</w:t>
      </w:r>
      <w:r w:rsidR="00473F69">
        <w:rPr>
          <w:rFonts w:asciiTheme="majorBidi" w:hAnsiTheme="majorBidi" w:cstheme="majorBidi"/>
          <w:sz w:val="22"/>
          <w:szCs w:val="22"/>
        </w:rPr>
        <w:t xml:space="preserve"> </w:t>
      </w:r>
      <w:r w:rsidR="00F422EE">
        <w:rPr>
          <w:rFonts w:asciiTheme="majorBidi" w:hAnsiTheme="majorBidi" w:cstheme="majorBidi"/>
          <w:sz w:val="22"/>
          <w:szCs w:val="22"/>
        </w:rPr>
        <w:t xml:space="preserve"> </w:t>
      </w:r>
      <w:r w:rsidR="00473F69" w:rsidRPr="00F8221B">
        <w:rPr>
          <w:rFonts w:ascii="Times New Roman" w:hAnsi="Times New Roman"/>
          <w:sz w:val="22"/>
          <w:szCs w:val="22"/>
        </w:rPr>
        <w:t>bio</w:t>
      </w:r>
      <w:proofErr w:type="gramEnd"/>
      <w:r w:rsidR="00473F69" w:rsidRPr="00F8221B">
        <w:rPr>
          <w:rFonts w:ascii="Times New Roman" w:hAnsi="Times New Roman"/>
          <w:sz w:val="22"/>
          <w:szCs w:val="22"/>
        </w:rPr>
        <w:t xml:space="preserve">-herbicide. </w:t>
      </w:r>
      <w:r w:rsidR="00473F69" w:rsidRPr="00B73DDB">
        <w:rPr>
          <w:rFonts w:ascii="Times New Roman" w:hAnsi="Times New Roman"/>
          <w:i/>
          <w:iCs/>
          <w:sz w:val="22"/>
          <w:szCs w:val="22"/>
        </w:rPr>
        <w:t>Agronomy for Sustainable Development</w:t>
      </w:r>
      <w:r w:rsidR="00473F69">
        <w:rPr>
          <w:rFonts w:ascii="Times New Roman" w:hAnsi="Times New Roman"/>
          <w:sz w:val="22"/>
          <w:szCs w:val="22"/>
        </w:rPr>
        <w:t>;</w:t>
      </w:r>
      <w:r w:rsidR="00473F69" w:rsidRPr="00F8221B">
        <w:rPr>
          <w:rFonts w:ascii="Times New Roman" w:hAnsi="Times New Roman"/>
          <w:sz w:val="22"/>
          <w:szCs w:val="22"/>
        </w:rPr>
        <w:t xml:space="preserve"> 26, 89-9</w:t>
      </w:r>
      <w:r w:rsidR="0049155D">
        <w:rPr>
          <w:rFonts w:ascii="Times New Roman" w:hAnsi="Times New Roman"/>
          <w:sz w:val="22"/>
          <w:szCs w:val="22"/>
        </w:rPr>
        <w:t>7.</w:t>
      </w:r>
    </w:p>
    <w:p w14:paraId="02631763" w14:textId="77777777" w:rsidR="0049155D" w:rsidRDefault="0049155D" w:rsidP="00515E4A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  <w:lang w:val="es-US"/>
        </w:rPr>
        <w:t>Farah Deba</w:t>
      </w:r>
      <w:r w:rsidRPr="00783129">
        <w:rPr>
          <w:rFonts w:asciiTheme="majorBidi" w:hAnsiTheme="majorBidi" w:cstheme="majorBidi"/>
          <w:color w:val="365F91" w:themeColor="accent1" w:themeShade="BF"/>
          <w:sz w:val="22"/>
          <w:szCs w:val="22"/>
          <w:lang w:val="es-US"/>
        </w:rPr>
        <w:t xml:space="preserve">, </w:t>
      </w:r>
      <w:r w:rsidRPr="00AC6ACC">
        <w:rPr>
          <w:rFonts w:asciiTheme="majorBidi" w:hAnsiTheme="majorBidi" w:cstheme="majorBidi"/>
          <w:sz w:val="22"/>
          <w:szCs w:val="22"/>
          <w:lang w:val="es-US"/>
        </w:rPr>
        <w:t xml:space="preserve">Md. H. </w:t>
      </w:r>
      <w:proofErr w:type="spellStart"/>
      <w:r w:rsidRPr="00AC6ACC">
        <w:rPr>
          <w:rFonts w:asciiTheme="majorBidi" w:hAnsiTheme="majorBidi" w:cstheme="majorBidi"/>
          <w:sz w:val="22"/>
          <w:szCs w:val="22"/>
          <w:lang w:val="es-US"/>
        </w:rPr>
        <w:t>Kawsar</w:t>
      </w:r>
      <w:proofErr w:type="spellEnd"/>
      <w:r w:rsidRPr="00AC6ACC">
        <w:rPr>
          <w:rFonts w:asciiTheme="majorBidi" w:hAnsiTheme="majorBidi" w:cstheme="majorBidi"/>
          <w:sz w:val="22"/>
          <w:szCs w:val="22"/>
          <w:lang w:val="es-US"/>
        </w:rPr>
        <w:t>, (</w:t>
      </w:r>
      <w:r w:rsidRPr="00D14353">
        <w:rPr>
          <w:rFonts w:asciiTheme="majorBidi" w:hAnsiTheme="majorBidi" w:cstheme="majorBidi"/>
          <w:b/>
          <w:bCs/>
          <w:color w:val="0D0D0D" w:themeColor="text1" w:themeTint="F2"/>
          <w:sz w:val="22"/>
          <w:szCs w:val="22"/>
          <w:lang w:val="es-US"/>
        </w:rPr>
        <w:t>1997</w:t>
      </w:r>
      <w:r w:rsidRPr="00AC6ACC">
        <w:rPr>
          <w:rFonts w:asciiTheme="majorBidi" w:hAnsiTheme="majorBidi" w:cstheme="majorBidi"/>
          <w:sz w:val="22"/>
          <w:szCs w:val="22"/>
          <w:lang w:val="es-US"/>
        </w:rPr>
        <w:t xml:space="preserve">). </w:t>
      </w:r>
      <w:r w:rsidRPr="0049155D">
        <w:rPr>
          <w:rFonts w:asciiTheme="majorBidi" w:hAnsiTheme="majorBidi" w:cstheme="majorBidi"/>
          <w:sz w:val="22"/>
          <w:szCs w:val="22"/>
        </w:rPr>
        <w:t>Quality of Marketed Hematinic Preparation (Iron Syrup) in Bangladesh</w:t>
      </w:r>
      <w:r>
        <w:rPr>
          <w:rFonts w:ascii="Times New Roman" w:hAnsi="Times New Roman"/>
          <w:sz w:val="22"/>
          <w:szCs w:val="22"/>
        </w:rPr>
        <w:t xml:space="preserve"> –</w:t>
      </w:r>
      <w:r w:rsidRPr="004915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Case Study</w:t>
      </w:r>
      <w:r w:rsidRPr="00E204FD">
        <w:rPr>
          <w:rFonts w:ascii="Times New Roman" w:hAnsi="Times New Roman"/>
          <w:sz w:val="22"/>
          <w:szCs w:val="22"/>
        </w:rPr>
        <w:t xml:space="preserve">. </w:t>
      </w:r>
      <w:r w:rsidRPr="00B73DDB">
        <w:rPr>
          <w:rFonts w:ascii="Times New Roman" w:hAnsi="Times New Roman"/>
          <w:i/>
          <w:iCs/>
          <w:sz w:val="22"/>
          <w:szCs w:val="22"/>
        </w:rPr>
        <w:t>Tablet Caplet</w:t>
      </w:r>
      <w:r>
        <w:rPr>
          <w:rFonts w:ascii="Times New Roman" w:hAnsi="Times New Roman"/>
          <w:sz w:val="22"/>
          <w:szCs w:val="22"/>
        </w:rPr>
        <w:t>;</w:t>
      </w:r>
      <w:r w:rsidRPr="00E204F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Vol. 2.</w:t>
      </w:r>
    </w:p>
    <w:p w14:paraId="2E84F3F4" w14:textId="77777777" w:rsidR="0049155D" w:rsidRDefault="0049155D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3D8F99F4" w14:textId="77777777" w:rsidR="004D5EFC" w:rsidRDefault="004D5EFC" w:rsidP="00DD7602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u w:val="single"/>
        </w:rPr>
      </w:pPr>
    </w:p>
    <w:p w14:paraId="49120CF7" w14:textId="77777777" w:rsidR="0049155D" w:rsidRPr="004D5EFC" w:rsidRDefault="0049155D" w:rsidP="00DD7602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u w:val="single"/>
        </w:rPr>
      </w:pPr>
      <w:r w:rsidRPr="004D5EFC">
        <w:rPr>
          <w:rFonts w:ascii="Bookman Old Style" w:hAnsi="Bookman Old Style"/>
          <w:b/>
          <w:bCs/>
          <w:color w:val="215868" w:themeColor="accent5" w:themeShade="80"/>
          <w:u w:val="single"/>
        </w:rPr>
        <w:t>COMMUNICATIONS</w:t>
      </w:r>
    </w:p>
    <w:p w14:paraId="54884C13" w14:textId="20CA11CA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1900908B" w14:textId="55786EF3" w:rsidR="007D3D0F" w:rsidRDefault="001776B8" w:rsidP="00A33D8C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Farah Deba</w:t>
      </w:r>
      <w:r w:rsidRPr="00BE1321">
        <w:rPr>
          <w:rFonts w:ascii="Times New Roman" w:eastAsia="Calibri" w:hAnsi="Times New Roman"/>
          <w:sz w:val="22"/>
          <w:szCs w:val="22"/>
        </w:rPr>
        <w:t xml:space="preserve">, </w:t>
      </w:r>
      <w:r w:rsidR="001F0D4C">
        <w:rPr>
          <w:rFonts w:ascii="Times New Roman" w:eastAsia="Calibri" w:hAnsi="Times New Roman"/>
          <w:sz w:val="22"/>
          <w:szCs w:val="22"/>
        </w:rPr>
        <w:t xml:space="preserve">Gustav </w:t>
      </w:r>
      <w:proofErr w:type="spellStart"/>
      <w:r w:rsidR="001F0D4C">
        <w:rPr>
          <w:rFonts w:ascii="Times New Roman" w:eastAsia="Calibri" w:hAnsi="Times New Roman"/>
          <w:sz w:val="22"/>
          <w:szCs w:val="22"/>
        </w:rPr>
        <w:t>Akk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>, and Ayman K Hamouda (20</w:t>
      </w:r>
      <w:r w:rsidR="009F4374">
        <w:rPr>
          <w:rFonts w:ascii="Times New Roman" w:eastAsia="Calibri" w:hAnsi="Times New Roman"/>
          <w:sz w:val="22"/>
          <w:szCs w:val="22"/>
        </w:rPr>
        <w:t>20</w:t>
      </w:r>
      <w:r w:rsidRPr="00BE1321">
        <w:rPr>
          <w:rFonts w:ascii="Times New Roman" w:eastAsia="Calibri" w:hAnsi="Times New Roman"/>
          <w:sz w:val="22"/>
          <w:szCs w:val="22"/>
        </w:rPr>
        <w:t xml:space="preserve">) Assessing the </w:t>
      </w:r>
      <w:r w:rsidR="001F0D4C">
        <w:rPr>
          <w:rFonts w:ascii="Times New Roman" w:eastAsia="Calibri" w:hAnsi="Times New Roman"/>
          <w:sz w:val="22"/>
          <w:szCs w:val="22"/>
        </w:rPr>
        <w:t>CMPI</w:t>
      </w:r>
      <w:r w:rsidR="00E40472">
        <w:rPr>
          <w:rFonts w:ascii="Times New Roman" w:eastAsia="Calibri" w:hAnsi="Times New Roman"/>
          <w:sz w:val="22"/>
          <w:szCs w:val="22"/>
        </w:rPr>
        <w:t xml:space="preserve"> potentiation of </w:t>
      </w:r>
      <w:r w:rsidR="00E40472" w:rsidRPr="00E40472">
        <w:rPr>
          <w:rFonts w:ascii="Times New Roman" w:eastAsia="Calibri" w:hAnsi="Times New Roman"/>
          <w:sz w:val="22"/>
          <w:szCs w:val="22"/>
        </w:rPr>
        <w:t>(α4)3(β2)2</w:t>
      </w:r>
      <w:r w:rsidR="00E40472">
        <w:rPr>
          <w:rFonts w:ascii="Times New Roman" w:eastAsia="Calibri" w:hAnsi="Times New Roman"/>
          <w:sz w:val="22"/>
          <w:szCs w:val="22"/>
        </w:rPr>
        <w:t xml:space="preserve"> </w:t>
      </w:r>
      <w:r w:rsidR="00DD03FF">
        <w:rPr>
          <w:rFonts w:ascii="Times New Roman" w:eastAsia="Calibri" w:hAnsi="Times New Roman"/>
          <w:sz w:val="22"/>
          <w:szCs w:val="22"/>
        </w:rPr>
        <w:t xml:space="preserve">nicotinic </w:t>
      </w:r>
    </w:p>
    <w:p w14:paraId="74A79628" w14:textId="3ACCB695" w:rsidR="001776B8" w:rsidRDefault="00DD03FF" w:rsidP="00A33D8C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acetylcholine receptor using the </w:t>
      </w:r>
      <w:r w:rsidR="00787DB6">
        <w:rPr>
          <w:rFonts w:ascii="Times New Roman" w:eastAsia="Calibri" w:hAnsi="Times New Roman"/>
          <w:sz w:val="22"/>
          <w:szCs w:val="22"/>
        </w:rPr>
        <w:t>Monod-Wyman-Changeux</w:t>
      </w:r>
      <w:r w:rsidR="007D3D0F">
        <w:rPr>
          <w:rFonts w:ascii="Times New Roman" w:eastAsia="Calibri" w:hAnsi="Times New Roman"/>
          <w:sz w:val="22"/>
          <w:szCs w:val="22"/>
        </w:rPr>
        <w:t xml:space="preserve"> allosteric model.</w:t>
      </w:r>
      <w:r w:rsidR="001776B8" w:rsidRPr="00BE1321">
        <w:rPr>
          <w:rFonts w:ascii="Times New Roman" w:eastAsia="Calibri" w:hAnsi="Times New Roman"/>
          <w:sz w:val="22"/>
          <w:szCs w:val="22"/>
        </w:rPr>
        <w:t xml:space="preserve"> </w:t>
      </w:r>
      <w:r w:rsidR="001776B8" w:rsidRPr="00BE1321">
        <w:rPr>
          <w:rFonts w:ascii="Times New Roman" w:eastAsia="Calibri" w:hAnsi="Times New Roman"/>
          <w:i/>
          <w:sz w:val="22"/>
          <w:szCs w:val="22"/>
        </w:rPr>
        <w:t>The FASEB Journal</w:t>
      </w:r>
      <w:r w:rsidR="001776B8" w:rsidRPr="00BE1321">
        <w:rPr>
          <w:rFonts w:ascii="Times New Roman" w:eastAsia="Calibri" w:hAnsi="Times New Roman"/>
          <w:sz w:val="22"/>
          <w:szCs w:val="22"/>
        </w:rPr>
        <w:t>. Vol. 3</w:t>
      </w:r>
      <w:r w:rsidR="00A33D8C">
        <w:rPr>
          <w:rFonts w:ascii="Times New Roman" w:eastAsia="Calibri" w:hAnsi="Times New Roman"/>
          <w:sz w:val="22"/>
          <w:szCs w:val="22"/>
        </w:rPr>
        <w:t>4</w:t>
      </w:r>
      <w:r w:rsidR="001776B8" w:rsidRPr="00BE1321">
        <w:rPr>
          <w:rFonts w:ascii="Times New Roman" w:eastAsia="Calibri" w:hAnsi="Times New Roman"/>
          <w:sz w:val="22"/>
          <w:szCs w:val="22"/>
        </w:rPr>
        <w:t xml:space="preserve">, Issue 1. </w:t>
      </w:r>
    </w:p>
    <w:p w14:paraId="5A855449" w14:textId="77777777" w:rsidR="00FF0D2D" w:rsidRDefault="00FF0D2D" w:rsidP="00A33D8C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</w:p>
    <w:p w14:paraId="0BDB67C5" w14:textId="54F92259" w:rsid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Anna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Sheraz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, Eloisa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Peredia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, Ayman K. Hamouda, </w:t>
      </w:r>
      <w:r w:rsidR="005759D6"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Farah Deba</w:t>
      </w:r>
      <w:r w:rsidRPr="00BE1321">
        <w:rPr>
          <w:rFonts w:ascii="Times New Roman" w:eastAsia="Calibri" w:hAnsi="Times New Roman"/>
          <w:color w:val="0070C0"/>
          <w:sz w:val="22"/>
          <w:szCs w:val="22"/>
          <w:u w:val="single"/>
        </w:rPr>
        <w:t xml:space="preserve"> </w:t>
      </w:r>
      <w:r w:rsidRPr="00BE1321">
        <w:rPr>
          <w:rFonts w:ascii="Times New Roman" w:eastAsia="Calibri" w:hAnsi="Times New Roman"/>
          <w:sz w:val="22"/>
          <w:szCs w:val="22"/>
        </w:rPr>
        <w:t>(2019). The Use of Concatemer Subunit Constructs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7B28B57F" w14:textId="77777777" w:rsidR="00BE1321" w:rsidRDefault="00BE1321" w:rsidP="00BE1321">
      <w:pPr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>to Study the Pharmacology of α4 Neuronal Nicotinic Acetylcholine Receptor. Presented poster in the 1st East Texas Research Conference at UT at Tyler.</w:t>
      </w:r>
    </w:p>
    <w:p w14:paraId="63C7CD88" w14:textId="77777777" w:rsid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</w:p>
    <w:p w14:paraId="0324D91D" w14:textId="77777777" w:rsid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Nada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Qazait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, Delight A. Onyejegbu, </w:t>
      </w:r>
      <w:r w:rsidR="005759D6"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Farah Deba</w:t>
      </w:r>
      <w:r w:rsidRPr="00BE1321">
        <w:rPr>
          <w:rFonts w:ascii="Times New Roman" w:eastAsia="Calibri" w:hAnsi="Times New Roman"/>
          <w:sz w:val="22"/>
          <w:szCs w:val="22"/>
        </w:rPr>
        <w:t xml:space="preserve">, Ayman K. Hamouda (2019). Cholinergic Cognitive Enhancers </w:t>
      </w:r>
    </w:p>
    <w:p w14:paraId="37A9E6EE" w14:textId="77777777" w:rsid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with Disease Modifying Properties. </w:t>
      </w:r>
      <w:bookmarkStart w:id="2" w:name="_Hlk13739320"/>
      <w:r w:rsidRPr="00BE1321">
        <w:rPr>
          <w:rFonts w:ascii="Times New Roman" w:eastAsia="Calibri" w:hAnsi="Times New Roman"/>
          <w:sz w:val="22"/>
          <w:szCs w:val="22"/>
        </w:rPr>
        <w:t>Presented poster in the 1</w:t>
      </w:r>
      <w:r w:rsidRPr="00BE1321">
        <w:rPr>
          <w:rFonts w:ascii="Times New Roman" w:eastAsia="Calibri" w:hAnsi="Times New Roman"/>
          <w:sz w:val="22"/>
          <w:szCs w:val="22"/>
          <w:vertAlign w:val="superscript"/>
        </w:rPr>
        <w:t>st</w:t>
      </w:r>
      <w:r w:rsidRPr="00BE1321">
        <w:rPr>
          <w:rFonts w:ascii="Times New Roman" w:eastAsia="Calibri" w:hAnsi="Times New Roman"/>
          <w:sz w:val="22"/>
          <w:szCs w:val="22"/>
        </w:rPr>
        <w:t xml:space="preserve"> East Texas Research Conference at UT at Tyler.</w:t>
      </w:r>
    </w:p>
    <w:p w14:paraId="0C0D178D" w14:textId="77777777" w:rsid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</w:p>
    <w:p w14:paraId="6D4D3398" w14:textId="77777777" w:rsid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Nada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Qazait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, Delight A. Onyejegbu, </w:t>
      </w:r>
      <w:r w:rsidR="005759D6"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 xml:space="preserve">Farah </w:t>
      </w:r>
      <w:proofErr w:type="gramStart"/>
      <w:r w:rsidR="005759D6"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Deba</w:t>
      </w:r>
      <w:r w:rsidR="005759D6" w:rsidRPr="00BE1321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BE1321">
        <w:rPr>
          <w:rFonts w:ascii="Times New Roman" w:eastAsia="Calibri" w:hAnsi="Times New Roman"/>
          <w:sz w:val="22"/>
          <w:szCs w:val="22"/>
        </w:rPr>
        <w:t>,</w:t>
      </w:r>
      <w:proofErr w:type="gramEnd"/>
      <w:r w:rsidRPr="00BE1321">
        <w:rPr>
          <w:rFonts w:ascii="Times New Roman" w:eastAsia="Calibri" w:hAnsi="Times New Roman"/>
          <w:sz w:val="22"/>
          <w:szCs w:val="22"/>
        </w:rPr>
        <w:t xml:space="preserve"> and Ayman K. Hamouda (2019) Cholinergic Cognitive Enhancers</w:t>
      </w:r>
    </w:p>
    <w:p w14:paraId="45C130F9" w14:textId="77777777" w:rsidR="00BE1321" w:rsidRP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with Disease-Modifying Properties.  Presented poster in the 4th annual Research Lyceum </w:t>
      </w:r>
      <w:bookmarkStart w:id="3" w:name="_Hlk13739153"/>
      <w:r w:rsidRPr="00BE1321">
        <w:rPr>
          <w:rFonts w:ascii="Times New Roman" w:eastAsia="Calibri" w:hAnsi="Times New Roman"/>
          <w:sz w:val="22"/>
          <w:szCs w:val="22"/>
        </w:rPr>
        <w:t>at UT at Tyler.</w:t>
      </w:r>
    </w:p>
    <w:bookmarkEnd w:id="3"/>
    <w:p w14:paraId="1F80A9E2" w14:textId="77777777" w:rsidR="00BE1321" w:rsidRPr="00BE1321" w:rsidRDefault="00BE1321" w:rsidP="00BE1321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</w:p>
    <w:bookmarkEnd w:id="2"/>
    <w:p w14:paraId="26020C62" w14:textId="77777777" w:rsidR="005759D6" w:rsidRDefault="005759D6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Farah Deba</w:t>
      </w:r>
      <w:r w:rsidR="00BE1321" w:rsidRPr="00BE1321">
        <w:rPr>
          <w:rFonts w:ascii="Times New Roman" w:eastAsia="Calibri" w:hAnsi="Times New Roman"/>
          <w:sz w:val="22"/>
          <w:szCs w:val="22"/>
        </w:rPr>
        <w:t>, Kemburli Munoz, Steven L Peterson, and Ayman K Hamouda (2019) Assessing the cognitive</w:t>
      </w:r>
    </w:p>
    <w:p w14:paraId="37A1D7CE" w14:textId="77777777" w:rsidR="005759D6" w:rsidRDefault="00BE1321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enhancing effect of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desformylflustrabromine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 in rat model of Aβ-induced cognitive impairment.  </w:t>
      </w:r>
      <w:r w:rsidRPr="00BE1321">
        <w:rPr>
          <w:rFonts w:ascii="Times New Roman" w:eastAsia="Calibri" w:hAnsi="Times New Roman"/>
          <w:i/>
          <w:sz w:val="22"/>
          <w:szCs w:val="22"/>
        </w:rPr>
        <w:t>The FASEB Journal</w:t>
      </w:r>
      <w:r w:rsidRPr="00BE1321">
        <w:rPr>
          <w:rFonts w:ascii="Times New Roman" w:eastAsia="Calibri" w:hAnsi="Times New Roman"/>
          <w:sz w:val="22"/>
          <w:szCs w:val="22"/>
        </w:rPr>
        <w:t xml:space="preserve">.  </w:t>
      </w:r>
    </w:p>
    <w:p w14:paraId="56E0C942" w14:textId="77777777" w:rsidR="00BE1321" w:rsidRDefault="00BE1321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>Vol. 33, Issue 1. Presented poster in the ASPET, Orlando, Florida.</w:t>
      </w:r>
    </w:p>
    <w:p w14:paraId="0895D780" w14:textId="77777777" w:rsidR="005759D6" w:rsidRPr="00BE1321" w:rsidRDefault="005759D6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</w:p>
    <w:p w14:paraId="7778F9E7" w14:textId="77777777" w:rsidR="005759D6" w:rsidRDefault="00BE1321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Eloisa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Peredia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, Anna </w:t>
      </w:r>
      <w:proofErr w:type="spellStart"/>
      <w:r w:rsidRPr="00BE1321">
        <w:rPr>
          <w:rFonts w:ascii="Times New Roman" w:eastAsia="Calibri" w:hAnsi="Times New Roman"/>
          <w:sz w:val="22"/>
          <w:szCs w:val="22"/>
        </w:rPr>
        <w:t>Sheraz</w:t>
      </w:r>
      <w:proofErr w:type="spellEnd"/>
      <w:r w:rsidRPr="00BE1321">
        <w:rPr>
          <w:rFonts w:ascii="Times New Roman" w:eastAsia="Calibri" w:hAnsi="Times New Roman"/>
          <w:sz w:val="22"/>
          <w:szCs w:val="22"/>
        </w:rPr>
        <w:t xml:space="preserve">, Ayman K. Hamouda, and </w:t>
      </w:r>
      <w:r w:rsidR="005759D6"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Farah Deba</w:t>
      </w:r>
      <w:r w:rsidRPr="00BE1321">
        <w:rPr>
          <w:rFonts w:ascii="Times New Roman" w:eastAsia="Calibri" w:hAnsi="Times New Roman"/>
          <w:sz w:val="22"/>
          <w:szCs w:val="22"/>
        </w:rPr>
        <w:t xml:space="preserve"> (2019) The Use of Chimeric Subunit Constructs</w:t>
      </w:r>
    </w:p>
    <w:p w14:paraId="7717F9CB" w14:textId="77777777" w:rsidR="005759D6" w:rsidRDefault="00BE1321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 xml:space="preserve">to Study the Pharmacology of α6 Neuronal Nicotinic Acetylcholine Receptor. Presented poster in the 4th annual </w:t>
      </w:r>
    </w:p>
    <w:p w14:paraId="6DD6C9B8" w14:textId="77777777" w:rsidR="00BE1321" w:rsidRPr="00BE1321" w:rsidRDefault="00BE1321" w:rsidP="005759D6">
      <w:pPr>
        <w:ind w:left="1440" w:hanging="1440"/>
        <w:jc w:val="both"/>
        <w:rPr>
          <w:rFonts w:ascii="Times New Roman" w:eastAsia="Calibri" w:hAnsi="Times New Roman"/>
          <w:sz w:val="22"/>
          <w:szCs w:val="22"/>
        </w:rPr>
      </w:pPr>
      <w:r w:rsidRPr="00BE1321">
        <w:rPr>
          <w:rFonts w:ascii="Times New Roman" w:eastAsia="Calibri" w:hAnsi="Times New Roman"/>
          <w:sz w:val="22"/>
          <w:szCs w:val="22"/>
        </w:rPr>
        <w:t>Research Lyceum at UT at Tyler.</w:t>
      </w:r>
    </w:p>
    <w:p w14:paraId="6405841D" w14:textId="77777777" w:rsidR="00BE1321" w:rsidRDefault="00BE1321" w:rsidP="00515E4A">
      <w:pPr>
        <w:spacing w:after="20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AA3882" w14:textId="77777777" w:rsidR="008026D6" w:rsidRPr="008026D6" w:rsidRDefault="008026D6" w:rsidP="00515E4A">
      <w:pPr>
        <w:spacing w:after="20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8026D6">
        <w:rPr>
          <w:rFonts w:ascii="Times New Roman" w:hAnsi="Times New Roman"/>
          <w:color w:val="000000"/>
          <w:sz w:val="22"/>
          <w:szCs w:val="22"/>
        </w:rPr>
        <w:t xml:space="preserve">Kemburli Munoz, </w:t>
      </w:r>
      <w:r w:rsidRPr="00783129">
        <w:rPr>
          <w:rFonts w:ascii="Times New Roman" w:hAnsi="Times New Roman"/>
          <w:b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r w:rsidRPr="008026D6">
        <w:rPr>
          <w:rFonts w:ascii="Times New Roman" w:hAnsi="Times New Roman"/>
          <w:color w:val="000000"/>
          <w:sz w:val="22"/>
          <w:szCs w:val="22"/>
        </w:rPr>
        <w:t xml:space="preserve">Abisola Tairu, and Ayman K. Hamouda. Agonist-Specific Pharmacological Effects of CMPI and NS9283 at (Αlpha4)3(Βeta2)2 Neuronal Nicotinic Acetylcholine Receptors. </w:t>
      </w:r>
      <w:r>
        <w:rPr>
          <w:rFonts w:ascii="Times New Roman" w:hAnsi="Times New Roman"/>
          <w:color w:val="000000"/>
          <w:sz w:val="22"/>
          <w:szCs w:val="22"/>
        </w:rPr>
        <w:t>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2018</w:t>
      </w:r>
      <w:r>
        <w:rPr>
          <w:rFonts w:ascii="Times New Roman" w:hAnsi="Times New Roman"/>
          <w:color w:val="000000"/>
          <w:sz w:val="22"/>
          <w:szCs w:val="22"/>
        </w:rPr>
        <w:t>).</w:t>
      </w:r>
      <w:r w:rsidR="00515E4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026D6">
        <w:rPr>
          <w:rFonts w:ascii="Times New Roman" w:hAnsi="Times New Roman"/>
          <w:color w:val="000000"/>
          <w:sz w:val="22"/>
          <w:szCs w:val="22"/>
        </w:rPr>
        <w:t>The 62nd annual meeting of the Biophysical Society, San Francisco, California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Pr="008026D6">
        <w:rPr>
          <w:rFonts w:ascii="Times New Roman" w:hAnsi="Times New Roman"/>
          <w:color w:val="000000"/>
          <w:sz w:val="22"/>
          <w:szCs w:val="22"/>
        </w:rPr>
        <w:t>Feb. 1</w:t>
      </w:r>
      <w:r>
        <w:rPr>
          <w:rFonts w:ascii="Times New Roman" w:hAnsi="Times New Roman"/>
          <w:color w:val="000000"/>
          <w:sz w:val="22"/>
          <w:szCs w:val="22"/>
        </w:rPr>
        <w:t>7</w:t>
      </w:r>
      <w:r w:rsidRPr="008026D6">
        <w:rPr>
          <w:rFonts w:ascii="Times New Roman" w:hAnsi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/>
          <w:color w:val="000000"/>
          <w:sz w:val="22"/>
          <w:szCs w:val="22"/>
        </w:rPr>
        <w:t>2</w:t>
      </w:r>
      <w:r w:rsidRPr="008026D6">
        <w:rPr>
          <w:rFonts w:ascii="Times New Roman" w:hAnsi="Times New Roman"/>
          <w:color w:val="000000"/>
          <w:sz w:val="22"/>
          <w:szCs w:val="22"/>
        </w:rPr>
        <w:t>1,</w:t>
      </w:r>
      <w:proofErr w:type="gramEnd"/>
      <w:r w:rsidRPr="008026D6">
        <w:rPr>
          <w:rFonts w:ascii="Times New Roman" w:hAnsi="Times New Roman"/>
          <w:color w:val="000000"/>
          <w:sz w:val="22"/>
          <w:szCs w:val="22"/>
        </w:rPr>
        <w:t xml:space="preserve"> published </w:t>
      </w:r>
      <w:r w:rsidR="00515E4A">
        <w:rPr>
          <w:rFonts w:ascii="Times New Roman" w:hAnsi="Times New Roman"/>
          <w:color w:val="000000"/>
          <w:sz w:val="22"/>
          <w:szCs w:val="22"/>
        </w:rPr>
        <w:t>in</w:t>
      </w:r>
      <w:r w:rsidRPr="008026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5E4A">
        <w:rPr>
          <w:rFonts w:ascii="Times New Roman" w:hAnsi="Times New Roman"/>
          <w:i/>
          <w:iCs/>
          <w:color w:val="000000"/>
          <w:sz w:val="22"/>
          <w:szCs w:val="22"/>
        </w:rPr>
        <w:t>Biophysical Journal</w:t>
      </w:r>
      <w:r w:rsidRPr="008026D6">
        <w:rPr>
          <w:rFonts w:ascii="Times New Roman" w:hAnsi="Times New Roman"/>
          <w:color w:val="000000"/>
          <w:sz w:val="22"/>
          <w:szCs w:val="22"/>
        </w:rPr>
        <w:t>; 201</w:t>
      </w:r>
      <w:r>
        <w:rPr>
          <w:rFonts w:ascii="Times New Roman" w:hAnsi="Times New Roman"/>
          <w:color w:val="000000"/>
          <w:sz w:val="22"/>
          <w:szCs w:val="22"/>
        </w:rPr>
        <w:t>8</w:t>
      </w:r>
      <w:r w:rsidRPr="008026D6">
        <w:rPr>
          <w:rFonts w:ascii="Times New Roman" w:hAnsi="Times New Roman"/>
          <w:color w:val="000000"/>
          <w:sz w:val="22"/>
          <w:szCs w:val="22"/>
        </w:rPr>
        <w:t>.</w:t>
      </w:r>
    </w:p>
    <w:p w14:paraId="1746A341" w14:textId="77777777" w:rsidR="005B38F7" w:rsidRDefault="005B38F7" w:rsidP="00F422EE">
      <w:pPr>
        <w:spacing w:after="20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BF1A7CB" w14:textId="77777777" w:rsidR="005B38F7" w:rsidRPr="005B38F7" w:rsidRDefault="00281603" w:rsidP="00BE1321">
      <w:pPr>
        <w:spacing w:after="200"/>
        <w:contextualSpacing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15E4A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="005B38F7" w:rsidRPr="005B38F7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5B38F7" w:rsidRPr="005B38F7">
        <w:rPr>
          <w:rFonts w:asciiTheme="majorBidi" w:hAnsiTheme="majorBidi" w:cstheme="majorBidi"/>
          <w:sz w:val="22"/>
          <w:szCs w:val="22"/>
        </w:rPr>
        <w:t>Vannoy</w:t>
      </w:r>
      <w:proofErr w:type="spellEnd"/>
      <w:r w:rsidR="005B38F7" w:rsidRPr="005B38F7">
        <w:rPr>
          <w:rFonts w:asciiTheme="majorBidi" w:hAnsiTheme="majorBidi" w:cstheme="majorBidi"/>
          <w:sz w:val="22"/>
          <w:szCs w:val="22"/>
        </w:rPr>
        <w:t xml:space="preserve"> M.K., Peterson S. L., and </w:t>
      </w:r>
      <w:r w:rsidR="005B38F7" w:rsidRPr="00281603">
        <w:rPr>
          <w:rFonts w:asciiTheme="majorBidi" w:hAnsiTheme="majorBidi" w:cstheme="majorBidi"/>
          <w:sz w:val="22"/>
          <w:szCs w:val="22"/>
        </w:rPr>
        <w:t>Hamouda A. K.</w:t>
      </w:r>
      <w:r w:rsidR="005B38F7" w:rsidRPr="005B38F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B38F7" w:rsidRPr="005B38F7">
        <w:rPr>
          <w:rFonts w:asciiTheme="majorBidi" w:hAnsiTheme="majorBidi" w:cstheme="majorBidi"/>
          <w:sz w:val="22"/>
          <w:szCs w:val="22"/>
        </w:rPr>
        <w:t xml:space="preserve">(2017). The Antinociceptive Effects of </w:t>
      </w:r>
      <w:proofErr w:type="spellStart"/>
      <w:r w:rsidR="005B38F7" w:rsidRPr="005B38F7">
        <w:rPr>
          <w:rFonts w:asciiTheme="majorBidi" w:hAnsiTheme="majorBidi" w:cstheme="majorBidi"/>
          <w:sz w:val="22"/>
          <w:szCs w:val="22"/>
        </w:rPr>
        <w:t>Desformylflustrabromine</w:t>
      </w:r>
      <w:proofErr w:type="spellEnd"/>
      <w:r w:rsidR="005B38F7" w:rsidRPr="005B38F7">
        <w:rPr>
          <w:rFonts w:asciiTheme="majorBidi" w:hAnsiTheme="majorBidi" w:cstheme="majorBidi"/>
          <w:sz w:val="22"/>
          <w:szCs w:val="22"/>
        </w:rPr>
        <w:t xml:space="preserve"> in Rat Model of Acute Pain. </w:t>
      </w:r>
      <w:r w:rsidR="005B38F7" w:rsidRPr="005B38F7">
        <w:rPr>
          <w:rFonts w:asciiTheme="majorBidi" w:hAnsiTheme="majorBidi" w:cstheme="majorBidi"/>
          <w:i/>
          <w:iCs/>
          <w:sz w:val="22"/>
          <w:szCs w:val="22"/>
        </w:rPr>
        <w:t>Neuroscience</w:t>
      </w:r>
      <w:r w:rsidR="005B38F7" w:rsidRPr="005B38F7">
        <w:rPr>
          <w:rFonts w:asciiTheme="majorBidi" w:hAnsiTheme="majorBidi" w:cstheme="majorBidi"/>
          <w:sz w:val="22"/>
          <w:szCs w:val="22"/>
        </w:rPr>
        <w:t>, 465.13.</w:t>
      </w:r>
    </w:p>
    <w:p w14:paraId="50BECC8B" w14:textId="77777777" w:rsidR="00C252F3" w:rsidRPr="00C252F3" w:rsidRDefault="00C252F3" w:rsidP="00BE1321">
      <w:pPr>
        <w:pStyle w:val="Default"/>
        <w:jc w:val="both"/>
        <w:rPr>
          <w:sz w:val="22"/>
          <w:szCs w:val="22"/>
        </w:rPr>
      </w:pPr>
      <w:r w:rsidRPr="00C252F3">
        <w:rPr>
          <w:sz w:val="22"/>
          <w:szCs w:val="22"/>
        </w:rPr>
        <w:t xml:space="preserve">Jackson A., </w:t>
      </w:r>
      <w:r w:rsidR="00281603" w:rsidRPr="00515E4A">
        <w:rPr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C252F3">
        <w:rPr>
          <w:sz w:val="22"/>
          <w:szCs w:val="22"/>
        </w:rPr>
        <w:t xml:space="preserve">, </w:t>
      </w:r>
      <w:proofErr w:type="spellStart"/>
      <w:r w:rsidRPr="00C252F3">
        <w:rPr>
          <w:sz w:val="22"/>
          <w:szCs w:val="22"/>
        </w:rPr>
        <w:t>Bagdas</w:t>
      </w:r>
      <w:proofErr w:type="spellEnd"/>
      <w:r w:rsidRPr="00C252F3">
        <w:rPr>
          <w:sz w:val="22"/>
          <w:szCs w:val="22"/>
        </w:rPr>
        <w:t xml:space="preserve"> D., </w:t>
      </w:r>
      <w:proofErr w:type="spellStart"/>
      <w:r w:rsidRPr="00C252F3">
        <w:rPr>
          <w:sz w:val="22"/>
          <w:szCs w:val="22"/>
        </w:rPr>
        <w:t>Vannoy</w:t>
      </w:r>
      <w:proofErr w:type="spellEnd"/>
      <w:r w:rsidRPr="00C252F3">
        <w:rPr>
          <w:sz w:val="22"/>
          <w:szCs w:val="22"/>
        </w:rPr>
        <w:t xml:space="preserve"> M. K., Peterson S. L., </w:t>
      </w:r>
      <w:proofErr w:type="spellStart"/>
      <w:r w:rsidRPr="00C252F3">
        <w:rPr>
          <w:sz w:val="22"/>
          <w:szCs w:val="22"/>
        </w:rPr>
        <w:t>Damaj</w:t>
      </w:r>
      <w:proofErr w:type="spellEnd"/>
      <w:r w:rsidRPr="00C252F3">
        <w:rPr>
          <w:sz w:val="22"/>
          <w:szCs w:val="22"/>
        </w:rPr>
        <w:t xml:space="preserve"> M. I., and </w:t>
      </w:r>
      <w:r w:rsidRPr="00281603">
        <w:rPr>
          <w:sz w:val="22"/>
          <w:szCs w:val="22"/>
        </w:rPr>
        <w:t>Hamouda A. K.</w:t>
      </w:r>
      <w:r w:rsidRPr="00C252F3">
        <w:rPr>
          <w:b/>
          <w:bCs/>
          <w:sz w:val="22"/>
          <w:szCs w:val="22"/>
        </w:rPr>
        <w:t xml:space="preserve"> </w:t>
      </w:r>
      <w:r w:rsidRPr="00C252F3">
        <w:rPr>
          <w:sz w:val="22"/>
          <w:szCs w:val="22"/>
        </w:rPr>
        <w:t xml:space="preserve">(2017). Animal Studies with </w:t>
      </w:r>
      <w:proofErr w:type="spellStart"/>
      <w:r w:rsidRPr="00C252F3">
        <w:rPr>
          <w:sz w:val="22"/>
          <w:szCs w:val="22"/>
        </w:rPr>
        <w:t>Desformylflustrabromine</w:t>
      </w:r>
      <w:proofErr w:type="spellEnd"/>
      <w:r w:rsidRPr="00C252F3">
        <w:rPr>
          <w:sz w:val="22"/>
          <w:szCs w:val="22"/>
        </w:rPr>
        <w:t xml:space="preserve">, a naturally occurring Nicotinic Acetylcholine Receptor Positive Allosteric Modulator. </w:t>
      </w:r>
      <w:r w:rsidRPr="00C252F3">
        <w:rPr>
          <w:i/>
          <w:iCs/>
          <w:sz w:val="22"/>
          <w:szCs w:val="22"/>
        </w:rPr>
        <w:t xml:space="preserve">American Society for Pharmacology and Experimental Therapeutics (ASPET) - Academic Drug Discovery Colloquium. </w:t>
      </w:r>
    </w:p>
    <w:p w14:paraId="42B9DA5F" w14:textId="77777777" w:rsidR="00C252F3" w:rsidRDefault="00C252F3" w:rsidP="00515E4A">
      <w:pPr>
        <w:spacing w:after="200"/>
        <w:ind w:left="1152" w:hanging="1152"/>
        <w:contextualSpacing/>
        <w:jc w:val="both"/>
        <w:rPr>
          <w:sz w:val="20"/>
        </w:rPr>
      </w:pPr>
    </w:p>
    <w:p w14:paraId="6EFB3B3C" w14:textId="77777777" w:rsidR="00281603" w:rsidRDefault="00C252F3" w:rsidP="00515E4A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81603">
        <w:rPr>
          <w:rFonts w:asciiTheme="majorBidi" w:hAnsiTheme="majorBidi" w:cstheme="majorBidi"/>
          <w:sz w:val="22"/>
          <w:szCs w:val="22"/>
        </w:rPr>
        <w:t xml:space="preserve">Ang G., </w:t>
      </w:r>
      <w:r w:rsidR="00281603" w:rsidRPr="00515E4A">
        <w:rPr>
          <w:rFonts w:asciiTheme="majorBidi" w:hAnsiTheme="majorBidi" w:cstheme="majorBidi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28160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281603">
        <w:rPr>
          <w:rFonts w:asciiTheme="majorBidi" w:hAnsiTheme="majorBidi" w:cstheme="majorBidi"/>
          <w:sz w:val="22"/>
          <w:szCs w:val="22"/>
        </w:rPr>
        <w:t>Pandhare</w:t>
      </w:r>
      <w:proofErr w:type="spellEnd"/>
      <w:r w:rsidRPr="00281603">
        <w:rPr>
          <w:rFonts w:asciiTheme="majorBidi" w:hAnsiTheme="majorBidi" w:cstheme="majorBidi"/>
          <w:sz w:val="22"/>
          <w:szCs w:val="22"/>
        </w:rPr>
        <w:t xml:space="preserve"> A., Blanton M., Cohen J.B., and Hamouda A. K.</w:t>
      </w:r>
      <w:r w:rsidRPr="0028160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81603">
        <w:rPr>
          <w:rFonts w:asciiTheme="majorBidi" w:hAnsiTheme="majorBidi" w:cstheme="majorBidi"/>
          <w:sz w:val="22"/>
          <w:szCs w:val="22"/>
        </w:rPr>
        <w:t xml:space="preserve">(2017). Photoaffinity Labeling of </w:t>
      </w:r>
    </w:p>
    <w:p w14:paraId="371C6D00" w14:textId="77777777" w:rsidR="00281603" w:rsidRPr="00281603" w:rsidRDefault="00C252F3" w:rsidP="00515E4A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281603">
        <w:rPr>
          <w:rFonts w:asciiTheme="majorBidi" w:hAnsiTheme="majorBidi" w:cstheme="majorBidi"/>
          <w:sz w:val="22"/>
          <w:szCs w:val="22"/>
        </w:rPr>
        <w:t xml:space="preserve">A4B2 Nicotinic Acetylcholine Receptor using [3H]-Labeled Positive Allosteric Modulators. </w:t>
      </w:r>
      <w:r w:rsidRPr="00281603">
        <w:rPr>
          <w:rFonts w:asciiTheme="majorBidi" w:hAnsiTheme="majorBidi" w:cstheme="majorBidi"/>
          <w:i/>
          <w:iCs/>
          <w:sz w:val="22"/>
          <w:szCs w:val="22"/>
        </w:rPr>
        <w:t>Biophysical Journal</w:t>
      </w:r>
      <w:r w:rsidR="00281603" w:rsidRPr="0028160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</w:p>
    <w:p w14:paraId="588E6ABF" w14:textId="77777777" w:rsidR="004C49BB" w:rsidRPr="00281603" w:rsidRDefault="00C252F3" w:rsidP="00515E4A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81603">
        <w:rPr>
          <w:rFonts w:asciiTheme="majorBidi" w:hAnsiTheme="majorBidi" w:cstheme="majorBidi"/>
          <w:sz w:val="22"/>
          <w:szCs w:val="22"/>
        </w:rPr>
        <w:t>112, 320a. (</w:t>
      </w:r>
      <w:r w:rsidRPr="00515E4A">
        <w:rPr>
          <w:rFonts w:asciiTheme="majorBidi" w:hAnsiTheme="majorBidi" w:cstheme="majorBidi"/>
          <w:b/>
          <w:bCs/>
          <w:i/>
          <w:iCs/>
          <w:sz w:val="22"/>
          <w:szCs w:val="22"/>
        </w:rPr>
        <w:t>Oral</w:t>
      </w:r>
      <w:r w:rsidR="00281603" w:rsidRPr="00515E4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515E4A">
        <w:rPr>
          <w:rFonts w:asciiTheme="majorBidi" w:hAnsiTheme="majorBidi" w:cstheme="majorBidi"/>
          <w:b/>
          <w:bCs/>
          <w:i/>
          <w:iCs/>
          <w:sz w:val="22"/>
          <w:szCs w:val="22"/>
        </w:rPr>
        <w:t>presentation</w:t>
      </w:r>
      <w:r w:rsidRPr="00281603">
        <w:rPr>
          <w:rFonts w:asciiTheme="majorBidi" w:hAnsiTheme="majorBidi" w:cstheme="majorBidi"/>
          <w:sz w:val="22"/>
          <w:szCs w:val="22"/>
        </w:rPr>
        <w:t>)</w:t>
      </w:r>
    </w:p>
    <w:p w14:paraId="6AA201BE" w14:textId="77777777" w:rsidR="00C252F3" w:rsidRPr="00394F3E" w:rsidRDefault="00C252F3" w:rsidP="00C252F3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color w:val="FF0000"/>
          <w:sz w:val="22"/>
          <w:szCs w:val="22"/>
          <w:u w:val="single"/>
        </w:rPr>
      </w:pPr>
    </w:p>
    <w:p w14:paraId="6429C67D" w14:textId="77777777" w:rsidR="0049155D" w:rsidRDefault="0049155D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 w:rsidRPr="00DA6B98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Ze-Jun Wang</w:t>
      </w:r>
      <w:r w:rsidRPr="0087697A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87697A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  <w:bdr w:val="none" w:sz="0" w:space="0" w:color="auto" w:frame="1"/>
          <w:shd w:val="clear" w:color="auto" w:fill="FFFFFF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  <w:shd w:val="clear" w:color="auto" w:fill="FFFFFF"/>
        </w:rPr>
        <w:t>,</w:t>
      </w:r>
      <w:r w:rsidRPr="00783129">
        <w:rPr>
          <w:rStyle w:val="apple-converted-space"/>
          <w:rFonts w:ascii="Times New Roman" w:hAnsi="Times New Roman"/>
          <w:color w:val="365F91" w:themeColor="accent1" w:themeShade="BF"/>
          <w:sz w:val="22"/>
          <w:szCs w:val="22"/>
          <w:shd w:val="clear" w:color="auto" w:fill="FFFFFF"/>
        </w:rPr>
        <w:t> </w:t>
      </w:r>
      <w:r w:rsidRPr="00DA6B98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Tiffany R. Trevino</w:t>
      </w:r>
      <w:r w:rsidRPr="0087697A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87697A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DA6B98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Kara Ramos</w:t>
      </w:r>
      <w:r w:rsidRPr="0087697A">
        <w:rPr>
          <w:rFonts w:ascii="Times New Roman" w:hAnsi="Times New Roman"/>
          <w:sz w:val="22"/>
          <w:szCs w:val="22"/>
          <w:shd w:val="clear" w:color="auto" w:fill="FFFFFF"/>
        </w:rPr>
        <w:t>, and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Ayman K. Hamouda</w:t>
      </w:r>
      <w:r>
        <w:rPr>
          <w:sz w:val="22"/>
          <w:szCs w:val="22"/>
        </w:rPr>
        <w:t>. (</w:t>
      </w:r>
      <w:r w:rsidRPr="00F3160B">
        <w:rPr>
          <w:b/>
          <w:bCs/>
          <w:color w:val="0D0D0D" w:themeColor="text1" w:themeTint="F2"/>
          <w:sz w:val="22"/>
          <w:szCs w:val="22"/>
        </w:rPr>
        <w:t>2016</w:t>
      </w:r>
      <w:r>
        <w:rPr>
          <w:sz w:val="22"/>
          <w:szCs w:val="22"/>
        </w:rPr>
        <w:t>).</w:t>
      </w:r>
      <w:r w:rsidRPr="00DA6B98">
        <w:rPr>
          <w:rFonts w:ascii="Times New Roman" w:hAnsi="Times New Roman"/>
          <w:color w:val="323232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</w:rPr>
        <w:t>Interaction of the</w:t>
      </w:r>
    </w:p>
    <w:p w14:paraId="31B09BE7" w14:textId="77777777" w:rsidR="0049155D" w:rsidRDefault="0049155D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 w:rsidRPr="0047146D">
        <w:rPr>
          <w:rFonts w:ascii="Times New Roman" w:hAnsi="Times New Roman"/>
          <w:sz w:val="22"/>
          <w:szCs w:val="22"/>
        </w:rPr>
        <w:t>Positive Allosteric Modulator LY2087101 with α4β2 Nicotinic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146D">
        <w:rPr>
          <w:rFonts w:ascii="Times New Roman" w:hAnsi="Times New Roman"/>
          <w:sz w:val="22"/>
          <w:szCs w:val="22"/>
        </w:rPr>
        <w:t>Acetylcholine Receptor</w:t>
      </w:r>
      <w:r>
        <w:rPr>
          <w:rFonts w:ascii="Times New Roman" w:hAnsi="Times New Roman"/>
          <w:sz w:val="22"/>
          <w:szCs w:val="22"/>
        </w:rPr>
        <w:t>. 60</w:t>
      </w:r>
      <w:r w:rsidRPr="00DA6B98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Biophysical Society</w:t>
      </w:r>
    </w:p>
    <w:p w14:paraId="5F59B55F" w14:textId="77777777" w:rsidR="0049155D" w:rsidRDefault="0049155D" w:rsidP="00515E4A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in Los Angeles, California, Feb. 27-Mar. 02, published </w:t>
      </w:r>
      <w:r w:rsidR="00515E4A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515E4A">
        <w:rPr>
          <w:rFonts w:ascii="Times New Roman" w:hAnsi="Times New Roman"/>
          <w:i/>
          <w:iCs/>
          <w:sz w:val="22"/>
          <w:szCs w:val="22"/>
        </w:rPr>
        <w:t>Biophysical Journal</w:t>
      </w:r>
      <w:r>
        <w:rPr>
          <w:rFonts w:ascii="Times New Roman" w:hAnsi="Times New Roman"/>
          <w:sz w:val="22"/>
          <w:szCs w:val="22"/>
        </w:rPr>
        <w:t>; 2016-110-3supplement1</w:t>
      </w:r>
    </w:p>
    <w:p w14:paraId="0F8FF028" w14:textId="77777777" w:rsidR="0049155D" w:rsidRDefault="0049155D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604a-605a.</w:t>
      </w:r>
    </w:p>
    <w:p w14:paraId="1FFCDE90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2F2FE59" w14:textId="77777777" w:rsidR="00F422EE" w:rsidRDefault="0049155D" w:rsidP="00F422EE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 </w:t>
      </w:r>
      <w:r w:rsidRPr="0047146D">
        <w:rPr>
          <w:rFonts w:ascii="Times New Roman" w:hAnsi="Times New Roman"/>
          <w:sz w:val="22"/>
          <w:szCs w:val="22"/>
        </w:rPr>
        <w:t>and Bret Bessac</w:t>
      </w:r>
      <w:r>
        <w:rPr>
          <w:rFonts w:ascii="Times New Roman" w:hAnsi="Times New Roman"/>
          <w:sz w:val="22"/>
          <w:szCs w:val="22"/>
        </w:rPr>
        <w:t xml:space="preserve">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>).</w:t>
      </w:r>
      <w:r w:rsidR="008A340C">
        <w:rPr>
          <w:rFonts w:ascii="Times New Roman" w:hAnsi="Times New Roman"/>
          <w:sz w:val="22"/>
          <w:szCs w:val="22"/>
        </w:rPr>
        <w:t xml:space="preserve"> </w:t>
      </w:r>
      <w:r w:rsidRPr="0047146D">
        <w:rPr>
          <w:rFonts w:ascii="Times New Roman" w:hAnsi="Times New Roman"/>
          <w:sz w:val="22"/>
          <w:szCs w:val="22"/>
        </w:rPr>
        <w:t>Anoctamin-1 Cl- channel in nociception:</w:t>
      </w:r>
      <w:r>
        <w:rPr>
          <w:rFonts w:ascii="Times New Roman" w:hAnsi="Times New Roman"/>
          <w:sz w:val="22"/>
          <w:szCs w:val="22"/>
        </w:rPr>
        <w:t xml:space="preserve"> inhibition by T16[</w:t>
      </w:r>
      <w:proofErr w:type="spellStart"/>
      <w:r>
        <w:rPr>
          <w:rFonts w:ascii="Times New Roman" w:hAnsi="Times New Roman"/>
          <w:sz w:val="22"/>
          <w:szCs w:val="22"/>
        </w:rPr>
        <w:t>inh</w:t>
      </w:r>
      <w:proofErr w:type="spellEnd"/>
      <w:r>
        <w:rPr>
          <w:rFonts w:ascii="Times New Roman" w:hAnsi="Times New Roman"/>
          <w:sz w:val="22"/>
          <w:szCs w:val="22"/>
        </w:rPr>
        <w:t>]-A01 and</w:t>
      </w:r>
      <w:r w:rsidR="00F422EE">
        <w:rPr>
          <w:rFonts w:ascii="Times New Roman" w:hAnsi="Times New Roman"/>
          <w:sz w:val="22"/>
          <w:szCs w:val="22"/>
        </w:rPr>
        <w:t xml:space="preserve"> </w:t>
      </w:r>
    </w:p>
    <w:p w14:paraId="7F147378" w14:textId="77777777" w:rsidR="0049155D" w:rsidRDefault="0049155D" w:rsidP="00F422EE">
      <w:pPr>
        <w:spacing w:after="200"/>
        <w:ind w:left="1152" w:hanging="1152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47146D">
        <w:rPr>
          <w:rFonts w:ascii="Times New Roman" w:hAnsi="Times New Roman"/>
          <w:sz w:val="22"/>
          <w:szCs w:val="22"/>
        </w:rPr>
        <w:t>activation by an N-</w:t>
      </w:r>
      <w:proofErr w:type="spellStart"/>
      <w:r w:rsidRPr="0047146D">
        <w:rPr>
          <w:rFonts w:ascii="Times New Roman" w:hAnsi="Times New Roman"/>
          <w:sz w:val="22"/>
          <w:szCs w:val="22"/>
        </w:rPr>
        <w:t>aroylaminothiazole</w:t>
      </w:r>
      <w:proofErr w:type="spellEnd"/>
      <w:r w:rsidRPr="0047146D">
        <w:rPr>
          <w:rFonts w:ascii="Times New Roman" w:hAnsi="Times New Roman"/>
          <w:sz w:val="22"/>
          <w:szCs w:val="22"/>
        </w:rPr>
        <w:t xml:space="preserve"> and capsaicin</w:t>
      </w:r>
      <w:r>
        <w:rPr>
          <w:rFonts w:ascii="Times New Roman" w:hAnsi="Times New Roman"/>
          <w:sz w:val="22"/>
          <w:szCs w:val="22"/>
        </w:rPr>
        <w:t xml:space="preserve">. </w:t>
      </w:r>
      <w:r w:rsidRPr="00B20ED6">
        <w:rPr>
          <w:rFonts w:ascii="Times New Roman" w:hAnsi="Times New Roman"/>
          <w:i/>
          <w:iCs/>
          <w:sz w:val="22"/>
          <w:szCs w:val="22"/>
        </w:rPr>
        <w:t xml:space="preserve">Society for Neuroscience </w:t>
      </w:r>
      <w:r>
        <w:rPr>
          <w:rFonts w:ascii="Times New Roman" w:hAnsi="Times New Roman"/>
          <w:i/>
          <w:iCs/>
          <w:sz w:val="22"/>
          <w:szCs w:val="22"/>
        </w:rPr>
        <w:t>Texas A &amp; M University Chapter.</w:t>
      </w:r>
    </w:p>
    <w:p w14:paraId="4E9ECC50" w14:textId="77777777" w:rsidR="0049155D" w:rsidRDefault="0049155D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515E4A">
        <w:rPr>
          <w:rFonts w:ascii="Times New Roman" w:hAnsi="Times New Roman"/>
          <w:sz w:val="22"/>
          <w:szCs w:val="22"/>
        </w:rPr>
        <w:t xml:space="preserve">3rd </w:t>
      </w:r>
      <w:proofErr w:type="gramStart"/>
      <w:r w:rsidR="00A03A6F" w:rsidRPr="00515E4A">
        <w:rPr>
          <w:rFonts w:ascii="Times New Roman" w:hAnsi="Times New Roman"/>
          <w:sz w:val="22"/>
          <w:szCs w:val="22"/>
        </w:rPr>
        <w:t>December</w:t>
      </w:r>
      <w:r w:rsidR="00A03A6F">
        <w:rPr>
          <w:rFonts w:ascii="Times New Roman" w:hAnsi="Times New Roman"/>
          <w:sz w:val="22"/>
          <w:szCs w:val="22"/>
        </w:rPr>
        <w:t>,</w:t>
      </w:r>
      <w:proofErr w:type="gramEnd"/>
      <w:r w:rsidR="00A03A6F">
        <w:rPr>
          <w:rFonts w:ascii="Times New Roman" w:hAnsi="Times New Roman"/>
          <w:sz w:val="22"/>
          <w:szCs w:val="22"/>
        </w:rPr>
        <w:t xml:space="preserve"> </w:t>
      </w:r>
      <w:r w:rsidRPr="00515E4A"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i/>
          <w:iCs/>
          <w:sz w:val="22"/>
          <w:szCs w:val="22"/>
        </w:rPr>
        <w:t>.</w:t>
      </w:r>
      <w:r w:rsidR="00CE3B5B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D10ED82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D7462E7" w14:textId="77777777" w:rsidR="0049155D" w:rsidRDefault="0049155D" w:rsidP="00026D55">
      <w:pPr>
        <w:spacing w:after="200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r w:rsidRPr="0047146D">
        <w:rPr>
          <w:rFonts w:ascii="Times New Roman" w:hAnsi="Times New Roman"/>
          <w:sz w:val="22"/>
          <w:szCs w:val="22"/>
        </w:rPr>
        <w:t>Abisola Tairu, Jihad Ahmed, Tiffany R. Trevino, Ayman K. Hamouda</w:t>
      </w:r>
      <w:r w:rsidR="00F316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>). Interaction of the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47146D">
        <w:rPr>
          <w:rFonts w:ascii="Times New Roman" w:hAnsi="Times New Roman"/>
          <w:sz w:val="22"/>
          <w:szCs w:val="22"/>
        </w:rPr>
        <w:t>Positive Allosteric Modulator LY2087101 with α4β2 Nicotinic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146D">
        <w:rPr>
          <w:rFonts w:ascii="Times New Roman" w:hAnsi="Times New Roman"/>
          <w:sz w:val="22"/>
          <w:szCs w:val="22"/>
        </w:rPr>
        <w:t>Acetylcholine Receptor</w:t>
      </w:r>
      <w:r>
        <w:rPr>
          <w:rFonts w:ascii="Times New Roman" w:hAnsi="Times New Roman"/>
          <w:sz w:val="22"/>
          <w:szCs w:val="22"/>
        </w:rPr>
        <w:t>.</w:t>
      </w:r>
      <w:r w:rsidRPr="0047146D"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Society for Neuroscience</w:t>
      </w:r>
      <w:r w:rsidR="00F422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47146D">
        <w:rPr>
          <w:rFonts w:ascii="Times New Roman" w:hAnsi="Times New Roman"/>
          <w:i/>
          <w:iCs/>
          <w:sz w:val="22"/>
          <w:szCs w:val="22"/>
        </w:rPr>
        <w:t xml:space="preserve">Texas A &amp; M University Chapter. </w:t>
      </w:r>
      <w:r w:rsidRPr="00515E4A">
        <w:rPr>
          <w:rFonts w:ascii="Times New Roman" w:hAnsi="Times New Roman"/>
          <w:sz w:val="22"/>
          <w:szCs w:val="22"/>
        </w:rPr>
        <w:t xml:space="preserve">3rd </w:t>
      </w:r>
      <w:proofErr w:type="gramStart"/>
      <w:r w:rsidRPr="00515E4A">
        <w:rPr>
          <w:rFonts w:ascii="Times New Roman" w:hAnsi="Times New Roman"/>
          <w:sz w:val="22"/>
          <w:szCs w:val="22"/>
        </w:rPr>
        <w:t>December,</w:t>
      </w:r>
      <w:proofErr w:type="gramEnd"/>
      <w:r w:rsidRPr="00515E4A">
        <w:rPr>
          <w:rFonts w:ascii="Times New Roman" w:hAnsi="Times New Roman"/>
          <w:sz w:val="22"/>
          <w:szCs w:val="22"/>
        </w:rPr>
        <w:t xml:space="preserve"> 2015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  <w:p w14:paraId="0503071F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6034E383" w14:textId="77777777" w:rsidR="0049155D" w:rsidRDefault="0049155D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525247">
        <w:rPr>
          <w:rFonts w:ascii="Times New Roman" w:hAnsi="Times New Roman"/>
          <w:sz w:val="22"/>
          <w:szCs w:val="22"/>
        </w:rPr>
        <w:t xml:space="preserve">Ze-Jun Wang, </w:t>
      </w:r>
      <w:proofErr w:type="spellStart"/>
      <w:r w:rsidRPr="00525247">
        <w:rPr>
          <w:rFonts w:ascii="Times New Roman" w:hAnsi="Times New Roman"/>
          <w:sz w:val="22"/>
          <w:szCs w:val="22"/>
        </w:rPr>
        <w:t>Tasnim</w:t>
      </w:r>
      <w:proofErr w:type="spellEnd"/>
      <w:r w:rsidRPr="00525247">
        <w:rPr>
          <w:rFonts w:ascii="Times New Roman" w:hAnsi="Times New Roman"/>
          <w:sz w:val="22"/>
          <w:szCs w:val="22"/>
        </w:rPr>
        <w:t xml:space="preserve"> S. Mohamed, </w:t>
      </w: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r w:rsidRPr="00525247">
        <w:rPr>
          <w:rFonts w:ascii="Times New Roman" w:hAnsi="Times New Roman"/>
          <w:sz w:val="22"/>
          <w:szCs w:val="22"/>
        </w:rPr>
        <w:t>Kara Ramos, Ayman K. Hamouda</w:t>
      </w:r>
      <w:r>
        <w:rPr>
          <w:rFonts w:ascii="Times New Roman" w:hAnsi="Times New Roman"/>
          <w:sz w:val="22"/>
          <w:szCs w:val="22"/>
        </w:rPr>
        <w:t xml:space="preserve">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>).</w:t>
      </w:r>
      <w:r w:rsidRPr="00525247">
        <w:t xml:space="preserve"> </w:t>
      </w:r>
      <w:r>
        <w:rPr>
          <w:rFonts w:ascii="Times New Roman" w:hAnsi="Times New Roman"/>
          <w:sz w:val="22"/>
          <w:szCs w:val="22"/>
        </w:rPr>
        <w:t>3-(2-chlorophenyl)</w:t>
      </w:r>
    </w:p>
    <w:p w14:paraId="6808FBB8" w14:textId="77777777" w:rsidR="00F422EE" w:rsidRDefault="0049155D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525247">
        <w:rPr>
          <w:rFonts w:ascii="Times New Roman" w:hAnsi="Times New Roman"/>
          <w:sz w:val="22"/>
          <w:szCs w:val="22"/>
        </w:rPr>
        <w:t>5-(5-methyl-1-(piperidin-4-yl)-1H-pyrrazol-4-</w:t>
      </w:r>
      <w:proofErr w:type="gramStart"/>
      <w:r w:rsidRPr="00525247">
        <w:rPr>
          <w:rFonts w:ascii="Times New Roman" w:hAnsi="Times New Roman"/>
          <w:sz w:val="22"/>
          <w:szCs w:val="22"/>
        </w:rPr>
        <w:t>yl)isoxazole</w:t>
      </w:r>
      <w:proofErr w:type="gramEnd"/>
      <w:r w:rsidRPr="00525247">
        <w:rPr>
          <w:rFonts w:ascii="Times New Roman" w:hAnsi="Times New Roman"/>
          <w:sz w:val="22"/>
          <w:szCs w:val="22"/>
        </w:rPr>
        <w:t>(CMPI) is 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25247"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oichiometry-selective Nicotinic</w:t>
      </w:r>
      <w:r w:rsidR="00F422EE">
        <w:rPr>
          <w:rFonts w:ascii="Times New Roman" w:hAnsi="Times New Roman"/>
          <w:sz w:val="22"/>
          <w:szCs w:val="22"/>
        </w:rPr>
        <w:t xml:space="preserve"> </w:t>
      </w:r>
    </w:p>
    <w:p w14:paraId="3BADA799" w14:textId="77777777" w:rsidR="0049155D" w:rsidRDefault="0049155D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525247">
        <w:rPr>
          <w:rFonts w:ascii="Times New Roman" w:hAnsi="Times New Roman"/>
          <w:sz w:val="22"/>
          <w:szCs w:val="22"/>
        </w:rPr>
        <w:t>Acetylcholine Receptor Positive Allosteric Modulator</w:t>
      </w:r>
      <w:r>
        <w:rPr>
          <w:rFonts w:ascii="Times New Roman" w:hAnsi="Times New Roman"/>
          <w:sz w:val="22"/>
          <w:szCs w:val="22"/>
        </w:rPr>
        <w:t xml:space="preserve">. </w:t>
      </w:r>
      <w:r w:rsidRPr="00525247">
        <w:rPr>
          <w:rFonts w:ascii="Times New Roman" w:hAnsi="Times New Roman"/>
          <w:i/>
          <w:iCs/>
          <w:sz w:val="22"/>
          <w:szCs w:val="22"/>
        </w:rPr>
        <w:t>Society for Neur</w:t>
      </w:r>
      <w:r>
        <w:rPr>
          <w:rFonts w:ascii="Times New Roman" w:hAnsi="Times New Roman"/>
          <w:i/>
          <w:iCs/>
          <w:sz w:val="22"/>
          <w:szCs w:val="22"/>
        </w:rPr>
        <w:t>oscience Texas A &amp; M University</w:t>
      </w:r>
      <w:r w:rsidR="00F422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525247">
        <w:rPr>
          <w:rFonts w:ascii="Times New Roman" w:hAnsi="Times New Roman"/>
          <w:i/>
          <w:iCs/>
          <w:sz w:val="22"/>
          <w:szCs w:val="22"/>
        </w:rPr>
        <w:t>Chapter</w:t>
      </w:r>
      <w:r>
        <w:rPr>
          <w:rFonts w:ascii="Times New Roman" w:hAnsi="Times New Roman"/>
          <w:sz w:val="22"/>
          <w:szCs w:val="22"/>
        </w:rPr>
        <w:t>. 3</w:t>
      </w:r>
      <w:r w:rsidRPr="00525247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December,</w:t>
      </w:r>
      <w:proofErr w:type="gramEnd"/>
      <w:r>
        <w:rPr>
          <w:rFonts w:ascii="Times New Roman" w:hAnsi="Times New Roman"/>
          <w:sz w:val="22"/>
          <w:szCs w:val="22"/>
        </w:rPr>
        <w:t xml:space="preserve"> 2015.</w:t>
      </w:r>
    </w:p>
    <w:p w14:paraId="100365B0" w14:textId="77777777" w:rsidR="00661C8C" w:rsidRDefault="00661C8C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D60C0E4" w14:textId="77777777" w:rsidR="0049155D" w:rsidRDefault="0049155D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 B. Bessac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 xml:space="preserve">). </w:t>
      </w:r>
      <w:r w:rsidRPr="00E045AD">
        <w:rPr>
          <w:rFonts w:ascii="Times New Roman" w:hAnsi="Times New Roman"/>
          <w:sz w:val="22"/>
          <w:szCs w:val="22"/>
        </w:rPr>
        <w:t>Anoctamin 1 (ANO1/TMEM16A) act</w:t>
      </w:r>
      <w:r w:rsidR="00FA6AAE">
        <w:rPr>
          <w:rFonts w:ascii="Times New Roman" w:hAnsi="Times New Roman"/>
          <w:sz w:val="22"/>
          <w:szCs w:val="22"/>
        </w:rPr>
        <w:t>ivation induces nociception and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E045AD">
        <w:rPr>
          <w:rFonts w:ascii="Times New Roman" w:hAnsi="Times New Roman"/>
          <w:sz w:val="22"/>
          <w:szCs w:val="22"/>
        </w:rPr>
        <w:t xml:space="preserve">inhibition attenuates TRPV1-mediated nociception. </w:t>
      </w:r>
      <w:r w:rsidRPr="00525247">
        <w:rPr>
          <w:rFonts w:ascii="Times New Roman" w:hAnsi="Times New Roman"/>
          <w:i/>
          <w:iCs/>
          <w:sz w:val="22"/>
          <w:szCs w:val="22"/>
        </w:rPr>
        <w:t xml:space="preserve">TEXAS A&amp;M INSTITUTE FOR NEUROSCIENCE </w:t>
      </w:r>
      <w:r w:rsidR="00FA6AAE">
        <w:rPr>
          <w:rFonts w:ascii="Times New Roman" w:hAnsi="Times New Roman"/>
          <w:i/>
          <w:iCs/>
          <w:sz w:val="22"/>
          <w:szCs w:val="22"/>
        </w:rPr>
        <w:t>7</w:t>
      </w:r>
      <w:r w:rsidR="00FA6AAE" w:rsidRPr="00FA6AAE">
        <w:rPr>
          <w:rFonts w:ascii="Times New Roman" w:hAnsi="Times New Roman"/>
          <w:i/>
          <w:iCs/>
          <w:sz w:val="22"/>
          <w:szCs w:val="22"/>
          <w:vertAlign w:val="superscript"/>
        </w:rPr>
        <w:t>TH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525247">
        <w:rPr>
          <w:rFonts w:ascii="Times New Roman" w:hAnsi="Times New Roman"/>
          <w:i/>
          <w:iCs/>
          <w:sz w:val="22"/>
          <w:szCs w:val="22"/>
        </w:rPr>
        <w:t>ANNUAL SYMPOSIUM</w:t>
      </w:r>
      <w:r>
        <w:rPr>
          <w:rFonts w:ascii="Times New Roman" w:hAnsi="Times New Roman"/>
          <w:sz w:val="22"/>
          <w:szCs w:val="22"/>
        </w:rPr>
        <w:t>.</w:t>
      </w:r>
      <w:r w:rsidRPr="00E045AD">
        <w:rPr>
          <w:rFonts w:ascii="Times New Roman" w:hAnsi="Times New Roman"/>
          <w:sz w:val="22"/>
          <w:szCs w:val="22"/>
        </w:rPr>
        <w:t xml:space="preserve"> March 27</w:t>
      </w:r>
      <w:r w:rsidRPr="00C13989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2015.</w:t>
      </w:r>
    </w:p>
    <w:p w14:paraId="33D4CE42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05F99551" w14:textId="77777777" w:rsidR="00FA6AAE" w:rsidRDefault="00FA6AAE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 B. Bessac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>). “</w:t>
      </w:r>
      <w:proofErr w:type="gramStart"/>
      <w:r w:rsidRPr="00973906">
        <w:rPr>
          <w:rFonts w:ascii="Times New Roman" w:hAnsi="Times New Roman"/>
          <w:sz w:val="22"/>
          <w:szCs w:val="22"/>
        </w:rPr>
        <w:t>Pharmaceutical  Manipulation</w:t>
      </w:r>
      <w:proofErr w:type="gramEnd"/>
      <w:r w:rsidRPr="00973906">
        <w:rPr>
          <w:rFonts w:ascii="Times New Roman" w:hAnsi="Times New Roman"/>
          <w:sz w:val="22"/>
          <w:szCs w:val="22"/>
        </w:rPr>
        <w:t xml:space="preserve">  of </w:t>
      </w:r>
      <w:proofErr w:type="spellStart"/>
      <w:r w:rsidRPr="00973906">
        <w:rPr>
          <w:rFonts w:ascii="Times New Roman" w:hAnsi="Times New Roman"/>
          <w:sz w:val="22"/>
          <w:szCs w:val="22"/>
        </w:rPr>
        <w:t>ANOl</w:t>
      </w:r>
      <w:proofErr w:type="spellEnd"/>
      <w:r w:rsidRPr="00973906">
        <w:rPr>
          <w:rFonts w:ascii="Times New Roman" w:hAnsi="Times New Roman"/>
          <w:sz w:val="22"/>
          <w:szCs w:val="22"/>
        </w:rPr>
        <w:t xml:space="preserve">  Ca</w:t>
      </w:r>
      <w:r w:rsidRPr="0041328F">
        <w:rPr>
          <w:rFonts w:ascii="Times New Roman" w:hAnsi="Times New Roman"/>
          <w:sz w:val="22"/>
          <w:szCs w:val="22"/>
          <w:vertAlign w:val="superscript"/>
        </w:rPr>
        <w:t>2+</w:t>
      </w:r>
      <w:r w:rsidRPr="00973906">
        <w:rPr>
          <w:rFonts w:ascii="Times New Roman" w:hAnsi="Times New Roman"/>
          <w:sz w:val="22"/>
          <w:szCs w:val="22"/>
        </w:rPr>
        <w:t>-gated C</w:t>
      </w:r>
      <w:r>
        <w:rPr>
          <w:rFonts w:ascii="Times New Roman" w:hAnsi="Times New Roman"/>
          <w:sz w:val="22"/>
          <w:szCs w:val="22"/>
        </w:rPr>
        <w:t>l</w:t>
      </w:r>
      <w:r w:rsidRPr="0041328F">
        <w:rPr>
          <w:rFonts w:ascii="Times New Roman" w:hAnsi="Times New Roman"/>
          <w:sz w:val="22"/>
          <w:szCs w:val="22"/>
          <w:vertAlign w:val="superscript"/>
        </w:rPr>
        <w:t>-</w:t>
      </w:r>
      <w:r>
        <w:rPr>
          <w:rFonts w:ascii="Times New Roman" w:hAnsi="Times New Roman"/>
          <w:sz w:val="22"/>
          <w:szCs w:val="22"/>
        </w:rPr>
        <w:t xml:space="preserve"> Channel Activates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973906">
        <w:rPr>
          <w:rFonts w:ascii="Times New Roman" w:hAnsi="Times New Roman"/>
          <w:sz w:val="22"/>
          <w:szCs w:val="22"/>
        </w:rPr>
        <w:t>and Modulates Nociceptive Neurons and Behaviors</w:t>
      </w:r>
      <w:r>
        <w:rPr>
          <w:rFonts w:ascii="Times New Roman" w:hAnsi="Times New Roman"/>
          <w:sz w:val="22"/>
          <w:szCs w:val="22"/>
        </w:rPr>
        <w:t>”</w:t>
      </w:r>
      <w:r w:rsidRPr="00973906">
        <w:rPr>
          <w:rFonts w:ascii="Times New Roman" w:hAnsi="Times New Roman"/>
          <w:sz w:val="22"/>
          <w:szCs w:val="22"/>
        </w:rPr>
        <w:t>. the sixty-eighth annual me</w:t>
      </w:r>
      <w:r>
        <w:rPr>
          <w:rFonts w:ascii="Times New Roman" w:hAnsi="Times New Roman"/>
          <w:sz w:val="22"/>
          <w:szCs w:val="22"/>
        </w:rPr>
        <w:t>eting of the society of general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973906">
        <w:rPr>
          <w:rFonts w:ascii="Times New Roman" w:hAnsi="Times New Roman"/>
          <w:sz w:val="22"/>
          <w:szCs w:val="22"/>
        </w:rPr>
        <w:t>physiologists: Sensory Transduction</w:t>
      </w:r>
      <w:r>
        <w:rPr>
          <w:rFonts w:ascii="Times New Roman" w:hAnsi="Times New Roman"/>
          <w:sz w:val="22"/>
          <w:szCs w:val="22"/>
        </w:rPr>
        <w:t xml:space="preserve">; </w:t>
      </w:r>
      <w:r w:rsidRPr="00113E78">
        <w:rPr>
          <w:rFonts w:ascii="Times New Roman" w:hAnsi="Times New Roman"/>
          <w:sz w:val="22"/>
          <w:szCs w:val="22"/>
        </w:rPr>
        <w:t>68th annual meeting and symposium mar</w:t>
      </w:r>
      <w:r>
        <w:rPr>
          <w:rFonts w:ascii="Times New Roman" w:hAnsi="Times New Roman"/>
          <w:sz w:val="22"/>
          <w:szCs w:val="22"/>
        </w:rPr>
        <w:t>ine biological laboratory,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Woods</w:t>
      </w:r>
      <w:r w:rsidRPr="00113E78">
        <w:rPr>
          <w:rFonts w:ascii="Times New Roman" w:hAnsi="Times New Roman"/>
          <w:sz w:val="22"/>
          <w:szCs w:val="22"/>
        </w:rPr>
        <w:t>hole</w:t>
      </w:r>
      <w:proofErr w:type="spellEnd"/>
      <w:r w:rsidRPr="00113E7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</w:t>
      </w:r>
      <w:r w:rsidRPr="00113E78">
        <w:rPr>
          <w:rFonts w:ascii="Times New Roman" w:hAnsi="Times New Roman"/>
          <w:sz w:val="22"/>
          <w:szCs w:val="22"/>
        </w:rPr>
        <w:t>assachusetts</w:t>
      </w:r>
      <w:r>
        <w:rPr>
          <w:rFonts w:ascii="Times New Roman" w:hAnsi="Times New Roman"/>
          <w:sz w:val="22"/>
          <w:szCs w:val="22"/>
        </w:rPr>
        <w:t xml:space="preserve">, Sep. 2-6, published in </w:t>
      </w:r>
      <w:r w:rsidRPr="00B73DDB">
        <w:rPr>
          <w:rFonts w:ascii="Times New Roman" w:hAnsi="Times New Roman"/>
          <w:i/>
          <w:iCs/>
          <w:sz w:val="22"/>
          <w:szCs w:val="22"/>
        </w:rPr>
        <w:t xml:space="preserve">J Gen </w:t>
      </w:r>
      <w:proofErr w:type="spellStart"/>
      <w:r w:rsidRPr="00B73DDB">
        <w:rPr>
          <w:rFonts w:ascii="Times New Roman" w:hAnsi="Times New Roman"/>
          <w:i/>
          <w:iCs/>
          <w:sz w:val="22"/>
          <w:szCs w:val="22"/>
        </w:rPr>
        <w:t>Physiol</w:t>
      </w:r>
      <w:proofErr w:type="spellEnd"/>
      <w:r>
        <w:rPr>
          <w:rFonts w:ascii="Times New Roman" w:hAnsi="Times New Roman"/>
          <w:sz w:val="22"/>
          <w:szCs w:val="22"/>
        </w:rPr>
        <w:t>;</w:t>
      </w:r>
      <w:r w:rsidRPr="00973906">
        <w:rPr>
          <w:rFonts w:ascii="Times New Roman" w:hAnsi="Times New Roman"/>
          <w:sz w:val="22"/>
          <w:szCs w:val="22"/>
        </w:rPr>
        <w:t xml:space="preserve"> 144:204. July 28,</w:t>
      </w:r>
      <w:r>
        <w:rPr>
          <w:rFonts w:ascii="Times New Roman" w:hAnsi="Times New Roman"/>
          <w:sz w:val="22"/>
          <w:szCs w:val="22"/>
        </w:rPr>
        <w:t xml:space="preserve"> 2014.</w:t>
      </w:r>
    </w:p>
    <w:p w14:paraId="52E20803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445A2EC9" w14:textId="77777777" w:rsidR="0049155D" w:rsidRDefault="0049155D" w:rsidP="00515E4A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F8221B">
        <w:rPr>
          <w:rFonts w:ascii="Times New Roman" w:hAnsi="Times New Roman"/>
          <w:sz w:val="22"/>
          <w:szCs w:val="22"/>
        </w:rPr>
        <w:t xml:space="preserve">Shanks, J., To, S. C. Krueger, P.T. Nicola, B.F. Bessac &amp; </w:t>
      </w: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>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2013</w:t>
      </w:r>
      <w:r w:rsidRPr="00F8221B">
        <w:rPr>
          <w:rFonts w:ascii="Times New Roman" w:hAnsi="Times New Roman"/>
          <w:sz w:val="22"/>
          <w:szCs w:val="22"/>
        </w:rPr>
        <w:t>). “Ca</w:t>
      </w:r>
      <w:r w:rsidRPr="00F8221B">
        <w:rPr>
          <w:rFonts w:ascii="Times New Roman" w:hAnsi="Times New Roman"/>
          <w:sz w:val="22"/>
          <w:szCs w:val="22"/>
          <w:vertAlign w:val="superscript"/>
        </w:rPr>
        <w:t>2+</w:t>
      </w:r>
      <w:r w:rsidR="00FA6AAE">
        <w:rPr>
          <w:rFonts w:ascii="Times New Roman" w:hAnsi="Times New Roman"/>
          <w:sz w:val="22"/>
          <w:szCs w:val="22"/>
        </w:rPr>
        <w:t>-internal stores and voltage</w:t>
      </w:r>
      <w:r w:rsidR="003D2B9D">
        <w:rPr>
          <w:rFonts w:ascii="Times New Roman" w:hAnsi="Times New Roman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>gated Ca</w:t>
      </w:r>
      <w:r w:rsidRPr="00F8221B">
        <w:rPr>
          <w:rFonts w:ascii="Times New Roman" w:hAnsi="Times New Roman"/>
          <w:sz w:val="22"/>
          <w:szCs w:val="22"/>
          <w:vertAlign w:val="superscript"/>
        </w:rPr>
        <w:t>2+</w:t>
      </w:r>
      <w:r w:rsidRPr="00F8221B">
        <w:rPr>
          <w:rFonts w:ascii="Times New Roman" w:hAnsi="Times New Roman"/>
          <w:sz w:val="22"/>
          <w:szCs w:val="22"/>
        </w:rPr>
        <w:t xml:space="preserve"> channels role in TRPV1 and TRPA1 induced intracellular Ca</w:t>
      </w:r>
      <w:r w:rsidRPr="00F8221B">
        <w:rPr>
          <w:rFonts w:ascii="Times New Roman" w:hAnsi="Times New Roman"/>
          <w:sz w:val="22"/>
          <w:szCs w:val="22"/>
          <w:vertAlign w:val="superscript"/>
        </w:rPr>
        <w:t>2+</w:t>
      </w:r>
      <w:r w:rsidRPr="00F8221B">
        <w:rPr>
          <w:rFonts w:ascii="Times New Roman" w:hAnsi="Times New Roman"/>
          <w:sz w:val="22"/>
          <w:szCs w:val="22"/>
        </w:rPr>
        <w:t xml:space="preserve"> increase in sensory neurons”. </w:t>
      </w:r>
      <w:r w:rsidR="00FA6AAE">
        <w:rPr>
          <w:rFonts w:ascii="Times New Roman" w:hAnsi="Times New Roman"/>
          <w:i/>
          <w:iCs/>
          <w:sz w:val="22"/>
          <w:szCs w:val="22"/>
        </w:rPr>
        <w:t>Texas</w:t>
      </w:r>
      <w:r w:rsidR="00515E4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7184">
        <w:rPr>
          <w:rFonts w:ascii="Times New Roman" w:hAnsi="Times New Roman"/>
          <w:i/>
          <w:iCs/>
          <w:sz w:val="22"/>
          <w:szCs w:val="22"/>
        </w:rPr>
        <w:t>A&amp;M HSC Rangel College of Pharmacy 2</w:t>
      </w:r>
      <w:r w:rsidRPr="00957184">
        <w:rPr>
          <w:rFonts w:ascii="Times New Roman" w:hAnsi="Times New Roman"/>
          <w:i/>
          <w:iCs/>
          <w:sz w:val="22"/>
          <w:szCs w:val="22"/>
          <w:vertAlign w:val="superscript"/>
        </w:rPr>
        <w:t>nd</w:t>
      </w:r>
      <w:r w:rsidRPr="00957184">
        <w:rPr>
          <w:rFonts w:ascii="Times New Roman" w:hAnsi="Times New Roman"/>
          <w:i/>
          <w:iCs/>
          <w:sz w:val="22"/>
          <w:szCs w:val="22"/>
        </w:rPr>
        <w:t xml:space="preserve"> Research Colloquium</w:t>
      </w:r>
      <w:r w:rsidRPr="00F8221B">
        <w:rPr>
          <w:rFonts w:ascii="Times New Roman" w:hAnsi="Times New Roman"/>
          <w:sz w:val="22"/>
          <w:szCs w:val="22"/>
        </w:rPr>
        <w:t>. Kingsville, T</w:t>
      </w:r>
      <w:r>
        <w:rPr>
          <w:rFonts w:ascii="Times New Roman" w:hAnsi="Times New Roman"/>
          <w:sz w:val="22"/>
          <w:szCs w:val="22"/>
        </w:rPr>
        <w:t>exas, USA, June 2013</w:t>
      </w:r>
      <w:r w:rsidRPr="00F8221B">
        <w:rPr>
          <w:rFonts w:ascii="Times New Roman" w:hAnsi="Times New Roman"/>
          <w:sz w:val="22"/>
          <w:szCs w:val="22"/>
        </w:rPr>
        <w:t>.</w:t>
      </w:r>
    </w:p>
    <w:p w14:paraId="52C1AABD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6ABFE6B4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 w:rsidRPr="00F8221B">
        <w:rPr>
          <w:rFonts w:ascii="Times New Roman" w:hAnsi="Times New Roman"/>
          <w:sz w:val="22"/>
          <w:szCs w:val="22"/>
        </w:rPr>
        <w:t xml:space="preserve">Salinas, S., </w:t>
      </w: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r w:rsidRPr="00F8221B">
        <w:rPr>
          <w:rFonts w:ascii="Times New Roman" w:hAnsi="Times New Roman"/>
          <w:sz w:val="22"/>
          <w:szCs w:val="22"/>
        </w:rPr>
        <w:t xml:space="preserve">B.F. Bessac, E. Massa &amp; R. </w:t>
      </w:r>
      <w:proofErr w:type="spellStart"/>
      <w:r w:rsidRPr="00F8221B">
        <w:rPr>
          <w:rFonts w:ascii="Times New Roman" w:hAnsi="Times New Roman"/>
          <w:sz w:val="22"/>
          <w:szCs w:val="22"/>
        </w:rPr>
        <w:t>Böhm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2013</w:t>
      </w:r>
      <w:r w:rsidRPr="00F8221B">
        <w:rPr>
          <w:rFonts w:ascii="Times New Roman" w:hAnsi="Times New Roman"/>
          <w:sz w:val="22"/>
          <w:szCs w:val="22"/>
        </w:rPr>
        <w:t>). “K</w:t>
      </w:r>
      <w:r w:rsidRPr="00F8221B">
        <w:rPr>
          <w:rFonts w:ascii="Times New Roman" w:hAnsi="Times New Roman"/>
          <w:sz w:val="22"/>
          <w:szCs w:val="22"/>
          <w:vertAlign w:val="superscript"/>
        </w:rPr>
        <w:t>+</w:t>
      </w:r>
      <w:r w:rsidRPr="00F8221B">
        <w:rPr>
          <w:rFonts w:ascii="Times New Roman" w:hAnsi="Times New Roman"/>
          <w:sz w:val="22"/>
          <w:szCs w:val="22"/>
        </w:rPr>
        <w:t xml:space="preserve"> channel </w:t>
      </w:r>
      <w:r>
        <w:rPr>
          <w:rFonts w:ascii="Times New Roman" w:hAnsi="Times New Roman"/>
          <w:sz w:val="22"/>
          <w:szCs w:val="22"/>
        </w:rPr>
        <w:t>mutants as Drosophila models of</w:t>
      </w:r>
    </w:p>
    <w:p w14:paraId="5F02839F" w14:textId="77777777" w:rsidR="00FA6AAE" w:rsidRDefault="00FA6AAE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F8221B">
        <w:rPr>
          <w:rFonts w:ascii="Times New Roman" w:hAnsi="Times New Roman"/>
          <w:sz w:val="22"/>
          <w:szCs w:val="22"/>
        </w:rPr>
        <w:lastRenderedPageBreak/>
        <w:t xml:space="preserve">epilepsy and </w:t>
      </w:r>
      <w:proofErr w:type="spellStart"/>
      <w:r w:rsidRPr="00F8221B">
        <w:rPr>
          <w:rFonts w:ascii="Times New Roman" w:hAnsi="Times New Roman"/>
          <w:sz w:val="22"/>
          <w:szCs w:val="22"/>
        </w:rPr>
        <w:t>parosymal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disorder”. </w:t>
      </w:r>
      <w:r w:rsidRPr="00957184">
        <w:rPr>
          <w:rFonts w:ascii="Times New Roman" w:hAnsi="Times New Roman"/>
          <w:i/>
          <w:iCs/>
          <w:sz w:val="22"/>
          <w:szCs w:val="22"/>
        </w:rPr>
        <w:t>Texas A&amp;M HSC Rangel College of Pharmacy 2</w:t>
      </w:r>
      <w:r w:rsidRPr="00957184">
        <w:rPr>
          <w:rFonts w:ascii="Times New Roman" w:hAnsi="Times New Roman"/>
          <w:i/>
          <w:iCs/>
          <w:sz w:val="22"/>
          <w:szCs w:val="22"/>
          <w:vertAlign w:val="superscript"/>
        </w:rPr>
        <w:t>nd</w:t>
      </w:r>
      <w:r w:rsidRPr="00957184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R</w:t>
      </w:r>
      <w:r w:rsidRPr="00957184">
        <w:rPr>
          <w:rFonts w:ascii="Times New Roman" w:hAnsi="Times New Roman"/>
          <w:i/>
          <w:iCs/>
          <w:sz w:val="22"/>
          <w:szCs w:val="22"/>
        </w:rPr>
        <w:t xml:space="preserve">esearch </w:t>
      </w:r>
      <w:proofErr w:type="spellStart"/>
      <w:proofErr w:type="gramStart"/>
      <w:r>
        <w:rPr>
          <w:rFonts w:ascii="Times New Roman" w:hAnsi="Times New Roman"/>
          <w:i/>
          <w:iCs/>
          <w:sz w:val="22"/>
          <w:szCs w:val="22"/>
        </w:rPr>
        <w:t>C</w:t>
      </w:r>
      <w:r w:rsidRPr="00957184">
        <w:rPr>
          <w:rFonts w:ascii="Times New Roman" w:hAnsi="Times New Roman"/>
          <w:i/>
          <w:iCs/>
          <w:sz w:val="22"/>
          <w:szCs w:val="22"/>
        </w:rPr>
        <w:t>olloquium</w:t>
      </w:r>
      <w:r>
        <w:rPr>
          <w:rFonts w:ascii="Times New Roman" w:hAnsi="Times New Roman"/>
          <w:sz w:val="22"/>
          <w:szCs w:val="22"/>
        </w:rPr>
        <w:t>;</w:t>
      </w:r>
      <w:r w:rsidRPr="00F8221B">
        <w:rPr>
          <w:rFonts w:ascii="Times New Roman" w:hAnsi="Times New Roman"/>
          <w:sz w:val="22"/>
          <w:szCs w:val="22"/>
        </w:rPr>
        <w:t>Kingsville</w:t>
      </w:r>
      <w:proofErr w:type="spellEnd"/>
      <w:proofErr w:type="gramEnd"/>
      <w:r w:rsidRPr="00F8221B">
        <w:rPr>
          <w:rFonts w:ascii="Times New Roman" w:hAnsi="Times New Roman"/>
          <w:sz w:val="22"/>
          <w:szCs w:val="22"/>
        </w:rPr>
        <w:t>, T</w:t>
      </w:r>
      <w:r>
        <w:rPr>
          <w:rFonts w:ascii="Times New Roman" w:hAnsi="Times New Roman"/>
          <w:sz w:val="22"/>
          <w:szCs w:val="22"/>
        </w:rPr>
        <w:t>exas, USA, June 2013.</w:t>
      </w:r>
    </w:p>
    <w:p w14:paraId="7E804ABE" w14:textId="77777777" w:rsidR="00026D55" w:rsidRDefault="00026D55" w:rsidP="00F422EE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</w:p>
    <w:p w14:paraId="1AC04F04" w14:textId="77777777" w:rsidR="00FA6AAE" w:rsidRDefault="00FA6AAE" w:rsidP="00F422EE">
      <w:pPr>
        <w:spacing w:after="200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957184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.</w:t>
      </w:r>
      <w:r w:rsidRPr="00957184">
        <w:rPr>
          <w:rFonts w:ascii="Times New Roman" w:hAnsi="Times New Roman"/>
          <w:sz w:val="22"/>
          <w:szCs w:val="22"/>
        </w:rPr>
        <w:t xml:space="preserve"> Brinkley, N</w:t>
      </w:r>
      <w:r>
        <w:rPr>
          <w:rFonts w:ascii="Times New Roman" w:hAnsi="Times New Roman"/>
          <w:sz w:val="22"/>
          <w:szCs w:val="22"/>
        </w:rPr>
        <w:t>.</w:t>
      </w:r>
      <w:r w:rsidRPr="00957184">
        <w:rPr>
          <w:rFonts w:ascii="Times New Roman" w:hAnsi="Times New Roman"/>
          <w:sz w:val="22"/>
          <w:szCs w:val="22"/>
        </w:rPr>
        <w:t xml:space="preserve"> Abraham, C</w:t>
      </w:r>
      <w:r>
        <w:rPr>
          <w:rFonts w:ascii="Times New Roman" w:hAnsi="Times New Roman"/>
          <w:sz w:val="22"/>
          <w:szCs w:val="22"/>
        </w:rPr>
        <w:t>.</w:t>
      </w:r>
      <w:r w:rsidRPr="00957184">
        <w:rPr>
          <w:rFonts w:ascii="Times New Roman" w:hAnsi="Times New Roman"/>
          <w:sz w:val="22"/>
          <w:szCs w:val="22"/>
        </w:rPr>
        <w:t xml:space="preserve"> Smith-Baker, </w:t>
      </w: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r w:rsidRPr="00957184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.</w:t>
      </w:r>
      <w:r w:rsidRPr="00957184">
        <w:rPr>
          <w:rFonts w:ascii="Times New Roman" w:hAnsi="Times New Roman"/>
          <w:sz w:val="22"/>
          <w:szCs w:val="22"/>
        </w:rPr>
        <w:t xml:space="preserve"> Yakubu &amp; B</w:t>
      </w:r>
      <w:r>
        <w:rPr>
          <w:rFonts w:ascii="Times New Roman" w:hAnsi="Times New Roman"/>
          <w:sz w:val="22"/>
          <w:szCs w:val="22"/>
        </w:rPr>
        <w:t>.</w:t>
      </w:r>
      <w:r w:rsidRPr="00957184">
        <w:rPr>
          <w:rFonts w:ascii="Times New Roman" w:hAnsi="Times New Roman"/>
          <w:sz w:val="22"/>
          <w:szCs w:val="22"/>
        </w:rPr>
        <w:t xml:space="preserve"> Bessac</w:t>
      </w:r>
      <w:r>
        <w:rPr>
          <w:rFonts w:ascii="Times New Roman" w:hAnsi="Times New Roman"/>
          <w:sz w:val="22"/>
          <w:szCs w:val="22"/>
        </w:rPr>
        <w:t xml:space="preserve">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2013</w:t>
      </w:r>
      <w:r>
        <w:rPr>
          <w:rFonts w:ascii="Times New Roman" w:hAnsi="Times New Roman"/>
          <w:sz w:val="22"/>
          <w:szCs w:val="22"/>
        </w:rPr>
        <w:t>). “Lindane (gamma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957184">
        <w:rPr>
          <w:rFonts w:ascii="Times New Roman" w:hAnsi="Times New Roman"/>
          <w:sz w:val="22"/>
          <w:szCs w:val="22"/>
        </w:rPr>
        <w:t>hexachlorocyclohexane) Exposure Impairs Ca</w:t>
      </w:r>
      <w:r w:rsidRPr="00A12E4E">
        <w:rPr>
          <w:rFonts w:ascii="Times New Roman" w:hAnsi="Times New Roman"/>
          <w:sz w:val="22"/>
          <w:szCs w:val="22"/>
          <w:vertAlign w:val="superscript"/>
        </w:rPr>
        <w:t>2+</w:t>
      </w:r>
      <w:r w:rsidRPr="00957184">
        <w:rPr>
          <w:rFonts w:ascii="Times New Roman" w:hAnsi="Times New Roman"/>
          <w:sz w:val="22"/>
          <w:szCs w:val="22"/>
        </w:rPr>
        <w:t>-mediated Vascular Reactivi</w:t>
      </w:r>
      <w:r>
        <w:rPr>
          <w:rFonts w:ascii="Times New Roman" w:hAnsi="Times New Roman"/>
          <w:sz w:val="22"/>
          <w:szCs w:val="22"/>
        </w:rPr>
        <w:t>ty of the Endothelia and Smooth</w:t>
      </w:r>
      <w:r w:rsidR="00F422EE">
        <w:rPr>
          <w:rFonts w:ascii="Times New Roman" w:hAnsi="Times New Roman"/>
          <w:sz w:val="22"/>
          <w:szCs w:val="22"/>
        </w:rPr>
        <w:t xml:space="preserve"> </w:t>
      </w:r>
      <w:r w:rsidRPr="00957184">
        <w:rPr>
          <w:rFonts w:ascii="Times New Roman" w:hAnsi="Times New Roman"/>
          <w:sz w:val="22"/>
          <w:szCs w:val="22"/>
        </w:rPr>
        <w:t>Muscle by Blocking Ano1 Ca</w:t>
      </w:r>
      <w:r w:rsidRPr="00A12E4E">
        <w:rPr>
          <w:rFonts w:ascii="Times New Roman" w:hAnsi="Times New Roman"/>
          <w:sz w:val="22"/>
          <w:szCs w:val="22"/>
          <w:vertAlign w:val="superscript"/>
        </w:rPr>
        <w:t>2+</w:t>
      </w:r>
      <w:r w:rsidRPr="00957184">
        <w:rPr>
          <w:rFonts w:ascii="Times New Roman" w:hAnsi="Times New Roman"/>
          <w:sz w:val="22"/>
          <w:szCs w:val="22"/>
        </w:rPr>
        <w:t>-gated Cl</w:t>
      </w:r>
      <w:r w:rsidRPr="00A12E4E">
        <w:rPr>
          <w:rFonts w:ascii="Times New Roman" w:hAnsi="Times New Roman"/>
          <w:sz w:val="22"/>
          <w:szCs w:val="22"/>
          <w:vertAlign w:val="superscript"/>
        </w:rPr>
        <w:t>-</w:t>
      </w:r>
      <w:r w:rsidRPr="00957184">
        <w:rPr>
          <w:rFonts w:ascii="Times New Roman" w:hAnsi="Times New Roman"/>
          <w:sz w:val="22"/>
          <w:szCs w:val="22"/>
        </w:rPr>
        <w:t xml:space="preserve"> channel</w:t>
      </w:r>
      <w:r>
        <w:rPr>
          <w:rFonts w:ascii="Times New Roman" w:hAnsi="Times New Roman"/>
          <w:sz w:val="22"/>
          <w:szCs w:val="22"/>
        </w:rPr>
        <w:t>”</w:t>
      </w:r>
      <w:r w:rsidRPr="00957184">
        <w:rPr>
          <w:rFonts w:ascii="Times New Roman" w:hAnsi="Times New Roman"/>
          <w:sz w:val="22"/>
          <w:szCs w:val="22"/>
        </w:rPr>
        <w:t>.</w:t>
      </w:r>
      <w:r w:rsidRPr="00957184">
        <w:t xml:space="preserve"> </w:t>
      </w:r>
      <w:r w:rsidRPr="00957184">
        <w:rPr>
          <w:rFonts w:ascii="Times New Roman" w:hAnsi="Times New Roman"/>
          <w:i/>
          <w:iCs/>
          <w:sz w:val="22"/>
          <w:szCs w:val="22"/>
        </w:rPr>
        <w:t xml:space="preserve">Texas A&amp;M HSC Rangel College of Pharmacy 2nd </w:t>
      </w:r>
      <w:r>
        <w:rPr>
          <w:rFonts w:ascii="Times New Roman" w:hAnsi="Times New Roman"/>
          <w:i/>
          <w:iCs/>
          <w:sz w:val="22"/>
          <w:szCs w:val="22"/>
        </w:rPr>
        <w:t>Research</w:t>
      </w:r>
    </w:p>
    <w:p w14:paraId="5EA406D2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C</w:t>
      </w:r>
      <w:r w:rsidRPr="00957184">
        <w:rPr>
          <w:rFonts w:ascii="Times New Roman" w:hAnsi="Times New Roman"/>
          <w:i/>
          <w:iCs/>
          <w:sz w:val="22"/>
          <w:szCs w:val="22"/>
        </w:rPr>
        <w:t>olloquium</w:t>
      </w:r>
      <w:r w:rsidRPr="00957184">
        <w:rPr>
          <w:rFonts w:ascii="Times New Roman" w:hAnsi="Times New Roman"/>
          <w:sz w:val="22"/>
          <w:szCs w:val="22"/>
        </w:rPr>
        <w:t>; Kingsville, Texas, USA, June</w:t>
      </w:r>
      <w:r>
        <w:rPr>
          <w:rFonts w:ascii="Times New Roman" w:hAnsi="Times New Roman"/>
          <w:sz w:val="22"/>
          <w:szCs w:val="22"/>
        </w:rPr>
        <w:t xml:space="preserve"> 2013.</w:t>
      </w:r>
    </w:p>
    <w:p w14:paraId="55A6933C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726B42AE" w14:textId="77777777" w:rsidR="00FA6AAE" w:rsidRDefault="00FA6AAE" w:rsidP="003D2B9D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Deba,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>&amp; B.F. Bessac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2013</w:t>
      </w:r>
      <w:r w:rsidRPr="00F8221B">
        <w:rPr>
          <w:rFonts w:ascii="Times New Roman" w:hAnsi="Times New Roman"/>
          <w:sz w:val="22"/>
          <w:szCs w:val="22"/>
        </w:rPr>
        <w:t>). “Ano1 Ca</w:t>
      </w:r>
      <w:r w:rsidRPr="00F8221B">
        <w:rPr>
          <w:rFonts w:ascii="Times New Roman" w:hAnsi="Times New Roman"/>
          <w:sz w:val="22"/>
          <w:szCs w:val="22"/>
          <w:vertAlign w:val="superscript"/>
        </w:rPr>
        <w:t>2+</w:t>
      </w:r>
      <w:r w:rsidRPr="00F8221B">
        <w:rPr>
          <w:rFonts w:ascii="Times New Roman" w:hAnsi="Times New Roman"/>
          <w:sz w:val="22"/>
          <w:szCs w:val="22"/>
        </w:rPr>
        <w:t>-gated Cl</w:t>
      </w:r>
      <w:r w:rsidRPr="00F8221B">
        <w:rPr>
          <w:rFonts w:ascii="Times New Roman" w:hAnsi="Times New Roman"/>
          <w:sz w:val="22"/>
          <w:szCs w:val="22"/>
          <w:vertAlign w:val="superscript"/>
        </w:rPr>
        <w:t>-</w:t>
      </w:r>
      <w:r w:rsidRPr="00F8221B">
        <w:rPr>
          <w:rFonts w:ascii="Times New Roman" w:hAnsi="Times New Roman"/>
          <w:sz w:val="22"/>
          <w:szCs w:val="22"/>
        </w:rPr>
        <w:t xml:space="preserve"> channel and intracellular Cl</w:t>
      </w:r>
      <w:r w:rsidRPr="00F8221B">
        <w:rPr>
          <w:rFonts w:ascii="Times New Roman" w:hAnsi="Times New Roman"/>
          <w:sz w:val="22"/>
          <w:szCs w:val="22"/>
          <w:vertAlign w:val="superscript"/>
        </w:rPr>
        <w:t>-</w:t>
      </w:r>
      <w:r>
        <w:rPr>
          <w:rFonts w:ascii="Times New Roman" w:hAnsi="Times New Roman"/>
          <w:sz w:val="22"/>
          <w:szCs w:val="22"/>
        </w:rPr>
        <w:t xml:space="preserve"> homeostasis in sensory</w:t>
      </w:r>
      <w:r w:rsidR="003D2B9D">
        <w:rPr>
          <w:rFonts w:ascii="Times New Roman" w:hAnsi="Times New Roman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 xml:space="preserve">neuron hypersensitivity/hyperalgesia”. </w:t>
      </w:r>
      <w:r w:rsidRPr="00782C80">
        <w:rPr>
          <w:rFonts w:ascii="Times New Roman" w:hAnsi="Times New Roman"/>
          <w:i/>
          <w:iCs/>
          <w:sz w:val="22"/>
          <w:szCs w:val="22"/>
        </w:rPr>
        <w:t>Texas A&amp;M College of Pharmacy 2</w:t>
      </w:r>
      <w:r w:rsidRPr="00782C80">
        <w:rPr>
          <w:rFonts w:ascii="Times New Roman" w:hAnsi="Times New Roman"/>
          <w:i/>
          <w:iCs/>
          <w:sz w:val="22"/>
          <w:szCs w:val="22"/>
          <w:vertAlign w:val="superscript"/>
        </w:rPr>
        <w:t>nd</w:t>
      </w:r>
      <w:r w:rsidRPr="00782C80">
        <w:rPr>
          <w:rFonts w:ascii="Times New Roman" w:hAnsi="Times New Roman"/>
          <w:i/>
          <w:iCs/>
          <w:sz w:val="22"/>
          <w:szCs w:val="22"/>
        </w:rPr>
        <w:t xml:space="preserve"> research colloquium</w:t>
      </w:r>
      <w:r>
        <w:rPr>
          <w:rFonts w:ascii="Times New Roman" w:hAnsi="Times New Roman"/>
          <w:sz w:val="22"/>
          <w:szCs w:val="22"/>
        </w:rPr>
        <w:t>. Kingsville,</w:t>
      </w:r>
      <w:r w:rsidR="003D2B9D">
        <w:rPr>
          <w:rFonts w:ascii="Times New Roman" w:hAnsi="Times New Roman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>TX</w:t>
      </w:r>
      <w:r>
        <w:rPr>
          <w:rFonts w:ascii="Times New Roman" w:hAnsi="Times New Roman"/>
          <w:sz w:val="22"/>
          <w:szCs w:val="22"/>
        </w:rPr>
        <w:t>.</w:t>
      </w:r>
    </w:p>
    <w:p w14:paraId="17E9FDE8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06BE67F4" w14:textId="77777777" w:rsidR="00FA6AAE" w:rsidRDefault="00FA6AAE" w:rsidP="003D2B9D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r w:rsidRPr="00F8221B">
        <w:rPr>
          <w:rFonts w:ascii="Times New Roman" w:hAnsi="Times New Roman"/>
          <w:sz w:val="22"/>
          <w:szCs w:val="22"/>
        </w:rPr>
        <w:t xml:space="preserve">Trans Dang Xuan and </w:t>
      </w:r>
      <w:proofErr w:type="spellStart"/>
      <w:r w:rsidRPr="00F8221B">
        <w:rPr>
          <w:rFonts w:ascii="Times New Roman" w:hAnsi="Times New Roman"/>
          <w:sz w:val="22"/>
          <w:szCs w:val="22"/>
        </w:rPr>
        <w:t>Shinkichi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21B">
        <w:rPr>
          <w:rFonts w:ascii="Times New Roman" w:hAnsi="Times New Roman"/>
          <w:sz w:val="22"/>
          <w:szCs w:val="22"/>
        </w:rPr>
        <w:t>Tawata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2006</w:t>
      </w:r>
      <w:r w:rsidRPr="00F8221B">
        <w:rPr>
          <w:rFonts w:ascii="Times New Roman" w:hAnsi="Times New Roman"/>
          <w:sz w:val="22"/>
          <w:szCs w:val="22"/>
        </w:rPr>
        <w:t xml:space="preserve">). Phytotoxic and fungitoxic activities of </w:t>
      </w:r>
      <w:proofErr w:type="spellStart"/>
      <w:r w:rsidRPr="00F8221B">
        <w:rPr>
          <w:rFonts w:ascii="Times New Roman" w:hAnsi="Times New Roman"/>
          <w:sz w:val="22"/>
          <w:szCs w:val="22"/>
        </w:rPr>
        <w:t>Bide</w:t>
      </w:r>
      <w:r>
        <w:rPr>
          <w:rFonts w:ascii="Times New Roman" w:hAnsi="Times New Roman"/>
          <w:sz w:val="22"/>
          <w:szCs w:val="22"/>
        </w:rPr>
        <w:t>ns</w:t>
      </w:r>
      <w:proofErr w:type="spellEnd"/>
      <w:r w:rsidR="003D2B9D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pilosa</w:t>
      </w:r>
      <w:proofErr w:type="spellEnd"/>
      <w:r>
        <w:rPr>
          <w:rFonts w:ascii="Times New Roman" w:hAnsi="Times New Roman"/>
          <w:sz w:val="22"/>
          <w:szCs w:val="22"/>
        </w:rPr>
        <w:t xml:space="preserve"> Linn. var. Radiata. </w:t>
      </w:r>
      <w:r w:rsidRPr="00782C80">
        <w:rPr>
          <w:rFonts w:ascii="Times New Roman" w:hAnsi="Times New Roman"/>
          <w:i/>
          <w:iCs/>
          <w:sz w:val="22"/>
          <w:szCs w:val="22"/>
        </w:rPr>
        <w:t>11</w:t>
      </w:r>
      <w:r w:rsidRPr="00782C80">
        <w:rPr>
          <w:rFonts w:ascii="Times New Roman" w:hAnsi="Times New Roman"/>
          <w:i/>
          <w:iCs/>
          <w:sz w:val="22"/>
          <w:szCs w:val="22"/>
          <w:vertAlign w:val="superscript"/>
        </w:rPr>
        <w:t>th</w:t>
      </w:r>
      <w:r w:rsidRPr="00782C80">
        <w:rPr>
          <w:rFonts w:ascii="Times New Roman" w:hAnsi="Times New Roman"/>
          <w:i/>
          <w:iCs/>
          <w:sz w:val="22"/>
          <w:szCs w:val="22"/>
        </w:rPr>
        <w:t xml:space="preserve"> IUPAC International Congress of Pesticide Chemistry</w:t>
      </w:r>
      <w:r w:rsidRPr="00F8221B">
        <w:rPr>
          <w:rFonts w:ascii="Times New Roman" w:hAnsi="Times New Roman"/>
          <w:sz w:val="22"/>
          <w:szCs w:val="22"/>
        </w:rPr>
        <w:t>.  Kobe, Japan, p. 46</w:t>
      </w:r>
      <w:r>
        <w:rPr>
          <w:rFonts w:ascii="Times New Roman" w:hAnsi="Times New Roman"/>
          <w:sz w:val="22"/>
          <w:szCs w:val="22"/>
        </w:rPr>
        <w:t>.</w:t>
      </w:r>
    </w:p>
    <w:p w14:paraId="51A6B7BB" w14:textId="77777777" w:rsidR="00BA7BD0" w:rsidRDefault="00BA7BD0" w:rsidP="00BA7BD0">
      <w:pPr>
        <w:spacing w:after="200"/>
        <w:contextualSpacing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3E374B4" w14:textId="77777777" w:rsidR="00FA6AAE" w:rsidRDefault="00FA6AAE" w:rsidP="00BA7BD0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Deba,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 </w:t>
      </w:r>
      <w:r w:rsidRPr="00F8221B">
        <w:rPr>
          <w:rFonts w:ascii="Times New Roman" w:hAnsi="Times New Roman"/>
          <w:sz w:val="22"/>
          <w:szCs w:val="22"/>
        </w:rPr>
        <w:t xml:space="preserve">Trans Dang Xuan and </w:t>
      </w:r>
      <w:proofErr w:type="spellStart"/>
      <w:r w:rsidRPr="00F8221B">
        <w:rPr>
          <w:rFonts w:ascii="Times New Roman" w:hAnsi="Times New Roman"/>
          <w:sz w:val="22"/>
          <w:szCs w:val="22"/>
        </w:rPr>
        <w:t>Shinkichi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21B">
        <w:rPr>
          <w:rFonts w:ascii="Times New Roman" w:hAnsi="Times New Roman"/>
          <w:sz w:val="22"/>
          <w:szCs w:val="22"/>
        </w:rPr>
        <w:t>Tawata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. </w:t>
      </w:r>
      <w:r w:rsidR="00F3160B">
        <w:rPr>
          <w:rFonts w:ascii="Times New Roman" w:hAnsi="Times New Roman"/>
          <w:sz w:val="22"/>
          <w:szCs w:val="22"/>
        </w:rPr>
        <w:t>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2007</w:t>
      </w:r>
      <w:r w:rsidR="00F3160B">
        <w:rPr>
          <w:rFonts w:ascii="Times New Roman" w:hAnsi="Times New Roman"/>
          <w:sz w:val="22"/>
          <w:szCs w:val="22"/>
        </w:rPr>
        <w:t>)</w:t>
      </w:r>
      <w:r w:rsidRPr="00F8221B">
        <w:rPr>
          <w:rFonts w:ascii="Times New Roman" w:hAnsi="Times New Roman"/>
          <w:sz w:val="22"/>
          <w:szCs w:val="22"/>
        </w:rPr>
        <w:t xml:space="preserve">. Allelopathic potential of </w:t>
      </w:r>
      <w:proofErr w:type="spellStart"/>
      <w:r w:rsidRPr="00DA3CF2">
        <w:rPr>
          <w:rFonts w:ascii="Times New Roman" w:hAnsi="Times New Roman"/>
          <w:i/>
          <w:iCs/>
          <w:sz w:val="22"/>
          <w:szCs w:val="22"/>
        </w:rPr>
        <w:t>Bidens</w:t>
      </w:r>
      <w:proofErr w:type="spellEnd"/>
      <w:r w:rsidRPr="00DA3CF2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A3CF2">
        <w:rPr>
          <w:rFonts w:ascii="Times New Roman" w:hAnsi="Times New Roman"/>
          <w:i/>
          <w:iCs/>
          <w:sz w:val="22"/>
          <w:szCs w:val="22"/>
        </w:rPr>
        <w:t>pilosa</w:t>
      </w:r>
      <w:proofErr w:type="spellEnd"/>
      <w:r>
        <w:rPr>
          <w:rFonts w:ascii="Times New Roman" w:hAnsi="Times New Roman"/>
          <w:sz w:val="22"/>
          <w:szCs w:val="22"/>
        </w:rPr>
        <w:t xml:space="preserve"> L. </w:t>
      </w:r>
      <w:r w:rsidRPr="00782C80">
        <w:rPr>
          <w:rFonts w:ascii="Times New Roman" w:hAnsi="Times New Roman"/>
          <w:i/>
          <w:iCs/>
          <w:sz w:val="22"/>
          <w:szCs w:val="22"/>
        </w:rPr>
        <w:t>Pesticide</w:t>
      </w:r>
      <w:r w:rsidR="00673B95" w:rsidRPr="00782C8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782C80">
        <w:rPr>
          <w:rFonts w:ascii="Times New Roman" w:hAnsi="Times New Roman"/>
          <w:i/>
          <w:iCs/>
          <w:sz w:val="22"/>
          <w:szCs w:val="22"/>
        </w:rPr>
        <w:t>Science Society of Japan</w:t>
      </w:r>
      <w:r w:rsidRPr="00F8221B">
        <w:rPr>
          <w:rFonts w:ascii="Times New Roman" w:hAnsi="Times New Roman"/>
          <w:sz w:val="22"/>
          <w:szCs w:val="22"/>
        </w:rPr>
        <w:t>, p. 8</w:t>
      </w:r>
      <w:r>
        <w:rPr>
          <w:rFonts w:ascii="Times New Roman" w:hAnsi="Times New Roman"/>
          <w:sz w:val="22"/>
          <w:szCs w:val="22"/>
        </w:rPr>
        <w:t>0.</w:t>
      </w:r>
    </w:p>
    <w:p w14:paraId="4800C2DB" w14:textId="77777777" w:rsidR="00FA6AAE" w:rsidRDefault="00FA6AAE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60401E81" w14:textId="77777777" w:rsidR="00FA6AAE" w:rsidRDefault="00FA6AAE" w:rsidP="00673B95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783129">
        <w:rPr>
          <w:rFonts w:ascii="Times New Roman" w:hAnsi="Times New Roman"/>
          <w:b/>
          <w:bCs/>
          <w:color w:val="365F91" w:themeColor="accent1" w:themeShade="BF"/>
          <w:sz w:val="22"/>
          <w:szCs w:val="22"/>
          <w:u w:val="single"/>
        </w:rPr>
        <w:t>Farah Deba</w:t>
      </w:r>
      <w:r w:rsidRPr="00783129">
        <w:rPr>
          <w:rFonts w:ascii="Times New Roman" w:hAnsi="Times New Roman"/>
          <w:color w:val="365F91" w:themeColor="accent1" w:themeShade="BF"/>
          <w:sz w:val="22"/>
          <w:szCs w:val="22"/>
        </w:rPr>
        <w:t xml:space="preserve">, </w:t>
      </w:r>
      <w:proofErr w:type="spellStart"/>
      <w:r w:rsidRPr="00F8221B">
        <w:rPr>
          <w:rFonts w:ascii="Times New Roman" w:hAnsi="Times New Roman"/>
          <w:sz w:val="22"/>
          <w:szCs w:val="22"/>
        </w:rPr>
        <w:t>Shinkichi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21B">
        <w:rPr>
          <w:rFonts w:ascii="Times New Roman" w:hAnsi="Times New Roman"/>
          <w:sz w:val="22"/>
          <w:szCs w:val="22"/>
        </w:rPr>
        <w:t>Tawata</w:t>
      </w:r>
      <w:proofErr w:type="spellEnd"/>
      <w:r w:rsidRPr="00F8221B">
        <w:rPr>
          <w:rFonts w:ascii="Times New Roman" w:hAnsi="Times New Roman"/>
          <w:sz w:val="22"/>
          <w:szCs w:val="22"/>
        </w:rPr>
        <w:t xml:space="preserve"> (</w:t>
      </w:r>
      <w:r w:rsidRPr="00F3160B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2006</w:t>
      </w:r>
      <w:r w:rsidRPr="00F8221B">
        <w:rPr>
          <w:rFonts w:ascii="Times New Roman" w:hAnsi="Times New Roman"/>
          <w:sz w:val="22"/>
          <w:szCs w:val="22"/>
        </w:rPr>
        <w:t xml:space="preserve">). Herbicidal and Fungicidal activities of </w:t>
      </w:r>
      <w:r>
        <w:rPr>
          <w:rFonts w:ascii="Times New Roman" w:hAnsi="Times New Roman"/>
          <w:sz w:val="22"/>
          <w:szCs w:val="22"/>
        </w:rPr>
        <w:t xml:space="preserve">allelopathic compound </w:t>
      </w:r>
      <w:proofErr w:type="spellStart"/>
      <w:r>
        <w:rPr>
          <w:rFonts w:ascii="Times New Roman" w:hAnsi="Times New Roman"/>
          <w:sz w:val="22"/>
          <w:szCs w:val="22"/>
        </w:rPr>
        <w:t>mimosine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="00673B95">
        <w:rPr>
          <w:rFonts w:ascii="Times New Roman" w:hAnsi="Times New Roman"/>
          <w:sz w:val="22"/>
          <w:szCs w:val="22"/>
        </w:rPr>
        <w:t xml:space="preserve"> </w:t>
      </w:r>
      <w:r w:rsidRPr="00782C80">
        <w:rPr>
          <w:rFonts w:ascii="Times New Roman" w:hAnsi="Times New Roman"/>
          <w:i/>
          <w:iCs/>
          <w:sz w:val="22"/>
          <w:szCs w:val="22"/>
        </w:rPr>
        <w:t>Pesticide Science Society of Japan</w:t>
      </w:r>
      <w:r w:rsidRPr="00F8221B">
        <w:rPr>
          <w:rFonts w:ascii="Times New Roman" w:hAnsi="Times New Roman"/>
          <w:sz w:val="22"/>
          <w:szCs w:val="22"/>
        </w:rPr>
        <w:t>, p.12</w:t>
      </w:r>
      <w:r>
        <w:rPr>
          <w:rFonts w:ascii="Times New Roman" w:hAnsi="Times New Roman"/>
          <w:sz w:val="22"/>
          <w:szCs w:val="22"/>
        </w:rPr>
        <w:t>2.</w:t>
      </w:r>
    </w:p>
    <w:p w14:paraId="16DF17A1" w14:textId="77777777" w:rsidR="00FB4F06" w:rsidRDefault="00FB4F06" w:rsidP="00DD7602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079A2A06" w14:textId="77777777" w:rsidR="0038477C" w:rsidRDefault="0036736B" w:rsidP="00DD7602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u w:val="single"/>
        </w:rPr>
      </w:pPr>
      <w:r w:rsidRPr="008C23A7">
        <w:rPr>
          <w:rFonts w:ascii="Bookman Old Style" w:hAnsi="Bookman Old Style"/>
          <w:b/>
          <w:bCs/>
          <w:color w:val="215868" w:themeColor="accent5" w:themeShade="80"/>
          <w:u w:val="single"/>
        </w:rPr>
        <w:t>BOOK CHAPTER</w:t>
      </w:r>
    </w:p>
    <w:p w14:paraId="404AD3F0" w14:textId="77777777" w:rsidR="00B81D3C" w:rsidRPr="00F41398" w:rsidRDefault="00B81D3C" w:rsidP="008A340C">
      <w:pPr>
        <w:pStyle w:val="DataField11pt-Single"/>
        <w:jc w:val="both"/>
        <w:rPr>
          <w:rFonts w:ascii="Times New Roman" w:hAnsi="Times New Roman" w:cs="Times New Roman"/>
          <w:bCs/>
          <w:szCs w:val="22"/>
        </w:rPr>
      </w:pPr>
      <w:r w:rsidRPr="00783129">
        <w:rPr>
          <w:rFonts w:asciiTheme="majorBidi" w:hAnsiTheme="majorBidi" w:cstheme="majorBidi"/>
          <w:b/>
          <w:bCs/>
          <w:color w:val="365F91" w:themeColor="accent1" w:themeShade="BF"/>
          <w:szCs w:val="22"/>
          <w:u w:val="single"/>
        </w:rPr>
        <w:t>Farah Deba</w:t>
      </w:r>
      <w:r w:rsidRPr="00F41398">
        <w:rPr>
          <w:rFonts w:ascii="Times New Roman" w:hAnsi="Times New Roman" w:cs="Times New Roman"/>
          <w:bCs/>
          <w:szCs w:val="22"/>
        </w:rPr>
        <w:t xml:space="preserve">, Steven Peterson, Ayman K. Hamouda. </w:t>
      </w:r>
      <w:r w:rsidRPr="00F41398">
        <w:rPr>
          <w:rFonts w:ascii="Times New Roman" w:hAnsi="Times New Roman" w:cs="Times New Roman"/>
          <w:b/>
          <w:szCs w:val="22"/>
        </w:rPr>
        <w:t>(2019)</w:t>
      </w:r>
      <w:r w:rsidRPr="00F41398">
        <w:rPr>
          <w:rFonts w:ascii="Times New Roman" w:hAnsi="Times New Roman" w:cs="Times New Roman"/>
          <w:bCs/>
          <w:szCs w:val="22"/>
        </w:rPr>
        <w:t xml:space="preserve">. An Animal Model to Test Reversal of Cognitive Decline Associated with Beta Amyloid Pathologies. Methods in Molecular Biology. </w:t>
      </w:r>
      <w:r w:rsidRPr="00BF6914">
        <w:rPr>
          <w:rFonts w:ascii="Times New Roman" w:hAnsi="Times New Roman" w:cs="Times New Roman"/>
          <w:bCs/>
          <w:i/>
          <w:szCs w:val="22"/>
        </w:rPr>
        <w:t xml:space="preserve">Psychiatric Disorders </w:t>
      </w:r>
      <w:r w:rsidRPr="00F41398">
        <w:rPr>
          <w:rFonts w:ascii="Times New Roman" w:hAnsi="Times New Roman" w:cs="Times New Roman"/>
          <w:bCs/>
          <w:szCs w:val="22"/>
        </w:rPr>
        <w:t>pp 393-412</w:t>
      </w:r>
      <w:r>
        <w:rPr>
          <w:rFonts w:ascii="Times New Roman" w:hAnsi="Times New Roman" w:cs="Times New Roman"/>
          <w:bCs/>
          <w:szCs w:val="22"/>
        </w:rPr>
        <w:t>.</w:t>
      </w:r>
    </w:p>
    <w:p w14:paraId="11B17B07" w14:textId="77777777" w:rsidR="0036736B" w:rsidRDefault="0036736B" w:rsidP="008A340C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0C9710A" w14:textId="77777777" w:rsidR="005C2C03" w:rsidRPr="004E55E9" w:rsidRDefault="005C2C03" w:rsidP="005C2C03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  <w:r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 xml:space="preserve">TALK IN </w:t>
      </w:r>
      <w:r w:rsidRPr="005C2C03"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>BIOPHYSICAL SOCIETY</w:t>
      </w:r>
      <w:r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 xml:space="preserve"> ON</w:t>
      </w:r>
      <w:r w:rsidRPr="004E55E9"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>:</w:t>
      </w:r>
    </w:p>
    <w:p w14:paraId="2B028100" w14:textId="77777777" w:rsidR="00F11420" w:rsidRPr="00F11420" w:rsidRDefault="00F11420" w:rsidP="00F11420">
      <w:pPr>
        <w:spacing w:after="200"/>
        <w:contextualSpacing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11420">
        <w:rPr>
          <w:rFonts w:asciiTheme="majorBidi" w:hAnsiTheme="majorBidi" w:cstheme="majorBidi"/>
          <w:b/>
          <w:bCs/>
          <w:sz w:val="22"/>
          <w:szCs w:val="22"/>
        </w:rPr>
        <w:t>“</w:t>
      </w:r>
      <w:r w:rsidR="00F90A28" w:rsidRPr="00F11420">
        <w:rPr>
          <w:rFonts w:asciiTheme="majorBidi" w:hAnsiTheme="majorBidi" w:cstheme="majorBidi"/>
          <w:b/>
          <w:bCs/>
          <w:sz w:val="22"/>
          <w:szCs w:val="22"/>
        </w:rPr>
        <w:t xml:space="preserve">Photoaffinity Labeling of </w:t>
      </w:r>
      <w:r>
        <w:rPr>
          <w:rFonts w:asciiTheme="majorBidi" w:hAnsiTheme="majorBidi" w:cstheme="majorBidi"/>
          <w:b/>
          <w:bCs/>
          <w:sz w:val="22"/>
          <w:szCs w:val="22"/>
        </w:rPr>
        <w:sym w:font="Symbol" w:char="F020"/>
      </w:r>
      <w:r w:rsidRPr="00FB02A7">
        <w:rPr>
          <w:rFonts w:asciiTheme="majorBidi" w:hAnsiTheme="majorBidi" w:cstheme="majorBidi"/>
          <w:b/>
          <w:bCs/>
          <w:i/>
          <w:iCs/>
          <w:sz w:val="22"/>
          <w:szCs w:val="22"/>
        </w:rPr>
        <w:sym w:font="Symbol" w:char="F061"/>
      </w:r>
      <w:r w:rsidR="00F90A28" w:rsidRPr="00FB02A7">
        <w:rPr>
          <w:rFonts w:asciiTheme="majorBidi" w:hAnsiTheme="majorBidi" w:cstheme="majorBidi"/>
          <w:b/>
          <w:bCs/>
          <w:i/>
          <w:iCs/>
          <w:sz w:val="22"/>
          <w:szCs w:val="22"/>
        </w:rPr>
        <w:t>4</w:t>
      </w:r>
      <w:r w:rsidRPr="00FB02A7">
        <w:rPr>
          <w:rFonts w:asciiTheme="majorBidi" w:hAnsiTheme="majorBidi" w:cstheme="majorBidi"/>
          <w:b/>
          <w:bCs/>
          <w:i/>
          <w:iCs/>
          <w:sz w:val="22"/>
          <w:szCs w:val="22"/>
        </w:rPr>
        <w:sym w:font="Symbol" w:char="F062"/>
      </w:r>
      <w:r w:rsidR="00F90A28" w:rsidRPr="00FB02A7">
        <w:rPr>
          <w:rFonts w:asciiTheme="majorBidi" w:hAnsiTheme="majorBidi" w:cstheme="majorBidi"/>
          <w:b/>
          <w:bCs/>
          <w:i/>
          <w:iCs/>
          <w:sz w:val="22"/>
          <w:szCs w:val="22"/>
        </w:rPr>
        <w:t>2</w:t>
      </w:r>
      <w:r w:rsidR="00F90A28" w:rsidRPr="00F11420">
        <w:rPr>
          <w:rFonts w:asciiTheme="majorBidi" w:hAnsiTheme="majorBidi" w:cstheme="majorBidi"/>
          <w:b/>
          <w:bCs/>
          <w:sz w:val="22"/>
          <w:szCs w:val="22"/>
        </w:rPr>
        <w:t xml:space="preserve"> Nicotinic Acetylcholine Receptor using [3H]-Labeled Positive Allosteric Modulators.</w:t>
      </w:r>
      <w:r w:rsidRPr="00F11420">
        <w:rPr>
          <w:rFonts w:asciiTheme="majorBidi" w:hAnsiTheme="majorBidi" w:cstheme="majorBidi"/>
          <w:b/>
          <w:bCs/>
          <w:sz w:val="22"/>
          <w:szCs w:val="22"/>
        </w:rPr>
        <w:t>”</w:t>
      </w:r>
    </w:p>
    <w:p w14:paraId="1A1B93DA" w14:textId="77777777" w:rsidR="00F90A28" w:rsidRDefault="00F90A28" w:rsidP="004E55E9">
      <w:pPr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81603">
        <w:rPr>
          <w:rFonts w:asciiTheme="majorBidi" w:hAnsiTheme="majorBidi" w:cstheme="majorBidi"/>
          <w:i/>
          <w:iCs/>
          <w:sz w:val="22"/>
          <w:szCs w:val="22"/>
        </w:rPr>
        <w:t xml:space="preserve">Biophysical Journal </w:t>
      </w:r>
      <w:r w:rsidRPr="00281603">
        <w:rPr>
          <w:rFonts w:asciiTheme="majorBidi" w:hAnsiTheme="majorBidi" w:cstheme="majorBidi"/>
          <w:sz w:val="22"/>
          <w:szCs w:val="22"/>
        </w:rPr>
        <w:t>112, 320a.</w:t>
      </w:r>
      <w:r w:rsidR="00F27C04">
        <w:rPr>
          <w:rFonts w:asciiTheme="majorBidi" w:hAnsiTheme="majorBidi" w:cstheme="majorBidi"/>
          <w:sz w:val="22"/>
          <w:szCs w:val="22"/>
        </w:rPr>
        <w:t xml:space="preserve"> </w:t>
      </w:r>
      <w:r w:rsidR="00F27C04" w:rsidRPr="00F27C04">
        <w:rPr>
          <w:rFonts w:asciiTheme="majorBidi" w:hAnsiTheme="majorBidi" w:cstheme="majorBidi"/>
          <w:sz w:val="22"/>
          <w:szCs w:val="22"/>
        </w:rPr>
        <w:t>61th Biophysical Society meeting in New Orleans, Louisiana, Feb. 11- 15, 2017.</w:t>
      </w:r>
    </w:p>
    <w:p w14:paraId="2F03C42D" w14:textId="77777777" w:rsidR="005C2C03" w:rsidRDefault="005C2C03" w:rsidP="004E55E9">
      <w:pPr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3E89ABBE" w14:textId="77777777" w:rsidR="005C2C03" w:rsidRDefault="005C2C03" w:rsidP="005C2C03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</w:p>
    <w:p w14:paraId="428E771C" w14:textId="77777777" w:rsidR="005C2C03" w:rsidRPr="004E55E9" w:rsidRDefault="005C2C03" w:rsidP="005C2C03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  <w:r w:rsidRPr="004E55E9"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>ORAL RESEARCH PRESENTATION:</w:t>
      </w:r>
    </w:p>
    <w:p w14:paraId="6E7C33E7" w14:textId="77777777" w:rsidR="005C2C03" w:rsidRDefault="005C2C03" w:rsidP="004E55E9">
      <w:pPr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2DE010BE" w14:textId="77777777" w:rsidR="00F27C04" w:rsidRDefault="00F27C04" w:rsidP="005C2C03">
      <w:pPr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27C04">
        <w:rPr>
          <w:rFonts w:asciiTheme="majorBidi" w:hAnsiTheme="majorBidi" w:cstheme="majorBidi"/>
          <w:sz w:val="22"/>
          <w:szCs w:val="22"/>
        </w:rPr>
        <w:t>Interaction of LY2087101 with Nicotinic Ace</w:t>
      </w:r>
      <w:r>
        <w:rPr>
          <w:rFonts w:asciiTheme="majorBidi" w:hAnsiTheme="majorBidi" w:cstheme="majorBidi"/>
          <w:sz w:val="22"/>
          <w:szCs w:val="22"/>
        </w:rPr>
        <w:t>tylcholine Receptors.</w:t>
      </w:r>
      <w:r w:rsidRPr="00F27C04">
        <w:rPr>
          <w:rFonts w:asciiTheme="majorBidi" w:hAnsiTheme="majorBidi" w:cstheme="majorBidi"/>
          <w:sz w:val="22"/>
          <w:szCs w:val="22"/>
        </w:rPr>
        <w:t xml:space="preserve"> Sep</w:t>
      </w:r>
      <w:r>
        <w:rPr>
          <w:rFonts w:asciiTheme="majorBidi" w:hAnsiTheme="majorBidi" w:cstheme="majorBidi"/>
          <w:sz w:val="22"/>
          <w:szCs w:val="22"/>
        </w:rPr>
        <w:t>. 28</w:t>
      </w:r>
      <w:r w:rsidRPr="00F27C04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F27C04">
        <w:rPr>
          <w:rFonts w:asciiTheme="majorBidi" w:hAnsiTheme="majorBidi" w:cstheme="majorBidi"/>
          <w:sz w:val="22"/>
          <w:szCs w:val="22"/>
        </w:rPr>
        <w:t>2016</w:t>
      </w:r>
      <w:r>
        <w:rPr>
          <w:rFonts w:asciiTheme="majorBidi" w:hAnsiTheme="majorBidi" w:cstheme="majorBidi"/>
          <w:sz w:val="22"/>
          <w:szCs w:val="22"/>
        </w:rPr>
        <w:t>.</w:t>
      </w:r>
      <w:r w:rsidRPr="00F27C04">
        <w:t xml:space="preserve"> </w:t>
      </w:r>
      <w:r w:rsidRPr="00F27C04">
        <w:rPr>
          <w:rFonts w:asciiTheme="majorBidi" w:hAnsiTheme="majorBidi" w:cstheme="majorBidi"/>
          <w:sz w:val="22"/>
          <w:szCs w:val="22"/>
        </w:rPr>
        <w:t>Texas A&amp;M RCOP seminar</w:t>
      </w:r>
      <w:r w:rsidR="005C2C03">
        <w:rPr>
          <w:rFonts w:asciiTheme="majorBidi" w:hAnsiTheme="majorBidi" w:cstheme="majorBidi"/>
          <w:sz w:val="22"/>
          <w:szCs w:val="22"/>
        </w:rPr>
        <w:t xml:space="preserve"> </w:t>
      </w:r>
      <w:r w:rsidRPr="00F27C04">
        <w:rPr>
          <w:rFonts w:asciiTheme="majorBidi" w:hAnsiTheme="majorBidi" w:cstheme="majorBidi"/>
          <w:sz w:val="22"/>
          <w:szCs w:val="22"/>
        </w:rPr>
        <w:t>series presentations</w:t>
      </w:r>
      <w:r>
        <w:rPr>
          <w:rFonts w:asciiTheme="majorBidi" w:hAnsiTheme="majorBidi" w:cstheme="majorBidi"/>
          <w:sz w:val="22"/>
          <w:szCs w:val="22"/>
        </w:rPr>
        <w:t>.</w:t>
      </w:r>
    </w:p>
    <w:p w14:paraId="07EF0B30" w14:textId="77777777" w:rsidR="00F27C04" w:rsidRPr="00F27C04" w:rsidRDefault="00F27C04" w:rsidP="005C2C03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788CF2D2" w14:textId="77777777" w:rsidR="00F27C04" w:rsidRDefault="00F27C04" w:rsidP="005C2C03">
      <w:pPr>
        <w:spacing w:after="20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27C04">
        <w:rPr>
          <w:rFonts w:asciiTheme="majorBidi" w:hAnsiTheme="majorBidi" w:cstheme="majorBidi"/>
          <w:sz w:val="22"/>
          <w:szCs w:val="22"/>
        </w:rPr>
        <w:t>Stoichiometry-Dependent Effects of Nicotinic Acetylcholine Receptor Positive Allosteric Modulators, Feb</w:t>
      </w:r>
      <w:r>
        <w:rPr>
          <w:rFonts w:asciiTheme="majorBidi" w:hAnsiTheme="majorBidi" w:cstheme="majorBidi"/>
          <w:sz w:val="22"/>
          <w:szCs w:val="22"/>
        </w:rPr>
        <w:t>. 03</w:t>
      </w:r>
      <w:r w:rsidRPr="00F27C04">
        <w:rPr>
          <w:rFonts w:asciiTheme="majorBidi" w:hAnsiTheme="majorBidi" w:cstheme="majorBidi"/>
          <w:sz w:val="22"/>
          <w:szCs w:val="22"/>
        </w:rPr>
        <w:t>, 2016</w:t>
      </w:r>
      <w:r>
        <w:rPr>
          <w:rFonts w:asciiTheme="majorBidi" w:hAnsiTheme="majorBidi" w:cstheme="majorBidi"/>
          <w:sz w:val="22"/>
          <w:szCs w:val="22"/>
        </w:rPr>
        <w:t>.</w:t>
      </w:r>
      <w:r w:rsidRPr="00F27C04">
        <w:t xml:space="preserve"> </w:t>
      </w:r>
      <w:r w:rsidRPr="00F27C04">
        <w:rPr>
          <w:rFonts w:asciiTheme="majorBidi" w:hAnsiTheme="majorBidi" w:cstheme="majorBidi"/>
          <w:sz w:val="22"/>
          <w:szCs w:val="22"/>
        </w:rPr>
        <w:t>Texas A&amp;M RCOP seminar series presentations</w:t>
      </w:r>
      <w:r w:rsidR="006A6BA9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524C5FF1" w14:textId="77777777" w:rsidR="00F90A28" w:rsidRDefault="00F90A28" w:rsidP="005C2C03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szCs w:val="24"/>
          <w:highlight w:val="yellow"/>
          <w:u w:val="single"/>
        </w:rPr>
      </w:pPr>
    </w:p>
    <w:p w14:paraId="570991EB" w14:textId="77777777" w:rsidR="00F27C04" w:rsidRDefault="00F27C04" w:rsidP="00D2341B">
      <w:pPr>
        <w:spacing w:after="200"/>
        <w:contextualSpacing/>
        <w:jc w:val="both"/>
        <w:rPr>
          <w:rFonts w:ascii="Times New Roman" w:hAnsi="Times New Roman"/>
          <w:sz w:val="22"/>
          <w:szCs w:val="22"/>
        </w:rPr>
      </w:pPr>
      <w:r w:rsidRPr="00F27C04">
        <w:rPr>
          <w:rFonts w:ascii="Times New Roman" w:hAnsi="Times New Roman"/>
          <w:sz w:val="22"/>
          <w:szCs w:val="22"/>
        </w:rPr>
        <w:t>Anoctamin 1 Ca2+gated Cl- channel activates and modulates nociceptive neurons and behaviors. Research presented on Sep 12, 2014. Texas A&amp;M RCOP seminar series presentations</w:t>
      </w:r>
      <w:r w:rsidR="006A6BA9">
        <w:rPr>
          <w:rFonts w:ascii="Times New Roman" w:hAnsi="Times New Roman"/>
          <w:sz w:val="22"/>
          <w:szCs w:val="22"/>
        </w:rPr>
        <w:t>.</w:t>
      </w:r>
    </w:p>
    <w:p w14:paraId="252FB765" w14:textId="77777777" w:rsidR="00F27C04" w:rsidRDefault="00F27C04" w:rsidP="005C2C03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</w:p>
    <w:p w14:paraId="329B5B0F" w14:textId="77777777" w:rsidR="00F27C04" w:rsidRDefault="00C05FDD" w:rsidP="005C2C03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Ano1 Cl</w:t>
      </w:r>
      <w:r w:rsidRPr="00EE65C9">
        <w:rPr>
          <w:rFonts w:ascii="Times New Roman" w:hAnsi="Times New Roman"/>
          <w:sz w:val="22"/>
          <w:szCs w:val="22"/>
          <w:vertAlign w:val="superscript"/>
        </w:rPr>
        <w:t>-</w:t>
      </w:r>
      <w:r>
        <w:rPr>
          <w:rFonts w:ascii="Times New Roman" w:hAnsi="Times New Roman"/>
          <w:sz w:val="22"/>
          <w:szCs w:val="22"/>
        </w:rPr>
        <w:t xml:space="preserve"> Channel role in inflammatory primary hyperalgesia. Research presented on Jan 22, 2014.</w:t>
      </w:r>
      <w:r w:rsidR="00F27C04" w:rsidRPr="00F27C04">
        <w:t xml:space="preserve"> </w:t>
      </w:r>
      <w:r w:rsidR="00F27C04">
        <w:rPr>
          <w:rFonts w:ascii="Times New Roman" w:hAnsi="Times New Roman"/>
          <w:sz w:val="22"/>
          <w:szCs w:val="22"/>
        </w:rPr>
        <w:t>Texas A&amp;M</w:t>
      </w:r>
    </w:p>
    <w:p w14:paraId="0D011F3A" w14:textId="77777777" w:rsidR="00C05FDD" w:rsidRDefault="00F27C04" w:rsidP="005C2C03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 w:rsidRPr="00F27C04">
        <w:rPr>
          <w:rFonts w:ascii="Times New Roman" w:hAnsi="Times New Roman"/>
          <w:sz w:val="22"/>
          <w:szCs w:val="22"/>
        </w:rPr>
        <w:t>RCOP seminar series presentations</w:t>
      </w:r>
    </w:p>
    <w:p w14:paraId="7F17A033" w14:textId="77777777" w:rsidR="00FB4F06" w:rsidRDefault="00FB4F06" w:rsidP="005C2C03">
      <w:pPr>
        <w:spacing w:after="200"/>
        <w:ind w:left="1152" w:hanging="115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869C434" w14:textId="77777777" w:rsidR="00A374C4" w:rsidRDefault="00A374C4" w:rsidP="00A374C4">
      <w:pPr>
        <w:spacing w:after="200" w:line="276" w:lineRule="auto"/>
        <w:contextualSpacing/>
        <w:jc w:val="both"/>
        <w:rPr>
          <w:rFonts w:asciiTheme="majorBidi" w:eastAsiaTheme="minorEastAsia" w:hAnsiTheme="majorBidi"/>
          <w:sz w:val="22"/>
          <w:szCs w:val="22"/>
          <w:lang w:eastAsia="ja-JP"/>
        </w:rPr>
      </w:pPr>
    </w:p>
    <w:p w14:paraId="1C98EC83" w14:textId="77777777" w:rsidR="00A374C4" w:rsidRDefault="00382F2F" w:rsidP="00A374C4">
      <w:pPr>
        <w:spacing w:after="200" w:line="276" w:lineRule="auto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  <w:r w:rsidRPr="004D5EFC"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>AWARDS &amp; FELLOWSHIPS</w:t>
      </w:r>
    </w:p>
    <w:p w14:paraId="31B62D77" w14:textId="77777777" w:rsidR="00A374C4" w:rsidRDefault="00A374C4" w:rsidP="00A374C4">
      <w:pPr>
        <w:spacing w:after="200" w:line="276" w:lineRule="auto"/>
        <w:contextualSpacing/>
        <w:jc w:val="both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</w:p>
    <w:p w14:paraId="34FAF9D6" w14:textId="7964CF82" w:rsidR="00A374C4" w:rsidRDefault="00382F2F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D5EFC">
        <w:rPr>
          <w:rFonts w:ascii="Times New Roman" w:hAnsi="Times New Roman"/>
          <w:b/>
          <w:bCs/>
          <w:color w:val="1D1B11" w:themeColor="background2" w:themeShade="1A"/>
          <w:sz w:val="22"/>
          <w:szCs w:val="22"/>
        </w:rPr>
        <w:t>2003 - 2004</w:t>
      </w:r>
      <w:r w:rsidRPr="00F8221B">
        <w:rPr>
          <w:rFonts w:ascii="Times New Roman" w:hAnsi="Times New Roman"/>
          <w:sz w:val="22"/>
          <w:szCs w:val="22"/>
        </w:rPr>
        <w:t xml:space="preserve">: </w:t>
      </w:r>
      <w:r w:rsidRPr="00F8221B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Pr="00F8221B">
        <w:rPr>
          <w:rFonts w:ascii="Times New Roman" w:hAnsi="Times New Roman"/>
          <w:sz w:val="22"/>
          <w:szCs w:val="22"/>
        </w:rPr>
        <w:t xml:space="preserve">Japan Student Services Organization (JASSO) Honors Scholarship </w:t>
      </w:r>
    </w:p>
    <w:p w14:paraId="1B4F44C9" w14:textId="2B79ACB5" w:rsidR="00A374C4" w:rsidRDefault="00382F2F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</w:t>
      </w:r>
      <w:r w:rsidRPr="00BC15EA">
        <w:rPr>
          <w:rFonts w:ascii="Times New Roman" w:hAnsi="Times New Roman"/>
          <w:i/>
          <w:iCs/>
          <w:sz w:val="22"/>
          <w:szCs w:val="22"/>
        </w:rPr>
        <w:t>Around US$ 800/month</w:t>
      </w:r>
      <w:r>
        <w:rPr>
          <w:rFonts w:ascii="Times New Roman" w:hAnsi="Times New Roman"/>
          <w:sz w:val="22"/>
          <w:szCs w:val="22"/>
        </w:rPr>
        <w:t>)</w:t>
      </w:r>
    </w:p>
    <w:p w14:paraId="4B0E95C8" w14:textId="75E3669B" w:rsidR="00A374C4" w:rsidRDefault="00382F2F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D5EFC">
        <w:rPr>
          <w:rFonts w:ascii="Times New Roman" w:hAnsi="Times New Roman"/>
          <w:b/>
          <w:bCs/>
          <w:color w:val="1D1B11" w:themeColor="background2" w:themeShade="1A"/>
          <w:sz w:val="22"/>
          <w:szCs w:val="22"/>
        </w:rPr>
        <w:t>2004 - 2005</w:t>
      </w:r>
      <w:r w:rsidRPr="00F8221B">
        <w:rPr>
          <w:rFonts w:ascii="Times New Roman" w:hAnsi="Times New Roman"/>
          <w:sz w:val="22"/>
          <w:szCs w:val="22"/>
        </w:rPr>
        <w:t xml:space="preserve">: </w:t>
      </w:r>
      <w:r w:rsidRPr="00F8221B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Pr="00F8221B">
        <w:rPr>
          <w:rFonts w:ascii="Times New Roman" w:hAnsi="Times New Roman"/>
          <w:sz w:val="22"/>
          <w:szCs w:val="22"/>
        </w:rPr>
        <w:t>Japanese Government (</w:t>
      </w:r>
      <w:proofErr w:type="spellStart"/>
      <w:r w:rsidRPr="00F8221B">
        <w:rPr>
          <w:rFonts w:ascii="Times New Roman" w:hAnsi="Times New Roman"/>
          <w:sz w:val="22"/>
          <w:szCs w:val="22"/>
        </w:rPr>
        <w:t>Monbukagakusho</w:t>
      </w:r>
      <w:proofErr w:type="spellEnd"/>
      <w:r w:rsidRPr="00F8221B">
        <w:rPr>
          <w:rFonts w:ascii="Times New Roman" w:hAnsi="Times New Roman"/>
          <w:sz w:val="22"/>
          <w:szCs w:val="22"/>
        </w:rPr>
        <w:t>) Scholarship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994ED6E" w14:textId="2FE433C2" w:rsidR="00A374C4" w:rsidRDefault="00382F2F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374C4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</w:t>
      </w:r>
      <w:r w:rsidRPr="00BC15EA">
        <w:rPr>
          <w:rFonts w:ascii="Times New Roman" w:hAnsi="Times New Roman"/>
          <w:i/>
          <w:iCs/>
          <w:sz w:val="22"/>
          <w:szCs w:val="22"/>
        </w:rPr>
        <w:t xml:space="preserve">Around US$ 1,800/month </w:t>
      </w:r>
      <w:r>
        <w:rPr>
          <w:rFonts w:ascii="Times New Roman" w:hAnsi="Times New Roman"/>
          <w:i/>
          <w:iCs/>
          <w:sz w:val="22"/>
          <w:szCs w:val="22"/>
        </w:rPr>
        <w:t>after</w:t>
      </w:r>
      <w:r w:rsidRPr="00BC15EA">
        <w:rPr>
          <w:rFonts w:ascii="Times New Roman" w:hAnsi="Times New Roman"/>
          <w:i/>
          <w:iCs/>
          <w:sz w:val="22"/>
          <w:szCs w:val="22"/>
        </w:rPr>
        <w:t xml:space="preserve"> tuition fees</w:t>
      </w:r>
      <w:r>
        <w:rPr>
          <w:rFonts w:ascii="Times New Roman" w:hAnsi="Times New Roman"/>
          <w:i/>
          <w:iCs/>
          <w:sz w:val="22"/>
          <w:szCs w:val="22"/>
        </w:rPr>
        <w:t xml:space="preserve"> exemption</w:t>
      </w:r>
      <w:r>
        <w:rPr>
          <w:rFonts w:ascii="Times New Roman" w:hAnsi="Times New Roman"/>
          <w:sz w:val="22"/>
          <w:szCs w:val="22"/>
        </w:rPr>
        <w:t>)</w:t>
      </w:r>
    </w:p>
    <w:p w14:paraId="31654B49" w14:textId="60A25F3C" w:rsidR="00A374C4" w:rsidRDefault="00382F2F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D5EFC">
        <w:rPr>
          <w:rFonts w:ascii="Times New Roman" w:hAnsi="Times New Roman"/>
          <w:b/>
          <w:bCs/>
          <w:color w:val="1D1B11" w:themeColor="background2" w:themeShade="1A"/>
          <w:sz w:val="22"/>
          <w:szCs w:val="22"/>
        </w:rPr>
        <w:t>2005 - 2008</w:t>
      </w:r>
      <w:r w:rsidRPr="00F8221B">
        <w:rPr>
          <w:rFonts w:ascii="Times New Roman" w:hAnsi="Times New Roman"/>
          <w:sz w:val="22"/>
          <w:szCs w:val="22"/>
        </w:rPr>
        <w:t xml:space="preserve">: </w:t>
      </w:r>
      <w:r w:rsidRPr="00F8221B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Pr="00F8221B">
        <w:rPr>
          <w:rFonts w:ascii="Times New Roman" w:hAnsi="Times New Roman"/>
          <w:sz w:val="22"/>
          <w:szCs w:val="22"/>
        </w:rPr>
        <w:t>Japanese Government (</w:t>
      </w:r>
      <w:proofErr w:type="spellStart"/>
      <w:r w:rsidRPr="00F8221B">
        <w:rPr>
          <w:rFonts w:ascii="Times New Roman" w:hAnsi="Times New Roman"/>
          <w:sz w:val="22"/>
          <w:szCs w:val="22"/>
        </w:rPr>
        <w:t>Monbukagakusho</w:t>
      </w:r>
      <w:proofErr w:type="spellEnd"/>
      <w:r w:rsidRPr="00F8221B">
        <w:rPr>
          <w:rFonts w:ascii="Times New Roman" w:hAnsi="Times New Roman"/>
          <w:sz w:val="22"/>
          <w:szCs w:val="22"/>
        </w:rPr>
        <w:t>) Scholarship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605FD73" w14:textId="502C5EC2" w:rsidR="00382F2F" w:rsidRDefault="00382F2F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 w:rsidR="00D97B3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</w:t>
      </w:r>
      <w:r w:rsidRPr="00BC15EA">
        <w:rPr>
          <w:rFonts w:ascii="Times New Roman" w:hAnsi="Times New Roman"/>
          <w:i/>
          <w:iCs/>
          <w:sz w:val="22"/>
          <w:szCs w:val="22"/>
        </w:rPr>
        <w:t xml:space="preserve">Around US$ 1,800/month </w:t>
      </w:r>
      <w:r>
        <w:rPr>
          <w:rFonts w:ascii="Times New Roman" w:hAnsi="Times New Roman"/>
          <w:i/>
          <w:iCs/>
          <w:sz w:val="22"/>
          <w:szCs w:val="22"/>
        </w:rPr>
        <w:t>after</w:t>
      </w:r>
      <w:r w:rsidRPr="00BC15EA">
        <w:rPr>
          <w:rFonts w:ascii="Times New Roman" w:hAnsi="Times New Roman"/>
          <w:i/>
          <w:iCs/>
          <w:sz w:val="22"/>
          <w:szCs w:val="22"/>
        </w:rPr>
        <w:t xml:space="preserve"> tuition fees</w:t>
      </w:r>
      <w:r>
        <w:rPr>
          <w:rFonts w:ascii="Times New Roman" w:hAnsi="Times New Roman"/>
          <w:i/>
          <w:iCs/>
          <w:sz w:val="22"/>
          <w:szCs w:val="22"/>
        </w:rPr>
        <w:t xml:space="preserve"> exemption</w:t>
      </w:r>
      <w:r>
        <w:rPr>
          <w:rFonts w:ascii="Times New Roman" w:hAnsi="Times New Roman"/>
          <w:sz w:val="22"/>
          <w:szCs w:val="22"/>
        </w:rPr>
        <w:t>)</w:t>
      </w:r>
    </w:p>
    <w:p w14:paraId="5F630D7E" w14:textId="0DFBB5B9" w:rsidR="00D11581" w:rsidRPr="00490587" w:rsidRDefault="00490587" w:rsidP="00D11581">
      <w:pPr>
        <w:pStyle w:val="DataField11pt-Single"/>
        <w:rPr>
          <w:rStyle w:val="Strong"/>
          <w:rFonts w:ascii="Times New Roman" w:hAnsi="Times New Roman" w:cs="Times New Roman"/>
          <w:b w:val="0"/>
          <w:bCs w:val="0"/>
          <w:szCs w:val="22"/>
        </w:rPr>
      </w:pPr>
      <w:r w:rsidRPr="00D97B31">
        <w:rPr>
          <w:rStyle w:val="Strong"/>
          <w:rFonts w:ascii="Times New Roman" w:hAnsi="Times New Roman" w:cs="Times New Roman"/>
          <w:szCs w:val="22"/>
        </w:rPr>
        <w:t>05/15/2015 - 06/30/2019:</w:t>
      </w:r>
      <w:r w:rsidR="00D97B31">
        <w:rPr>
          <w:rStyle w:val="Strong"/>
          <w:rFonts w:ascii="Times New Roman" w:hAnsi="Times New Roman" w:cs="Times New Roman"/>
          <w:szCs w:val="22"/>
        </w:rPr>
        <w:tab/>
      </w:r>
      <w:r w:rsidR="00D11581" w:rsidRPr="00490587">
        <w:rPr>
          <w:rFonts w:ascii="Times New Roman" w:hAnsi="Times New Roman" w:cs="Times New Roman"/>
          <w:szCs w:val="22"/>
        </w:rPr>
        <w:t>National Institute of Health-1R15 NS093e590-01</w:t>
      </w:r>
    </w:p>
    <w:p w14:paraId="76097A4E" w14:textId="515A38AE" w:rsidR="00D11581" w:rsidRPr="00490587" w:rsidRDefault="00D11581" w:rsidP="00D97B31">
      <w:pPr>
        <w:pStyle w:val="DataField11pt-Single"/>
        <w:ind w:left="2304"/>
        <w:rPr>
          <w:rStyle w:val="Strong"/>
          <w:rFonts w:ascii="Times New Roman" w:hAnsi="Times New Roman" w:cs="Times New Roman"/>
          <w:b w:val="0"/>
          <w:bCs w:val="0"/>
          <w:szCs w:val="22"/>
        </w:rPr>
      </w:pPr>
      <w:r w:rsidRPr="00490587">
        <w:rPr>
          <w:rStyle w:val="Strong"/>
          <w:rFonts w:ascii="Times New Roman" w:hAnsi="Times New Roman" w:cs="Times New Roman"/>
          <w:b w:val="0"/>
          <w:bCs w:val="0"/>
          <w:szCs w:val="22"/>
        </w:rPr>
        <w:t xml:space="preserve">Role: </w:t>
      </w:r>
      <w:proofErr w:type="gramStart"/>
      <w:r w:rsidRPr="00490587">
        <w:rPr>
          <w:rStyle w:val="Strong"/>
          <w:rFonts w:ascii="Times New Roman" w:hAnsi="Times New Roman" w:cs="Times New Roman"/>
          <w:b w:val="0"/>
          <w:bCs w:val="0"/>
          <w:szCs w:val="22"/>
        </w:rPr>
        <w:t>Co–Investigator</w:t>
      </w:r>
      <w:proofErr w:type="gramEnd"/>
    </w:p>
    <w:p w14:paraId="64A5F2E0" w14:textId="77777777" w:rsidR="008A340C" w:rsidRDefault="008A340C" w:rsidP="00A374C4">
      <w:pPr>
        <w:spacing w:after="200" w:line="276" w:lineRule="auto"/>
        <w:contextualSpacing/>
        <w:jc w:val="both"/>
        <w:rPr>
          <w:b/>
          <w:bCs/>
          <w:color w:val="244061"/>
        </w:rPr>
      </w:pPr>
    </w:p>
    <w:p w14:paraId="3A6471B3" w14:textId="77777777" w:rsidR="00D246C9" w:rsidRPr="00470C35" w:rsidRDefault="00990F23" w:rsidP="00A374C4">
      <w:pPr>
        <w:spacing w:after="200" w:line="276" w:lineRule="auto"/>
        <w:contextualSpacing/>
        <w:jc w:val="both"/>
        <w:rPr>
          <w:b/>
          <w:bCs/>
          <w:color w:val="215868" w:themeColor="accent5" w:themeShade="80"/>
          <w:u w:val="single"/>
        </w:rPr>
      </w:pPr>
      <w:r w:rsidRPr="00470C35">
        <w:rPr>
          <w:b/>
          <w:bCs/>
          <w:color w:val="215868" w:themeColor="accent5" w:themeShade="80"/>
          <w:u w:val="single"/>
        </w:rPr>
        <w:t>C</w:t>
      </w:r>
      <w:r w:rsidR="00D246C9" w:rsidRPr="00470C35">
        <w:rPr>
          <w:b/>
          <w:bCs/>
          <w:color w:val="215868" w:themeColor="accent5" w:themeShade="80"/>
          <w:u w:val="single"/>
        </w:rPr>
        <w:t>ERTIFICATES</w:t>
      </w:r>
    </w:p>
    <w:p w14:paraId="3A6AB3B9" w14:textId="77777777" w:rsidR="00990F23" w:rsidRPr="00CF215A" w:rsidRDefault="00C53637" w:rsidP="00A374C4">
      <w:pPr>
        <w:spacing w:after="200" w:line="276" w:lineRule="auto"/>
        <w:contextualSpacing/>
        <w:jc w:val="both"/>
      </w:pPr>
      <w:r w:rsidRPr="00CF215A">
        <w:rPr>
          <w:rFonts w:eastAsia="Times New Roman" w:cs="Helvetica"/>
          <w:szCs w:val="24"/>
        </w:rPr>
        <w:t>Foundations and Principles and Practices of TBL</w:t>
      </w:r>
      <w:r w:rsidRPr="00CF215A">
        <w:t xml:space="preserve">, </w:t>
      </w:r>
      <w:r w:rsidR="00990F23" w:rsidRPr="00CF215A">
        <w:t>Feb 2019</w:t>
      </w:r>
      <w:r w:rsidR="00470C35">
        <w:t>.</w:t>
      </w:r>
    </w:p>
    <w:p w14:paraId="2A7D95ED" w14:textId="77777777" w:rsidR="00D11581" w:rsidRDefault="00990F23" w:rsidP="00A374C4">
      <w:pPr>
        <w:spacing w:after="200" w:line="276" w:lineRule="auto"/>
        <w:contextualSpacing/>
        <w:jc w:val="both"/>
      </w:pPr>
      <w:r>
        <w:t xml:space="preserve">Fundamentals principles </w:t>
      </w:r>
      <w:r w:rsidR="00D246C9">
        <w:t xml:space="preserve">of TBL, TBL </w:t>
      </w:r>
      <w:r w:rsidR="007B7A5D">
        <w:t>Collaborative, March</w:t>
      </w:r>
      <w:r>
        <w:t xml:space="preserve"> </w:t>
      </w:r>
      <w:r w:rsidR="00D246C9">
        <w:t>2019</w:t>
      </w:r>
      <w:r w:rsidR="00470C35">
        <w:t>.</w:t>
      </w:r>
    </w:p>
    <w:p w14:paraId="2EED7725" w14:textId="77777777" w:rsidR="00990F23" w:rsidRDefault="00990F23" w:rsidP="00A374C4">
      <w:pPr>
        <w:spacing w:after="200" w:line="276" w:lineRule="auto"/>
        <w:contextualSpacing/>
        <w:jc w:val="both"/>
      </w:pPr>
      <w:r>
        <w:t>TBL 101 and TBL Advanced modules, Sep. 2019</w:t>
      </w:r>
      <w:r w:rsidR="00470C35">
        <w:t>.</w:t>
      </w:r>
    </w:p>
    <w:p w14:paraId="67009C4F" w14:textId="77777777" w:rsidR="00470C35" w:rsidRDefault="00470C35" w:rsidP="00A374C4">
      <w:pPr>
        <w:spacing w:after="200" w:line="276" w:lineRule="auto"/>
        <w:contextualSpacing/>
        <w:jc w:val="both"/>
      </w:pPr>
    </w:p>
    <w:p w14:paraId="1D7962AF" w14:textId="036F6750" w:rsidR="00470C35" w:rsidRDefault="008E6977" w:rsidP="00A374C4">
      <w:pPr>
        <w:spacing w:after="200" w:line="276" w:lineRule="auto"/>
        <w:contextualSpacing/>
        <w:jc w:val="both"/>
        <w:rPr>
          <w:rFonts w:ascii="Times New Roman" w:hAnsi="Times New Roman"/>
          <w:b/>
          <w:bCs/>
          <w:color w:val="215868" w:themeColor="accent5" w:themeShade="80"/>
          <w:u w:val="single"/>
        </w:rPr>
      </w:pPr>
      <w:r>
        <w:rPr>
          <w:rFonts w:ascii="Times New Roman" w:hAnsi="Times New Roman"/>
          <w:b/>
          <w:bCs/>
          <w:color w:val="215868" w:themeColor="accent5" w:themeShade="80"/>
          <w:u w:val="single"/>
        </w:rPr>
        <w:t xml:space="preserve">UNIVERSITY COMMITTEE </w:t>
      </w:r>
      <w:r w:rsidR="00470C35" w:rsidRPr="00470C35">
        <w:rPr>
          <w:rFonts w:ascii="Times New Roman" w:hAnsi="Times New Roman"/>
          <w:b/>
          <w:bCs/>
          <w:color w:val="215868" w:themeColor="accent5" w:themeShade="80"/>
          <w:u w:val="single"/>
        </w:rPr>
        <w:t>SERVICE</w:t>
      </w:r>
    </w:p>
    <w:p w14:paraId="54CBA133" w14:textId="77777777" w:rsidR="00470C35" w:rsidRPr="0033124D" w:rsidRDefault="00470C35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33124D">
        <w:rPr>
          <w:rFonts w:ascii="Times New Roman" w:hAnsi="Times New Roman"/>
          <w:sz w:val="22"/>
          <w:szCs w:val="22"/>
        </w:rPr>
        <w:t xml:space="preserve">Member in </w:t>
      </w:r>
      <w:r w:rsidRPr="0033124D">
        <w:rPr>
          <w:rFonts w:ascii="Times New Roman" w:hAnsi="Times New Roman"/>
          <w:b/>
          <w:bCs/>
          <w:sz w:val="22"/>
          <w:szCs w:val="22"/>
        </w:rPr>
        <w:t xml:space="preserve">Faculty council </w:t>
      </w:r>
      <w:r w:rsidRPr="0033124D">
        <w:rPr>
          <w:rFonts w:ascii="Times New Roman" w:hAnsi="Times New Roman"/>
          <w:sz w:val="22"/>
          <w:szCs w:val="22"/>
        </w:rPr>
        <w:t>of Fisch College of pharmacy</w:t>
      </w:r>
    </w:p>
    <w:p w14:paraId="22F40243" w14:textId="77777777" w:rsidR="00470C35" w:rsidRPr="0033124D" w:rsidRDefault="00470C35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33124D">
        <w:rPr>
          <w:rFonts w:ascii="Times New Roman" w:hAnsi="Times New Roman"/>
          <w:sz w:val="22"/>
          <w:szCs w:val="22"/>
        </w:rPr>
        <w:t xml:space="preserve">Member in </w:t>
      </w:r>
      <w:r w:rsidRPr="0033124D">
        <w:rPr>
          <w:rFonts w:ascii="Times New Roman" w:hAnsi="Times New Roman"/>
          <w:b/>
          <w:bCs/>
          <w:sz w:val="22"/>
          <w:szCs w:val="22"/>
        </w:rPr>
        <w:t>Award Committee</w:t>
      </w:r>
      <w:r w:rsidRPr="0033124D">
        <w:rPr>
          <w:rFonts w:ascii="Times New Roman" w:hAnsi="Times New Roman"/>
          <w:sz w:val="22"/>
          <w:szCs w:val="22"/>
        </w:rPr>
        <w:t xml:space="preserve"> of Fisch College of pharmacy </w:t>
      </w:r>
    </w:p>
    <w:p w14:paraId="06078AED" w14:textId="77777777" w:rsidR="00470C35" w:rsidRPr="0033124D" w:rsidRDefault="00470C35" w:rsidP="00470C35">
      <w:p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3124D">
        <w:rPr>
          <w:rFonts w:ascii="Times New Roman" w:hAnsi="Times New Roman"/>
          <w:sz w:val="22"/>
          <w:szCs w:val="22"/>
        </w:rPr>
        <w:t xml:space="preserve">Member in </w:t>
      </w:r>
      <w:r w:rsidR="00031832" w:rsidRPr="0033124D">
        <w:rPr>
          <w:rFonts w:ascii="Times New Roman" w:hAnsi="Times New Roman"/>
          <w:b/>
          <w:bCs/>
          <w:sz w:val="22"/>
          <w:szCs w:val="22"/>
        </w:rPr>
        <w:t xml:space="preserve">Professional and Academic Standards Committee (PASC) </w:t>
      </w:r>
      <w:r w:rsidRPr="0033124D">
        <w:rPr>
          <w:rFonts w:ascii="Times New Roman" w:hAnsi="Times New Roman"/>
          <w:sz w:val="22"/>
          <w:szCs w:val="22"/>
        </w:rPr>
        <w:t xml:space="preserve">of Fisch College of pharmacy </w:t>
      </w:r>
    </w:p>
    <w:p w14:paraId="6A695D9E" w14:textId="77777777" w:rsidR="00031832" w:rsidRPr="0033124D" w:rsidRDefault="00031832" w:rsidP="00031832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33124D">
        <w:rPr>
          <w:rFonts w:ascii="Times New Roman" w:hAnsi="Times New Roman"/>
          <w:sz w:val="22"/>
          <w:szCs w:val="22"/>
        </w:rPr>
        <w:t xml:space="preserve">Member in </w:t>
      </w:r>
      <w:r w:rsidRPr="0033124D">
        <w:rPr>
          <w:rFonts w:ascii="Times New Roman" w:hAnsi="Times New Roman"/>
          <w:b/>
          <w:bCs/>
          <w:sz w:val="22"/>
          <w:szCs w:val="22"/>
        </w:rPr>
        <w:t>Faculty affairs Committee</w:t>
      </w:r>
      <w:r w:rsidRPr="0033124D">
        <w:rPr>
          <w:rFonts w:ascii="Times New Roman" w:hAnsi="Times New Roman"/>
          <w:sz w:val="22"/>
          <w:szCs w:val="22"/>
        </w:rPr>
        <w:t xml:space="preserve"> at UT at Tyler</w:t>
      </w:r>
    </w:p>
    <w:p w14:paraId="67396717" w14:textId="77777777" w:rsidR="00031832" w:rsidRPr="0033124D" w:rsidRDefault="00031832" w:rsidP="00031832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33124D">
        <w:rPr>
          <w:rFonts w:ascii="Times New Roman" w:hAnsi="Times New Roman"/>
          <w:sz w:val="22"/>
          <w:szCs w:val="22"/>
        </w:rPr>
        <w:t xml:space="preserve">Member in </w:t>
      </w:r>
      <w:r w:rsidRPr="0033124D">
        <w:rPr>
          <w:rFonts w:ascii="Times New Roman" w:hAnsi="Times New Roman"/>
          <w:b/>
          <w:bCs/>
          <w:sz w:val="22"/>
          <w:szCs w:val="22"/>
        </w:rPr>
        <w:t>IACUC</w:t>
      </w:r>
      <w:r w:rsidRPr="0033124D">
        <w:rPr>
          <w:rFonts w:ascii="Times New Roman" w:hAnsi="Times New Roman"/>
          <w:sz w:val="22"/>
          <w:szCs w:val="22"/>
        </w:rPr>
        <w:t xml:space="preserve"> at UT at Tyler</w:t>
      </w:r>
    </w:p>
    <w:p w14:paraId="2034BE64" w14:textId="77777777" w:rsidR="00031832" w:rsidRDefault="00031832" w:rsidP="00031832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2278BE6C" w14:textId="36BE922C" w:rsidR="00962A02" w:rsidRDefault="00EC4955" w:rsidP="00962A02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color w:val="215868" w:themeColor="accent5" w:themeShade="80"/>
          <w:u w:val="single"/>
        </w:rPr>
      </w:pPr>
      <w:r>
        <w:rPr>
          <w:rFonts w:ascii="Bookman Old Style" w:hAnsi="Bookman Old Style"/>
          <w:b/>
          <w:color w:val="215868" w:themeColor="accent5" w:themeShade="80"/>
          <w:u w:val="single"/>
        </w:rPr>
        <w:t xml:space="preserve">MENTORING </w:t>
      </w:r>
      <w:r w:rsidR="0078058B" w:rsidRPr="004D5EFC">
        <w:rPr>
          <w:rFonts w:ascii="Bookman Old Style" w:hAnsi="Bookman Old Style"/>
          <w:b/>
          <w:color w:val="215868" w:themeColor="accent5" w:themeShade="80"/>
          <w:u w:val="single"/>
        </w:rPr>
        <w:t>GRADUATE AND</w:t>
      </w:r>
      <w:r w:rsidR="00962A02" w:rsidRPr="004D5EFC">
        <w:rPr>
          <w:rFonts w:ascii="Bookman Old Style" w:hAnsi="Bookman Old Style"/>
          <w:b/>
          <w:color w:val="215868" w:themeColor="accent5" w:themeShade="80"/>
          <w:u w:val="single"/>
        </w:rPr>
        <w:t xml:space="preserve"> PROFESSIONAL STUDENTS </w:t>
      </w:r>
    </w:p>
    <w:p w14:paraId="0D2E02A4" w14:textId="77777777" w:rsidR="00962A02" w:rsidRPr="0033124D" w:rsidRDefault="00167A1E" w:rsidP="0033124D">
      <w:pPr>
        <w:spacing w:after="200" w:line="276" w:lineRule="auto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33124D">
        <w:rPr>
          <w:rFonts w:ascii="Times New Roman" w:hAnsi="Times New Roman"/>
          <w:bCs/>
          <w:sz w:val="22"/>
          <w:szCs w:val="22"/>
        </w:rPr>
        <w:t>At present</w:t>
      </w:r>
      <w:r w:rsidR="008D36B7" w:rsidRPr="0033124D"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 w:rsidR="008D36B7" w:rsidRPr="0033124D">
        <w:rPr>
          <w:rFonts w:ascii="Times New Roman" w:hAnsi="Times New Roman"/>
          <w:bCs/>
          <w:sz w:val="22"/>
          <w:szCs w:val="22"/>
        </w:rPr>
        <w:t>In</w:t>
      </w:r>
      <w:proofErr w:type="gramEnd"/>
      <w:r w:rsidR="008D36B7" w:rsidRPr="0033124D">
        <w:rPr>
          <w:rFonts w:ascii="Times New Roman" w:hAnsi="Times New Roman"/>
          <w:bCs/>
          <w:sz w:val="22"/>
          <w:szCs w:val="22"/>
        </w:rPr>
        <w:t xml:space="preserve"> my research lab</w:t>
      </w:r>
      <w:r w:rsidR="003F4269" w:rsidRPr="0033124D">
        <w:rPr>
          <w:rFonts w:ascii="Times New Roman" w:hAnsi="Times New Roman"/>
          <w:bCs/>
          <w:sz w:val="22"/>
          <w:szCs w:val="22"/>
        </w:rPr>
        <w:t>,</w:t>
      </w:r>
      <w:r w:rsidRPr="0033124D">
        <w:rPr>
          <w:rFonts w:ascii="Times New Roman" w:hAnsi="Times New Roman"/>
          <w:bCs/>
          <w:sz w:val="22"/>
          <w:szCs w:val="22"/>
        </w:rPr>
        <w:t xml:space="preserve"> I am </w:t>
      </w:r>
      <w:r w:rsidR="00DB0D42" w:rsidRPr="0033124D">
        <w:rPr>
          <w:rFonts w:ascii="Times New Roman" w:hAnsi="Times New Roman"/>
          <w:bCs/>
          <w:sz w:val="22"/>
          <w:szCs w:val="22"/>
        </w:rPr>
        <w:t>mentoring 5</w:t>
      </w:r>
      <w:r w:rsidR="003F4269" w:rsidRPr="0033124D">
        <w:rPr>
          <w:rFonts w:ascii="Times New Roman" w:hAnsi="Times New Roman"/>
          <w:bCs/>
          <w:sz w:val="22"/>
          <w:szCs w:val="22"/>
        </w:rPr>
        <w:t xml:space="preserve"> </w:t>
      </w:r>
      <w:r w:rsidR="008D36B7" w:rsidRPr="0033124D">
        <w:rPr>
          <w:rFonts w:ascii="Times New Roman" w:hAnsi="Times New Roman"/>
          <w:bCs/>
          <w:sz w:val="22"/>
          <w:szCs w:val="22"/>
        </w:rPr>
        <w:t>Pharm D students (</w:t>
      </w:r>
      <w:r w:rsidR="003F4269" w:rsidRPr="0033124D">
        <w:rPr>
          <w:rFonts w:ascii="Times New Roman" w:hAnsi="Times New Roman"/>
          <w:bCs/>
          <w:sz w:val="22"/>
          <w:szCs w:val="22"/>
        </w:rPr>
        <w:t xml:space="preserve">Stephanie Onyeje, </w:t>
      </w:r>
      <w:r w:rsidR="008D36B7" w:rsidRPr="0033124D">
        <w:rPr>
          <w:rFonts w:ascii="Times New Roman" w:hAnsi="Times New Roman"/>
          <w:bCs/>
          <w:sz w:val="22"/>
          <w:szCs w:val="22"/>
        </w:rPr>
        <w:t xml:space="preserve">Delight Onyejegbu, Anna </w:t>
      </w:r>
      <w:proofErr w:type="spellStart"/>
      <w:r w:rsidR="008D36B7" w:rsidRPr="0033124D">
        <w:rPr>
          <w:rFonts w:ascii="Times New Roman" w:hAnsi="Times New Roman"/>
          <w:bCs/>
          <w:sz w:val="22"/>
          <w:szCs w:val="22"/>
        </w:rPr>
        <w:t>Sheraz</w:t>
      </w:r>
      <w:proofErr w:type="spellEnd"/>
      <w:r w:rsidR="008D36B7" w:rsidRPr="0033124D">
        <w:rPr>
          <w:rFonts w:ascii="Times New Roman" w:hAnsi="Times New Roman"/>
          <w:bCs/>
          <w:sz w:val="22"/>
          <w:szCs w:val="22"/>
        </w:rPr>
        <w:t>, Nada</w:t>
      </w:r>
      <w:r w:rsidR="003F4269" w:rsidRPr="0033124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D36B7" w:rsidRPr="0033124D">
        <w:rPr>
          <w:rFonts w:ascii="Times New Roman" w:hAnsi="Times New Roman"/>
          <w:bCs/>
          <w:sz w:val="22"/>
          <w:szCs w:val="22"/>
        </w:rPr>
        <w:t>Qazait</w:t>
      </w:r>
      <w:proofErr w:type="spellEnd"/>
      <w:r w:rsidR="008D36B7" w:rsidRPr="0033124D">
        <w:rPr>
          <w:rFonts w:ascii="Times New Roman" w:hAnsi="Times New Roman"/>
          <w:bCs/>
          <w:sz w:val="22"/>
          <w:szCs w:val="22"/>
        </w:rPr>
        <w:t>, Ryan Mattison</w:t>
      </w:r>
      <w:r w:rsidR="003F4269" w:rsidRPr="0033124D">
        <w:rPr>
          <w:rFonts w:ascii="Times New Roman" w:hAnsi="Times New Roman"/>
          <w:bCs/>
          <w:sz w:val="22"/>
          <w:szCs w:val="22"/>
        </w:rPr>
        <w:t>)</w:t>
      </w:r>
      <w:r w:rsidR="008D36B7" w:rsidRPr="0033124D">
        <w:rPr>
          <w:rFonts w:ascii="Times New Roman" w:hAnsi="Times New Roman"/>
          <w:bCs/>
          <w:sz w:val="22"/>
          <w:szCs w:val="22"/>
        </w:rPr>
        <w:t xml:space="preserve"> and 2 under graduate students</w:t>
      </w:r>
      <w:r w:rsidR="003F4269" w:rsidRPr="0033124D">
        <w:rPr>
          <w:rFonts w:ascii="Times New Roman" w:hAnsi="Times New Roman"/>
          <w:bCs/>
          <w:sz w:val="22"/>
          <w:szCs w:val="22"/>
        </w:rPr>
        <w:t xml:space="preserve"> (Eloisa </w:t>
      </w:r>
      <w:proofErr w:type="spellStart"/>
      <w:r w:rsidR="003F4269" w:rsidRPr="0033124D">
        <w:rPr>
          <w:rFonts w:ascii="Times New Roman" w:hAnsi="Times New Roman"/>
          <w:bCs/>
          <w:sz w:val="22"/>
          <w:szCs w:val="22"/>
        </w:rPr>
        <w:t>Peredia</w:t>
      </w:r>
      <w:proofErr w:type="spellEnd"/>
      <w:r w:rsidR="003F4269" w:rsidRPr="0033124D">
        <w:rPr>
          <w:rFonts w:ascii="Times New Roman" w:hAnsi="Times New Roman"/>
          <w:bCs/>
          <w:sz w:val="22"/>
          <w:szCs w:val="22"/>
        </w:rPr>
        <w:t>, Omar Barakat)</w:t>
      </w:r>
      <w:r w:rsidR="008D36B7" w:rsidRPr="0033124D">
        <w:rPr>
          <w:rFonts w:ascii="Times New Roman" w:hAnsi="Times New Roman"/>
          <w:bCs/>
          <w:sz w:val="22"/>
          <w:szCs w:val="22"/>
        </w:rPr>
        <w:t xml:space="preserve">. In my postdoctoral </w:t>
      </w:r>
      <w:r w:rsidR="00DB0D42" w:rsidRPr="0033124D">
        <w:rPr>
          <w:rFonts w:ascii="Times New Roman" w:hAnsi="Times New Roman"/>
          <w:bCs/>
          <w:sz w:val="22"/>
          <w:szCs w:val="22"/>
        </w:rPr>
        <w:t xml:space="preserve">career, I was mentoring 7 ungraduated students (Tiffany Trevino, Kara Ramos, Jihad Ali, Paul </w:t>
      </w:r>
      <w:proofErr w:type="spellStart"/>
      <w:r w:rsidR="00DB0D42" w:rsidRPr="0033124D">
        <w:rPr>
          <w:rFonts w:ascii="Times New Roman" w:hAnsi="Times New Roman"/>
          <w:bCs/>
          <w:sz w:val="22"/>
          <w:szCs w:val="22"/>
        </w:rPr>
        <w:t>Dunnand</w:t>
      </w:r>
      <w:proofErr w:type="spellEnd"/>
      <w:r w:rsidR="00DB0D42" w:rsidRPr="0033124D">
        <w:rPr>
          <w:rFonts w:ascii="Times New Roman" w:hAnsi="Times New Roman"/>
          <w:bCs/>
          <w:sz w:val="22"/>
          <w:szCs w:val="22"/>
        </w:rPr>
        <w:t xml:space="preserve">, Matthew </w:t>
      </w:r>
      <w:proofErr w:type="spellStart"/>
      <w:r w:rsidR="00DB0D42" w:rsidRPr="0033124D">
        <w:rPr>
          <w:rFonts w:ascii="Times New Roman" w:hAnsi="Times New Roman"/>
          <w:bCs/>
          <w:sz w:val="22"/>
          <w:szCs w:val="22"/>
        </w:rPr>
        <w:t>Vannoy</w:t>
      </w:r>
      <w:proofErr w:type="spellEnd"/>
      <w:r w:rsidR="00DB0D42" w:rsidRPr="0033124D">
        <w:rPr>
          <w:rFonts w:ascii="Times New Roman" w:hAnsi="Times New Roman"/>
          <w:bCs/>
          <w:sz w:val="22"/>
          <w:szCs w:val="22"/>
        </w:rPr>
        <w:t xml:space="preserve">, Joshua </w:t>
      </w:r>
      <w:proofErr w:type="spellStart"/>
      <w:r w:rsidR="00DB0D42" w:rsidRPr="0033124D">
        <w:rPr>
          <w:rFonts w:ascii="Times New Roman" w:hAnsi="Times New Roman"/>
          <w:bCs/>
          <w:sz w:val="22"/>
          <w:szCs w:val="22"/>
        </w:rPr>
        <w:t>Nuyttens</w:t>
      </w:r>
      <w:proofErr w:type="spellEnd"/>
      <w:r w:rsidR="00DB0D42" w:rsidRPr="0033124D">
        <w:rPr>
          <w:rFonts w:ascii="Times New Roman" w:hAnsi="Times New Roman"/>
          <w:bCs/>
          <w:sz w:val="22"/>
          <w:szCs w:val="22"/>
        </w:rPr>
        <w:t>, and Kemburli Munoz), 3 Graduate students (</w:t>
      </w:r>
      <w:r w:rsidR="00962A02" w:rsidRPr="0033124D">
        <w:rPr>
          <w:rFonts w:ascii="Times New Roman" w:hAnsi="Times New Roman"/>
          <w:bCs/>
          <w:sz w:val="22"/>
          <w:szCs w:val="22"/>
        </w:rPr>
        <w:t>Morgan McLarty</w:t>
      </w:r>
      <w:r w:rsidR="00DB0D42" w:rsidRPr="0033124D">
        <w:rPr>
          <w:rFonts w:ascii="Times New Roman" w:hAnsi="Times New Roman"/>
          <w:bCs/>
          <w:sz w:val="22"/>
          <w:szCs w:val="22"/>
        </w:rPr>
        <w:t xml:space="preserve">, </w:t>
      </w:r>
      <w:r w:rsidR="00962A02" w:rsidRPr="0033124D">
        <w:rPr>
          <w:rFonts w:ascii="Times New Roman" w:hAnsi="Times New Roman"/>
          <w:bCs/>
          <w:sz w:val="22"/>
          <w:szCs w:val="22"/>
        </w:rPr>
        <w:t>Nina Brinkley</w:t>
      </w:r>
      <w:r w:rsidR="0033124D" w:rsidRPr="0033124D">
        <w:rPr>
          <w:rFonts w:ascii="Times New Roman" w:hAnsi="Times New Roman"/>
          <w:bCs/>
          <w:sz w:val="22"/>
          <w:szCs w:val="22"/>
        </w:rPr>
        <w:t xml:space="preserve">, </w:t>
      </w:r>
      <w:r w:rsidR="00962A02" w:rsidRPr="0033124D">
        <w:rPr>
          <w:rFonts w:ascii="Times New Roman" w:hAnsi="Times New Roman"/>
          <w:bCs/>
          <w:sz w:val="22"/>
          <w:szCs w:val="22"/>
        </w:rPr>
        <w:t>Sarai Salinas</w:t>
      </w:r>
      <w:r w:rsidR="0033124D" w:rsidRPr="0033124D">
        <w:rPr>
          <w:rFonts w:ascii="Times New Roman" w:hAnsi="Times New Roman"/>
          <w:bCs/>
          <w:sz w:val="22"/>
          <w:szCs w:val="22"/>
        </w:rPr>
        <w:t xml:space="preserve">) and 2 PharmD students (Gordon Ang, Abisola Tairu, </w:t>
      </w:r>
      <w:proofErr w:type="spellStart"/>
      <w:r w:rsidR="0033124D" w:rsidRPr="0033124D">
        <w:rPr>
          <w:rFonts w:ascii="Times New Roman" w:hAnsi="Times New Roman"/>
          <w:bCs/>
          <w:sz w:val="22"/>
          <w:szCs w:val="22"/>
        </w:rPr>
        <w:t>Gubeom</w:t>
      </w:r>
      <w:proofErr w:type="spellEnd"/>
      <w:r w:rsidR="0033124D" w:rsidRPr="0033124D">
        <w:rPr>
          <w:rFonts w:ascii="Times New Roman" w:hAnsi="Times New Roman"/>
          <w:bCs/>
          <w:sz w:val="22"/>
          <w:szCs w:val="22"/>
        </w:rPr>
        <w:t xml:space="preserve"> Nam).</w:t>
      </w:r>
      <w:r w:rsidR="0033124D" w:rsidRPr="0033124D">
        <w:rPr>
          <w:rFonts w:ascii="Times New Roman" w:hAnsi="Times New Roman"/>
          <w:sz w:val="22"/>
          <w:szCs w:val="22"/>
        </w:rPr>
        <w:t xml:space="preserve"> </w:t>
      </w:r>
      <w:r w:rsidR="0033124D">
        <w:rPr>
          <w:rFonts w:ascii="Times New Roman" w:hAnsi="Times New Roman"/>
          <w:sz w:val="22"/>
          <w:szCs w:val="22"/>
        </w:rPr>
        <w:t xml:space="preserve">In </w:t>
      </w:r>
      <w:r w:rsidR="0033124D" w:rsidRPr="00EC4955">
        <w:rPr>
          <w:rFonts w:ascii="Times New Roman" w:hAnsi="Times New Roman"/>
          <w:sz w:val="22"/>
          <w:szCs w:val="22"/>
        </w:rPr>
        <w:t>my mentoring activities, I have</w:t>
      </w:r>
      <w:r w:rsidR="0033124D">
        <w:rPr>
          <w:rFonts w:ascii="Times New Roman" w:hAnsi="Times New Roman"/>
          <w:sz w:val="22"/>
          <w:szCs w:val="22"/>
        </w:rPr>
        <w:t xml:space="preserve"> </w:t>
      </w:r>
      <w:r w:rsidR="0033124D" w:rsidRPr="00EC4955">
        <w:rPr>
          <w:rFonts w:ascii="Times New Roman" w:hAnsi="Times New Roman"/>
          <w:sz w:val="22"/>
          <w:szCs w:val="22"/>
        </w:rPr>
        <w:t xml:space="preserve">been able to complete </w:t>
      </w:r>
      <w:r w:rsidR="0033124D">
        <w:rPr>
          <w:rFonts w:ascii="Times New Roman" w:hAnsi="Times New Roman"/>
          <w:sz w:val="22"/>
          <w:szCs w:val="22"/>
        </w:rPr>
        <w:t xml:space="preserve">several </w:t>
      </w:r>
      <w:r w:rsidR="0033124D" w:rsidRPr="00EC4955">
        <w:rPr>
          <w:rFonts w:ascii="Times New Roman" w:hAnsi="Times New Roman"/>
          <w:sz w:val="22"/>
          <w:szCs w:val="22"/>
        </w:rPr>
        <w:t>projects and many of the results from the projects resulted peer-reviewed</w:t>
      </w:r>
      <w:r w:rsidR="0033124D">
        <w:rPr>
          <w:rFonts w:ascii="Times New Roman" w:hAnsi="Times New Roman"/>
          <w:sz w:val="22"/>
          <w:szCs w:val="22"/>
        </w:rPr>
        <w:t xml:space="preserve"> </w:t>
      </w:r>
      <w:r w:rsidR="0033124D" w:rsidRPr="00EC4955">
        <w:rPr>
          <w:rFonts w:ascii="Times New Roman" w:hAnsi="Times New Roman"/>
          <w:sz w:val="22"/>
          <w:szCs w:val="22"/>
        </w:rPr>
        <w:t>publications in reputed journals.</w:t>
      </w:r>
      <w:r w:rsidR="0033124D" w:rsidRPr="0033124D">
        <w:t xml:space="preserve"> </w:t>
      </w:r>
      <w:r w:rsidR="0033124D" w:rsidRPr="0033124D">
        <w:rPr>
          <w:rFonts w:ascii="Times New Roman" w:hAnsi="Times New Roman"/>
          <w:sz w:val="22"/>
          <w:szCs w:val="22"/>
        </w:rPr>
        <w:t>Many of the mentees</w:t>
      </w:r>
      <w:r w:rsidR="0033124D">
        <w:rPr>
          <w:rFonts w:ascii="Times New Roman" w:hAnsi="Times New Roman"/>
          <w:sz w:val="22"/>
          <w:szCs w:val="22"/>
        </w:rPr>
        <w:t xml:space="preserve"> (Pharm D)</w:t>
      </w:r>
      <w:r w:rsidR="0033124D" w:rsidRPr="0033124D">
        <w:rPr>
          <w:rFonts w:ascii="Times New Roman" w:hAnsi="Times New Roman"/>
          <w:sz w:val="22"/>
          <w:szCs w:val="22"/>
        </w:rPr>
        <w:t xml:space="preserve"> </w:t>
      </w:r>
      <w:r w:rsidR="0033124D">
        <w:rPr>
          <w:rFonts w:ascii="Times New Roman" w:hAnsi="Times New Roman"/>
          <w:sz w:val="22"/>
          <w:szCs w:val="22"/>
        </w:rPr>
        <w:t xml:space="preserve">are doing residency in different </w:t>
      </w:r>
      <w:r w:rsidR="00EA24C5">
        <w:rPr>
          <w:rFonts w:ascii="Times New Roman" w:hAnsi="Times New Roman"/>
          <w:sz w:val="22"/>
          <w:szCs w:val="22"/>
        </w:rPr>
        <w:t>area</w:t>
      </w:r>
      <w:r w:rsidR="0033124D">
        <w:rPr>
          <w:rFonts w:ascii="Times New Roman" w:hAnsi="Times New Roman"/>
          <w:sz w:val="22"/>
          <w:szCs w:val="22"/>
        </w:rPr>
        <w:t xml:space="preserve"> of USA.</w:t>
      </w:r>
      <w:r w:rsidR="0033124D" w:rsidRPr="0033124D">
        <w:rPr>
          <w:rFonts w:ascii="Times New Roman" w:hAnsi="Times New Roman"/>
          <w:sz w:val="22"/>
          <w:szCs w:val="22"/>
        </w:rPr>
        <w:t xml:space="preserve"> </w:t>
      </w:r>
    </w:p>
    <w:p w14:paraId="3927F30B" w14:textId="77777777" w:rsidR="00962A02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Cs/>
          <w:color w:val="000000"/>
        </w:rPr>
      </w:pPr>
    </w:p>
    <w:p w14:paraId="4CA3BFF1" w14:textId="77777777" w:rsidR="00962A02" w:rsidRDefault="00962A02" w:rsidP="00962A02">
      <w:pPr>
        <w:spacing w:after="200"/>
        <w:ind w:left="1152" w:hanging="1152"/>
        <w:contextualSpacing/>
        <w:jc w:val="both"/>
        <w:rPr>
          <w:rFonts w:ascii="Bookman Old Style" w:hAnsi="Bookman Old Style"/>
          <w:b/>
          <w:color w:val="215868" w:themeColor="accent5" w:themeShade="80"/>
          <w:u w:val="single"/>
        </w:rPr>
      </w:pPr>
      <w:r w:rsidRPr="00C01130">
        <w:rPr>
          <w:rFonts w:ascii="Bookman Old Style" w:hAnsi="Bookman Old Style"/>
          <w:b/>
          <w:color w:val="215868" w:themeColor="accent5" w:themeShade="80"/>
          <w:u w:val="single"/>
        </w:rPr>
        <w:t>RESEARCH EXPERIENCE</w:t>
      </w:r>
    </w:p>
    <w:p w14:paraId="41075D50" w14:textId="229F8D65" w:rsidR="00114094" w:rsidRPr="00EA09A1" w:rsidRDefault="008E6977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Present </w:t>
      </w:r>
      <w:r w:rsidR="00CB3F56" w:rsidRPr="00EA09A1">
        <w:rPr>
          <w:rFonts w:ascii="Times New Roman" w:hAnsi="Times New Roman"/>
          <w:b/>
          <w:sz w:val="22"/>
          <w:szCs w:val="22"/>
        </w:rPr>
        <w:t xml:space="preserve">Research </w:t>
      </w:r>
      <w:r w:rsidR="00CB7193">
        <w:rPr>
          <w:rFonts w:ascii="Times New Roman" w:hAnsi="Times New Roman"/>
          <w:b/>
          <w:sz w:val="22"/>
          <w:szCs w:val="22"/>
        </w:rPr>
        <w:t>Projects:</w:t>
      </w:r>
      <w:r w:rsidR="005C4B0C" w:rsidRPr="00EA09A1">
        <w:rPr>
          <w:rFonts w:ascii="Times New Roman" w:hAnsi="Times New Roman"/>
          <w:b/>
          <w:sz w:val="22"/>
          <w:szCs w:val="22"/>
        </w:rPr>
        <w:t xml:space="preserve"> </w:t>
      </w:r>
    </w:p>
    <w:p w14:paraId="52939AF5" w14:textId="676A4CC1" w:rsidR="00EA09A1" w:rsidRDefault="00EA09A1" w:rsidP="00EA09A1">
      <w:pPr>
        <w:spacing w:after="160" w:line="259" w:lineRule="auto"/>
        <w:jc w:val="both"/>
        <w:rPr>
          <w:rFonts w:ascii="Times New Roman" w:eastAsia="Calibri" w:hAnsi="Times New Roman"/>
          <w:bCs/>
          <w:iCs/>
          <w:szCs w:val="24"/>
        </w:rPr>
      </w:pPr>
      <w:r w:rsidRPr="00EA09A1">
        <w:rPr>
          <w:rFonts w:ascii="Times New Roman" w:eastAsia="Calibri" w:hAnsi="Times New Roman"/>
          <w:bCs/>
          <w:iCs/>
          <w:szCs w:val="24"/>
        </w:rPr>
        <w:t xml:space="preserve">Screening </w:t>
      </w:r>
      <w:r w:rsidR="00CB7193">
        <w:rPr>
          <w:rFonts w:ascii="Times New Roman" w:eastAsia="Calibri" w:hAnsi="Times New Roman"/>
          <w:bCs/>
          <w:iCs/>
          <w:szCs w:val="24"/>
        </w:rPr>
        <w:t xml:space="preserve">of </w:t>
      </w:r>
      <w:r w:rsidRPr="00EA09A1">
        <w:rPr>
          <w:rFonts w:ascii="Times New Roman" w:eastAsia="Calibri" w:hAnsi="Times New Roman"/>
          <w:bCs/>
          <w:iCs/>
          <w:szCs w:val="24"/>
        </w:rPr>
        <w:t xml:space="preserve">Natural products as </w:t>
      </w:r>
      <w:r w:rsidR="00A83E5F">
        <w:rPr>
          <w:rFonts w:ascii="Times New Roman" w:eastAsia="Calibri" w:hAnsi="Times New Roman"/>
          <w:bCs/>
          <w:iCs/>
          <w:szCs w:val="24"/>
        </w:rPr>
        <w:t xml:space="preserve">a drug target for </w:t>
      </w:r>
      <w:r w:rsidR="00975E2D">
        <w:rPr>
          <w:rFonts w:ascii="Times New Roman" w:eastAsia="Calibri" w:hAnsi="Times New Roman"/>
          <w:bCs/>
          <w:iCs/>
          <w:szCs w:val="24"/>
        </w:rPr>
        <w:t>pain management.</w:t>
      </w:r>
    </w:p>
    <w:p w14:paraId="531844EF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color w:val="1D1B11" w:themeColor="background2" w:themeShade="1A"/>
          <w:sz w:val="22"/>
          <w:szCs w:val="22"/>
        </w:rPr>
      </w:pPr>
      <w:r w:rsidRPr="004D5EFC">
        <w:rPr>
          <w:rFonts w:ascii="Times New Roman" w:hAnsi="Times New Roman"/>
          <w:b/>
          <w:color w:val="1D1B11" w:themeColor="background2" w:themeShade="1A"/>
          <w:sz w:val="22"/>
          <w:szCs w:val="22"/>
        </w:rPr>
        <w:t>Pain management and Allosteric Modulator drug binding site in Nicotinic Receptor (3 years)</w:t>
      </w:r>
    </w:p>
    <w:p w14:paraId="65196208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D5EFC">
        <w:rPr>
          <w:rFonts w:ascii="Times New Roman" w:hAnsi="Times New Roman"/>
          <w:bCs/>
          <w:i/>
          <w:iCs/>
          <w:sz w:val="22"/>
          <w:szCs w:val="22"/>
        </w:rPr>
        <w:t>Texas A&amp;M College of Pharmacy, Kingsville, Texas, USA.</w:t>
      </w:r>
    </w:p>
    <w:p w14:paraId="19D2CB9D" w14:textId="77777777" w:rsidR="00962A02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39FCCCE4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Theme="majorBidi" w:hAnsiTheme="majorBidi" w:cstheme="majorBidi"/>
          <w:b/>
          <w:color w:val="1D1B11" w:themeColor="background2" w:themeShade="1A"/>
          <w:sz w:val="22"/>
          <w:szCs w:val="22"/>
        </w:rPr>
      </w:pPr>
      <w:r w:rsidRPr="004D5EFC">
        <w:rPr>
          <w:rFonts w:ascii="Times New Roman" w:hAnsi="Times New Roman"/>
          <w:b/>
          <w:color w:val="1D1B11" w:themeColor="background2" w:themeShade="1A"/>
          <w:sz w:val="22"/>
          <w:szCs w:val="22"/>
        </w:rPr>
        <w:t>Sensory Chemoreceptors in Pain &amp; Inflammation (3.6 years)</w:t>
      </w:r>
    </w:p>
    <w:p w14:paraId="324D2251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4D5EFC">
        <w:rPr>
          <w:rFonts w:ascii="Times New Roman" w:hAnsi="Times New Roman"/>
          <w:i/>
          <w:iCs/>
          <w:sz w:val="22"/>
          <w:szCs w:val="22"/>
        </w:rPr>
        <w:t>Texas A&amp;M College of Pharmacy, Kingsville, Texas, USA.</w:t>
      </w:r>
    </w:p>
    <w:p w14:paraId="542A4EF2" w14:textId="77777777" w:rsidR="00962A02" w:rsidRDefault="00962A02" w:rsidP="00962A02">
      <w:pPr>
        <w:spacing w:after="200"/>
        <w:contextualSpacing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14:paraId="79CA1D38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4D5EFC">
        <w:rPr>
          <w:rFonts w:ascii="Times New Roman" w:hAnsi="Times New Roman"/>
          <w:b/>
          <w:color w:val="1D1B11" w:themeColor="background2" w:themeShade="1A"/>
          <w:sz w:val="22"/>
          <w:szCs w:val="22"/>
        </w:rPr>
        <w:t xml:space="preserve">Isolation and purification of biological active compounds from Okinawan </w:t>
      </w:r>
      <w:r w:rsidRPr="004D5EFC">
        <w:rPr>
          <w:rFonts w:ascii="Times New Roman" w:hAnsi="Times New Roman"/>
          <w:b/>
          <w:bCs/>
          <w:color w:val="1D1B11" w:themeColor="background2" w:themeShade="1A"/>
          <w:sz w:val="22"/>
          <w:szCs w:val="22"/>
        </w:rPr>
        <w:t>(7.0 years)</w:t>
      </w:r>
    </w:p>
    <w:p w14:paraId="59CFE634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i/>
          <w:iCs/>
          <w:sz w:val="22"/>
          <w:szCs w:val="22"/>
        </w:rPr>
      </w:pPr>
      <w:r w:rsidRPr="004D5EFC">
        <w:rPr>
          <w:rFonts w:ascii="Times New Roman" w:hAnsi="Times New Roman"/>
          <w:i/>
          <w:iCs/>
          <w:sz w:val="22"/>
          <w:szCs w:val="22"/>
        </w:rPr>
        <w:t>University the Ryukyus, Okinawa, Japan.</w:t>
      </w:r>
    </w:p>
    <w:p w14:paraId="17BF3248" w14:textId="77777777" w:rsidR="00962A02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14:paraId="0653AEB1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iCs/>
          <w:color w:val="1D1B11" w:themeColor="background2" w:themeShade="1A"/>
          <w:sz w:val="22"/>
          <w:szCs w:val="22"/>
        </w:rPr>
      </w:pPr>
      <w:r w:rsidRPr="004D5EFC">
        <w:rPr>
          <w:rFonts w:ascii="Times New Roman" w:hAnsi="Times New Roman"/>
          <w:b/>
          <w:bCs/>
          <w:iCs/>
          <w:color w:val="1D1B11" w:themeColor="background2" w:themeShade="1A"/>
          <w:sz w:val="22"/>
          <w:szCs w:val="22"/>
        </w:rPr>
        <w:t>Development of analytical methods of new Raw Materials and Finished products</w:t>
      </w:r>
      <w:r w:rsidRPr="004D5EFC">
        <w:rPr>
          <w:rFonts w:ascii="Times New Roman" w:hAnsi="Times New Roman"/>
          <w:b/>
          <w:bCs/>
          <w:iCs/>
          <w:color w:val="1D1B11" w:themeColor="background2" w:themeShade="1A"/>
          <w:sz w:val="16"/>
          <w:szCs w:val="16"/>
        </w:rPr>
        <w:t xml:space="preserve"> </w:t>
      </w:r>
      <w:r w:rsidRPr="004D5EFC">
        <w:rPr>
          <w:rFonts w:ascii="Times New Roman" w:hAnsi="Times New Roman"/>
          <w:b/>
          <w:bCs/>
          <w:iCs/>
          <w:color w:val="1D1B11" w:themeColor="background2" w:themeShade="1A"/>
          <w:sz w:val="22"/>
          <w:szCs w:val="22"/>
        </w:rPr>
        <w:t>(2.7 years)</w:t>
      </w:r>
    </w:p>
    <w:p w14:paraId="53616B94" w14:textId="77777777" w:rsidR="00962A02" w:rsidRPr="004D5EFC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 w:rsidRPr="004D5EFC">
        <w:rPr>
          <w:rFonts w:ascii="Times New Roman" w:hAnsi="Times New Roman"/>
          <w:i/>
          <w:sz w:val="22"/>
          <w:szCs w:val="22"/>
        </w:rPr>
        <w:t>Beximco</w:t>
      </w:r>
      <w:proofErr w:type="spellEnd"/>
      <w:r w:rsidRPr="004D5EFC">
        <w:rPr>
          <w:rFonts w:ascii="Times New Roman" w:hAnsi="Times New Roman"/>
          <w:i/>
          <w:sz w:val="22"/>
          <w:szCs w:val="22"/>
        </w:rPr>
        <w:t xml:space="preserve"> Pharmaceuticals Ltd., Dhaka, Bangladesh.</w:t>
      </w:r>
    </w:p>
    <w:p w14:paraId="5B68FE35" w14:textId="77777777" w:rsidR="00962A02" w:rsidRDefault="00962A02" w:rsidP="00962A02">
      <w:pPr>
        <w:spacing w:after="200"/>
        <w:ind w:left="1152" w:hanging="1152"/>
        <w:contextualSpacing/>
        <w:jc w:val="both"/>
        <w:rPr>
          <w:rFonts w:ascii="Times New Roman" w:hAnsi="Times New Roman"/>
          <w:b/>
          <w:bCs/>
          <w:i/>
          <w:sz w:val="22"/>
          <w:szCs w:val="22"/>
          <w:u w:val="single"/>
        </w:rPr>
      </w:pPr>
    </w:p>
    <w:p w14:paraId="1984ADC8" w14:textId="77777777" w:rsidR="00962A02" w:rsidRPr="004D5EFC" w:rsidRDefault="00962A02" w:rsidP="00962A02">
      <w:pPr>
        <w:spacing w:after="200" w:line="276" w:lineRule="auto"/>
        <w:contextualSpacing/>
        <w:jc w:val="both"/>
        <w:rPr>
          <w:rFonts w:ascii="Bookman Old Style" w:eastAsiaTheme="minorEastAsia" w:hAnsi="Bookman Old Style"/>
          <w:b/>
          <w:color w:val="215868" w:themeColor="accent5" w:themeShade="80"/>
          <w:szCs w:val="22"/>
          <w:u w:val="single"/>
          <w:lang w:eastAsia="ja-JP"/>
        </w:rPr>
      </w:pPr>
      <w:r w:rsidRPr="004D5EFC">
        <w:rPr>
          <w:rFonts w:ascii="Bookman Old Style" w:eastAsiaTheme="minorEastAsia" w:hAnsi="Bookman Old Style"/>
          <w:b/>
          <w:color w:val="215868" w:themeColor="accent5" w:themeShade="80"/>
          <w:szCs w:val="22"/>
          <w:u w:val="single"/>
          <w:lang w:eastAsia="ja-JP"/>
        </w:rPr>
        <w:t>Instrumental skills</w:t>
      </w:r>
    </w:p>
    <w:p w14:paraId="120B87AF" w14:textId="77777777" w:rsidR="00962A02" w:rsidRDefault="00962A02" w:rsidP="00962A02">
      <w:pPr>
        <w:spacing w:after="200" w:line="276" w:lineRule="auto"/>
        <w:contextualSpacing/>
        <w:jc w:val="both"/>
        <w:rPr>
          <w:rFonts w:asciiTheme="majorBidi" w:eastAsiaTheme="minorEastAsia" w:hAnsiTheme="majorBidi"/>
          <w:sz w:val="22"/>
          <w:szCs w:val="22"/>
          <w:lang w:eastAsia="ja-JP"/>
        </w:rPr>
      </w:pPr>
      <w:r>
        <w:rPr>
          <w:rFonts w:asciiTheme="majorBidi" w:eastAsiaTheme="minorEastAsia" w:hAnsiTheme="majorBidi"/>
          <w:sz w:val="22"/>
          <w:szCs w:val="22"/>
          <w:lang w:eastAsia="ja-JP"/>
        </w:rPr>
        <w:t xml:space="preserve">Patch clamp, </w:t>
      </w:r>
      <w:r w:rsidRPr="00A614F6">
        <w:rPr>
          <w:rFonts w:asciiTheme="majorBidi" w:eastAsiaTheme="minorEastAsia" w:hAnsiTheme="majorBidi"/>
          <w:sz w:val="22"/>
          <w:szCs w:val="22"/>
          <w:lang w:eastAsia="ja-JP"/>
        </w:rPr>
        <w:t xml:space="preserve">UV-spectroscopy, </w:t>
      </w:r>
      <w:r w:rsidRPr="00466DA8">
        <w:rPr>
          <w:rFonts w:asciiTheme="majorBidi" w:eastAsiaTheme="minorEastAsia" w:hAnsiTheme="majorBidi"/>
          <w:sz w:val="22"/>
          <w:szCs w:val="22"/>
          <w:lang w:eastAsia="ja-JP"/>
        </w:rPr>
        <w:t>SDS-PAGE</w:t>
      </w:r>
      <w:r>
        <w:rPr>
          <w:rFonts w:asciiTheme="majorBidi" w:eastAsiaTheme="minorEastAsia" w:hAnsiTheme="majorBidi"/>
          <w:sz w:val="22"/>
          <w:szCs w:val="22"/>
          <w:lang w:eastAsia="ja-JP"/>
        </w:rPr>
        <w:t xml:space="preserve">, </w:t>
      </w:r>
      <w:r w:rsidRPr="00466DA8">
        <w:rPr>
          <w:rFonts w:asciiTheme="majorBidi" w:eastAsiaTheme="minorEastAsia" w:hAnsiTheme="majorBidi"/>
          <w:sz w:val="22"/>
          <w:szCs w:val="22"/>
          <w:lang w:eastAsia="ja-JP"/>
        </w:rPr>
        <w:t>ELISA</w:t>
      </w:r>
      <w:r>
        <w:rPr>
          <w:rFonts w:asciiTheme="majorBidi" w:eastAsiaTheme="minorEastAsia" w:hAnsiTheme="majorBidi"/>
          <w:sz w:val="22"/>
          <w:szCs w:val="22"/>
          <w:lang w:eastAsia="ja-JP"/>
        </w:rPr>
        <w:t xml:space="preserve">, Fluorescence Microscope, </w:t>
      </w:r>
      <w:r w:rsidRPr="002365AB">
        <w:rPr>
          <w:rFonts w:asciiTheme="majorBidi" w:eastAsiaTheme="minorEastAsia" w:hAnsiTheme="majorBidi"/>
          <w:sz w:val="22"/>
          <w:szCs w:val="22"/>
          <w:lang w:eastAsia="ja-JP"/>
        </w:rPr>
        <w:t xml:space="preserve">fura-2 Ca2+ imaging; </w:t>
      </w:r>
      <w:r>
        <w:rPr>
          <w:rFonts w:asciiTheme="majorBidi" w:eastAsiaTheme="minorEastAsia" w:hAnsiTheme="majorBidi"/>
          <w:sz w:val="22"/>
          <w:szCs w:val="22"/>
          <w:lang w:eastAsia="ja-JP"/>
        </w:rPr>
        <w:t xml:space="preserve">Primary neuron </w:t>
      </w:r>
      <w:r w:rsidRPr="002365AB">
        <w:rPr>
          <w:rFonts w:asciiTheme="majorBidi" w:eastAsiaTheme="minorEastAsia" w:hAnsiTheme="majorBidi"/>
          <w:sz w:val="22"/>
          <w:szCs w:val="22"/>
          <w:lang w:eastAsia="ja-JP"/>
        </w:rPr>
        <w:t>cell culture; transient transfections</w:t>
      </w:r>
      <w:r>
        <w:rPr>
          <w:rFonts w:asciiTheme="majorBidi" w:eastAsiaTheme="minorEastAsia" w:hAnsiTheme="majorBidi"/>
          <w:sz w:val="22"/>
          <w:szCs w:val="22"/>
          <w:lang w:eastAsia="ja-JP"/>
        </w:rPr>
        <w:t>; quantitative RT-PCR.</w:t>
      </w:r>
    </w:p>
    <w:p w14:paraId="5F60F6A0" w14:textId="77777777" w:rsidR="00962A02" w:rsidRDefault="00962A02" w:rsidP="00962A02">
      <w:pPr>
        <w:spacing w:after="200" w:line="276" w:lineRule="auto"/>
        <w:contextualSpacing/>
        <w:jc w:val="both"/>
        <w:rPr>
          <w:rFonts w:asciiTheme="majorBidi" w:eastAsiaTheme="minorEastAsia" w:hAnsiTheme="majorBidi"/>
          <w:sz w:val="22"/>
          <w:szCs w:val="22"/>
          <w:lang w:eastAsia="ja-JP"/>
        </w:rPr>
      </w:pPr>
      <w:r w:rsidRPr="002365AB">
        <w:rPr>
          <w:rFonts w:asciiTheme="majorBidi" w:eastAsiaTheme="minorEastAsia" w:hAnsiTheme="majorBidi"/>
          <w:sz w:val="22"/>
          <w:szCs w:val="22"/>
          <w:lang w:eastAsia="ja-JP"/>
        </w:rPr>
        <w:lastRenderedPageBreak/>
        <w:t xml:space="preserve">High performance liquid chromatography (HPLC), Gas chromatography–Mass spectroscopy (GCMS), Liquid chromatography–Mass spectroscopy (LCMS), Infrared spectroscopy (IR), Nuclear magnetic resonance (NMR). Dissolution Apparatus, </w:t>
      </w:r>
      <w:proofErr w:type="spellStart"/>
      <w:r w:rsidRPr="002365AB">
        <w:rPr>
          <w:rFonts w:asciiTheme="majorBidi" w:eastAsiaTheme="minorEastAsia" w:hAnsiTheme="majorBidi"/>
          <w:sz w:val="22"/>
          <w:szCs w:val="22"/>
          <w:lang w:eastAsia="ja-JP"/>
        </w:rPr>
        <w:t>Aerosiz</w:t>
      </w:r>
      <w:r>
        <w:rPr>
          <w:rFonts w:asciiTheme="majorBidi" w:eastAsiaTheme="minorEastAsia" w:hAnsiTheme="majorBidi"/>
          <w:sz w:val="22"/>
          <w:szCs w:val="22"/>
          <w:lang w:eastAsia="ja-JP"/>
        </w:rPr>
        <w:t>er</w:t>
      </w:r>
      <w:proofErr w:type="spellEnd"/>
      <w:r>
        <w:rPr>
          <w:rFonts w:asciiTheme="majorBidi" w:eastAsiaTheme="minorEastAsia" w:hAnsiTheme="majorBidi"/>
          <w:sz w:val="22"/>
          <w:szCs w:val="22"/>
          <w:lang w:eastAsia="ja-JP"/>
        </w:rPr>
        <w:t>, Particle Size Analyzer, etc.</w:t>
      </w:r>
    </w:p>
    <w:p w14:paraId="25E23EDB" w14:textId="77777777" w:rsidR="00962A02" w:rsidRDefault="00962A02" w:rsidP="00A374C4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447C1060" w14:textId="77777777" w:rsidR="00382F2F" w:rsidRPr="00CB6FD8" w:rsidRDefault="00382F2F" w:rsidP="00DD7602">
      <w:pPr>
        <w:pStyle w:val="Heading2"/>
        <w:jc w:val="both"/>
        <w:rPr>
          <w:rFonts w:ascii="Bookman Old Style" w:hAnsi="Bookman Old Style"/>
          <w:bCs/>
          <w:color w:val="215868" w:themeColor="accent5" w:themeShade="80"/>
          <w:szCs w:val="24"/>
          <w:u w:val="single"/>
        </w:rPr>
      </w:pPr>
      <w:r w:rsidRPr="00CB6FD8">
        <w:rPr>
          <w:rFonts w:ascii="Bookman Old Style" w:hAnsi="Bookman Old Style"/>
          <w:bCs/>
          <w:color w:val="215868" w:themeColor="accent5" w:themeShade="80"/>
          <w:szCs w:val="24"/>
          <w:u w:val="single"/>
        </w:rPr>
        <w:t>SOCIETIES, BOARDS &amp; PROFESSIONAL ORGANIZATION MEMBERSHIPS</w:t>
      </w:r>
    </w:p>
    <w:p w14:paraId="2257DC1D" w14:textId="47772A9D" w:rsidR="00BD60E3" w:rsidRDefault="00BD60E3" w:rsidP="00DD7602">
      <w:pPr>
        <w:pStyle w:val="Heading2"/>
        <w:jc w:val="both"/>
        <w:rPr>
          <w:rFonts w:ascii="Times New Roman" w:hAnsi="Times New Roman"/>
          <w:b w:val="0"/>
          <w:color w:val="222222"/>
          <w:sz w:val="22"/>
          <w:szCs w:val="22"/>
        </w:rPr>
      </w:pPr>
      <w:r w:rsidRPr="00BD60E3">
        <w:rPr>
          <w:rFonts w:ascii="Times New Roman" w:hAnsi="Times New Roman"/>
          <w:b w:val="0"/>
          <w:color w:val="222222"/>
          <w:sz w:val="22"/>
          <w:szCs w:val="22"/>
        </w:rPr>
        <w:t>The American Society for Pharmacology and Experimental Therapeutics</w:t>
      </w:r>
      <w:r w:rsidR="0028523C">
        <w:rPr>
          <w:rFonts w:ascii="Times New Roman" w:hAnsi="Times New Roman"/>
          <w:b w:val="0"/>
          <w:color w:val="222222"/>
          <w:sz w:val="22"/>
          <w:szCs w:val="22"/>
        </w:rPr>
        <w:t>, USA</w:t>
      </w:r>
      <w:r w:rsidR="00ED04D6">
        <w:rPr>
          <w:rFonts w:ascii="Times New Roman" w:hAnsi="Times New Roman"/>
          <w:b w:val="0"/>
          <w:color w:val="222222"/>
          <w:sz w:val="22"/>
          <w:szCs w:val="22"/>
        </w:rPr>
        <w:t>, 2018-</w:t>
      </w:r>
    </w:p>
    <w:p w14:paraId="41AA9E01" w14:textId="35F16894" w:rsidR="007804B5" w:rsidRPr="007804B5" w:rsidRDefault="007804B5" w:rsidP="007804B5">
      <w:r>
        <w:t>American Association o</w:t>
      </w:r>
      <w:r w:rsidR="009476F7">
        <w:t xml:space="preserve">f College of Pharmacy (AACP), </w:t>
      </w:r>
      <w:proofErr w:type="gramStart"/>
      <w:r w:rsidR="009476F7">
        <w:t>USA ,</w:t>
      </w:r>
      <w:proofErr w:type="gramEnd"/>
      <w:r w:rsidR="009476F7">
        <w:t xml:space="preserve"> 2019</w:t>
      </w:r>
    </w:p>
    <w:p w14:paraId="668D0DB0" w14:textId="5140144E" w:rsidR="00382F2F" w:rsidRPr="00382F2F" w:rsidRDefault="00382F2F" w:rsidP="00DD7602">
      <w:pPr>
        <w:pStyle w:val="Heading2"/>
        <w:jc w:val="both"/>
        <w:rPr>
          <w:rFonts w:ascii="Times New Roman" w:hAnsi="Times New Roman"/>
          <w:b w:val="0"/>
          <w:bCs/>
          <w:sz w:val="22"/>
          <w:szCs w:val="22"/>
          <w:u w:val="single"/>
        </w:rPr>
      </w:pPr>
      <w:r w:rsidRPr="00382F2F">
        <w:rPr>
          <w:rFonts w:ascii="Times New Roman" w:hAnsi="Times New Roman"/>
          <w:b w:val="0"/>
          <w:bCs/>
          <w:sz w:val="22"/>
          <w:szCs w:val="22"/>
        </w:rPr>
        <w:t>Biophysical Society</w:t>
      </w:r>
      <w:r w:rsidR="003358D5">
        <w:rPr>
          <w:rFonts w:ascii="Times New Roman" w:hAnsi="Times New Roman"/>
          <w:b w:val="0"/>
          <w:bCs/>
          <w:sz w:val="22"/>
          <w:szCs w:val="22"/>
        </w:rPr>
        <w:t>, USA, 2016-</w:t>
      </w:r>
      <w:r w:rsidR="00471749">
        <w:rPr>
          <w:rFonts w:ascii="Times New Roman" w:hAnsi="Times New Roman"/>
          <w:b w:val="0"/>
          <w:bCs/>
          <w:sz w:val="22"/>
          <w:szCs w:val="22"/>
        </w:rPr>
        <w:t>2018</w:t>
      </w:r>
    </w:p>
    <w:p w14:paraId="4C52F878" w14:textId="20B3C500" w:rsidR="00382F2F" w:rsidRPr="00F8221B" w:rsidRDefault="00382F2F" w:rsidP="00DD7602">
      <w:pPr>
        <w:pStyle w:val="Heading2"/>
        <w:jc w:val="both"/>
        <w:rPr>
          <w:rFonts w:ascii="Times New Roman" w:hAnsi="Times New Roman"/>
          <w:b w:val="0"/>
          <w:sz w:val="22"/>
          <w:szCs w:val="22"/>
        </w:rPr>
      </w:pPr>
      <w:r w:rsidRPr="00F8221B">
        <w:rPr>
          <w:rFonts w:ascii="Times New Roman" w:hAnsi="Times New Roman"/>
          <w:b w:val="0"/>
          <w:sz w:val="22"/>
          <w:szCs w:val="22"/>
        </w:rPr>
        <w:t xml:space="preserve">American Association of Pharmaceutical Scientist (AAPS), 2014- </w:t>
      </w:r>
      <w:r w:rsidR="00BD60E3">
        <w:rPr>
          <w:rFonts w:ascii="Times New Roman" w:hAnsi="Times New Roman"/>
          <w:b w:val="0"/>
          <w:sz w:val="22"/>
          <w:szCs w:val="22"/>
        </w:rPr>
        <w:t>2018</w:t>
      </w:r>
    </w:p>
    <w:p w14:paraId="26130423" w14:textId="77777777" w:rsidR="00382F2F" w:rsidRPr="00F8221B" w:rsidRDefault="00382F2F" w:rsidP="00DD7602">
      <w:pPr>
        <w:pStyle w:val="Heading2"/>
        <w:jc w:val="both"/>
        <w:rPr>
          <w:rFonts w:ascii="Times New Roman" w:hAnsi="Times New Roman"/>
          <w:b w:val="0"/>
          <w:sz w:val="22"/>
          <w:szCs w:val="22"/>
        </w:rPr>
      </w:pPr>
      <w:r w:rsidRPr="00F8221B">
        <w:rPr>
          <w:rFonts w:ascii="Times New Roman" w:hAnsi="Times New Roman"/>
          <w:b w:val="0"/>
          <w:sz w:val="22"/>
          <w:szCs w:val="22"/>
        </w:rPr>
        <w:t>The Society of General Physiologists, 2014-</w:t>
      </w:r>
      <w:r w:rsidR="00D246C9">
        <w:rPr>
          <w:rFonts w:ascii="Times New Roman" w:hAnsi="Times New Roman"/>
          <w:b w:val="0"/>
          <w:sz w:val="22"/>
          <w:szCs w:val="22"/>
        </w:rPr>
        <w:t>2016</w:t>
      </w:r>
    </w:p>
    <w:p w14:paraId="429285CF" w14:textId="77777777" w:rsidR="00382F2F" w:rsidRPr="00F8221B" w:rsidRDefault="00382F2F" w:rsidP="00DD7602">
      <w:pPr>
        <w:pStyle w:val="Heading2"/>
        <w:jc w:val="both"/>
        <w:rPr>
          <w:rFonts w:ascii="Times New Roman" w:hAnsi="Times New Roman"/>
          <w:b w:val="0"/>
          <w:sz w:val="22"/>
          <w:szCs w:val="22"/>
        </w:rPr>
      </w:pPr>
      <w:r w:rsidRPr="00F8221B">
        <w:rPr>
          <w:rFonts w:ascii="Times New Roman" w:hAnsi="Times New Roman"/>
          <w:b w:val="0"/>
          <w:sz w:val="22"/>
          <w:szCs w:val="22"/>
        </w:rPr>
        <w:t>Pesticide Society of Japan, 2005-2010</w:t>
      </w:r>
    </w:p>
    <w:p w14:paraId="0A2440E7" w14:textId="77777777" w:rsidR="00382F2F" w:rsidRPr="00F8221B" w:rsidRDefault="00382F2F" w:rsidP="00DD7602">
      <w:pPr>
        <w:pStyle w:val="Heading2"/>
        <w:jc w:val="both"/>
        <w:rPr>
          <w:rFonts w:ascii="Times New Roman" w:hAnsi="Times New Roman"/>
          <w:b w:val="0"/>
          <w:sz w:val="22"/>
          <w:szCs w:val="22"/>
        </w:rPr>
      </w:pPr>
      <w:r w:rsidRPr="00F8221B">
        <w:rPr>
          <w:rFonts w:ascii="Times New Roman" w:hAnsi="Times New Roman"/>
          <w:b w:val="0"/>
          <w:sz w:val="22"/>
          <w:szCs w:val="22"/>
        </w:rPr>
        <w:t>Pharmacy Graduate Association (PGA),</w:t>
      </w:r>
      <w:r w:rsidRPr="00F8221B">
        <w:rPr>
          <w:rFonts w:ascii="Times New Roman" w:hAnsi="Times New Roman"/>
          <w:sz w:val="22"/>
          <w:szCs w:val="22"/>
        </w:rPr>
        <w:t xml:space="preserve"> </w:t>
      </w:r>
      <w:r w:rsidRPr="00F8221B">
        <w:rPr>
          <w:rFonts w:ascii="Times New Roman" w:hAnsi="Times New Roman"/>
          <w:b w:val="0"/>
          <w:sz w:val="22"/>
          <w:szCs w:val="22"/>
        </w:rPr>
        <w:t>1997-Present</w:t>
      </w:r>
    </w:p>
    <w:p w14:paraId="2BDA8435" w14:textId="77777777" w:rsidR="00382F2F" w:rsidRDefault="00382F2F" w:rsidP="00DD7602">
      <w:pPr>
        <w:pStyle w:val="Heading2"/>
        <w:jc w:val="both"/>
        <w:rPr>
          <w:rFonts w:ascii="Times New Roman" w:hAnsi="Times New Roman"/>
          <w:b w:val="0"/>
          <w:sz w:val="22"/>
          <w:szCs w:val="22"/>
        </w:rPr>
      </w:pPr>
      <w:r w:rsidRPr="00F8221B">
        <w:rPr>
          <w:rFonts w:ascii="Times New Roman" w:hAnsi="Times New Roman"/>
          <w:b w:val="0"/>
          <w:sz w:val="22"/>
          <w:szCs w:val="22"/>
        </w:rPr>
        <w:t>Bangladesh Pharmaceutical Society (BPS), 1997-Present</w:t>
      </w:r>
    </w:p>
    <w:p w14:paraId="790EB81F" w14:textId="2BED3299" w:rsidR="00C15D48" w:rsidRDefault="00C15D48" w:rsidP="00C15D48">
      <w:pPr>
        <w:rPr>
          <w:b/>
          <w:bCs/>
        </w:rPr>
      </w:pPr>
    </w:p>
    <w:p w14:paraId="44BA796B" w14:textId="77777777" w:rsidR="00C15D48" w:rsidRPr="00CF215A" w:rsidRDefault="00C15D48" w:rsidP="00C15D48">
      <w:pPr>
        <w:rPr>
          <w:b/>
          <w:bCs/>
          <w:color w:val="215868" w:themeColor="accent5" w:themeShade="80"/>
          <w:u w:val="single"/>
        </w:rPr>
      </w:pPr>
      <w:r w:rsidRPr="00CF215A">
        <w:rPr>
          <w:b/>
          <w:bCs/>
          <w:color w:val="215868" w:themeColor="accent5" w:themeShade="80"/>
          <w:u w:val="single"/>
        </w:rPr>
        <w:t>JUDGE</w:t>
      </w:r>
    </w:p>
    <w:p w14:paraId="40D0D6F6" w14:textId="77777777" w:rsidR="00C15D48" w:rsidRDefault="00C15D48" w:rsidP="00C15D48">
      <w:r>
        <w:t>American Society for Pharmacology and Experimental Therapeutics - ASPET</w:t>
      </w:r>
    </w:p>
    <w:p w14:paraId="26D37416" w14:textId="77777777" w:rsidR="00097563" w:rsidRPr="00097563" w:rsidRDefault="00C15D48" w:rsidP="00C15D48">
      <w:r>
        <w:t>2019- Served as a judge for the Neuropharmacology Pre-Doctoral Student Poster Competition</w:t>
      </w:r>
    </w:p>
    <w:p w14:paraId="191925DE" w14:textId="77777777" w:rsidR="00382F2F" w:rsidRDefault="00382F2F" w:rsidP="00DD7602">
      <w:pPr>
        <w:pStyle w:val="Heading2"/>
        <w:jc w:val="both"/>
        <w:rPr>
          <w:rFonts w:ascii="Calibri" w:hAnsi="Calibri"/>
          <w:b w:val="0"/>
          <w:sz w:val="22"/>
          <w:szCs w:val="22"/>
        </w:rPr>
      </w:pPr>
    </w:p>
    <w:p w14:paraId="31163A98" w14:textId="77777777" w:rsidR="00382F2F" w:rsidRPr="00CB6FD8" w:rsidRDefault="00382F2F" w:rsidP="00DD7602">
      <w:pPr>
        <w:pStyle w:val="Heading2"/>
        <w:jc w:val="both"/>
        <w:rPr>
          <w:rFonts w:ascii="Bookman Old Style" w:hAnsi="Bookman Old Style" w:cstheme="majorBidi"/>
          <w:bCs/>
          <w:color w:val="215868" w:themeColor="accent5" w:themeShade="80"/>
          <w:szCs w:val="24"/>
          <w:u w:val="single"/>
        </w:rPr>
      </w:pPr>
      <w:r w:rsidRPr="00CB6FD8">
        <w:rPr>
          <w:rFonts w:ascii="Bookman Old Style" w:hAnsi="Bookman Old Style" w:cstheme="majorBidi"/>
          <w:bCs/>
          <w:color w:val="215868" w:themeColor="accent5" w:themeShade="80"/>
          <w:szCs w:val="24"/>
          <w:u w:val="single"/>
        </w:rPr>
        <w:t xml:space="preserve">EDITORIAL BOARD MEMBER </w:t>
      </w:r>
    </w:p>
    <w:p w14:paraId="3CD2B382" w14:textId="77777777" w:rsidR="00382F2F" w:rsidRDefault="00382F2F" w:rsidP="00646B8E">
      <w:pPr>
        <w:pStyle w:val="Heading2"/>
        <w:jc w:val="both"/>
        <w:rPr>
          <w:rFonts w:ascii="Calibri" w:hAnsi="Calibri"/>
          <w:sz w:val="16"/>
          <w:szCs w:val="16"/>
        </w:rPr>
      </w:pPr>
      <w:r w:rsidRPr="002A346E">
        <w:rPr>
          <w:rFonts w:ascii="Calibri" w:hAnsi="Calibri"/>
          <w:b w:val="0"/>
          <w:sz w:val="22"/>
          <w:szCs w:val="22"/>
        </w:rPr>
        <w:t>JSM Clinical Pharmaceutics</w:t>
      </w:r>
    </w:p>
    <w:p w14:paraId="7A3D5758" w14:textId="77777777" w:rsidR="00375F8B" w:rsidRDefault="00375F8B" w:rsidP="00375F8B">
      <w:pPr>
        <w:keepNext/>
        <w:jc w:val="both"/>
        <w:outlineLvl w:val="1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</w:p>
    <w:p w14:paraId="1E4CB1FF" w14:textId="77777777" w:rsidR="00375F8B" w:rsidRDefault="00375F8B" w:rsidP="00375F8B">
      <w:pPr>
        <w:keepNext/>
        <w:jc w:val="both"/>
        <w:outlineLvl w:val="1"/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</w:pPr>
    </w:p>
    <w:p w14:paraId="7F55542E" w14:textId="77777777" w:rsidR="00375F8B" w:rsidRDefault="00375F8B" w:rsidP="00375F8B">
      <w:pPr>
        <w:keepNext/>
        <w:jc w:val="both"/>
        <w:outlineLvl w:val="1"/>
        <w:rPr>
          <w:rFonts w:ascii="Times New Roman" w:hAnsi="Times New Roman"/>
          <w:sz w:val="22"/>
          <w:szCs w:val="22"/>
        </w:rPr>
      </w:pPr>
      <w:r w:rsidRPr="00CB6FD8">
        <w:rPr>
          <w:rFonts w:ascii="Bookman Old Style" w:hAnsi="Bookman Old Style"/>
          <w:b/>
          <w:bCs/>
          <w:color w:val="215868" w:themeColor="accent5" w:themeShade="80"/>
          <w:szCs w:val="24"/>
          <w:u w:val="single"/>
        </w:rPr>
        <w:t>NEWS ON ARTICLE</w:t>
      </w:r>
    </w:p>
    <w:p w14:paraId="078B7308" w14:textId="77777777" w:rsidR="00375F8B" w:rsidRPr="00764050" w:rsidRDefault="00375F8B" w:rsidP="00375F8B">
      <w:pPr>
        <w:keepNext/>
        <w:jc w:val="both"/>
        <w:outlineLvl w:val="1"/>
        <w:rPr>
          <w:rFonts w:ascii="Arial Rounded MT Bold" w:hAnsi="Arial Rounded MT Bold"/>
          <w:sz w:val="22"/>
          <w:szCs w:val="22"/>
        </w:rPr>
      </w:pPr>
      <w:r w:rsidRPr="00764050">
        <w:rPr>
          <w:rFonts w:ascii="Arial Rounded MT Bold" w:hAnsi="Arial Rounded MT Bold"/>
          <w:sz w:val="22"/>
          <w:szCs w:val="22"/>
        </w:rPr>
        <w:t>HOW ONE DRUG COULD AFFECT PAIN, MEMORY AND NICOTINE ADDICTION</w:t>
      </w:r>
    </w:p>
    <w:p w14:paraId="0BC8B960" w14:textId="77777777" w:rsidR="00375F8B" w:rsidRPr="005A1BBA" w:rsidRDefault="00375F8B" w:rsidP="00375F8B">
      <w:pPr>
        <w:keepNext/>
        <w:jc w:val="both"/>
        <w:outlineLvl w:val="1"/>
        <w:rPr>
          <w:rFonts w:ascii="Calibri" w:hAnsi="Calibri"/>
          <w:bCs/>
          <w:i/>
          <w:iCs/>
          <w:szCs w:val="24"/>
        </w:rPr>
      </w:pPr>
      <w:r w:rsidRPr="005A1BBA">
        <w:rPr>
          <w:rFonts w:ascii="Calibri" w:hAnsi="Calibri"/>
          <w:bCs/>
          <w:i/>
          <w:iCs/>
          <w:szCs w:val="24"/>
        </w:rPr>
        <w:t>https://vitalrecord.tamhsc.edu/how-one-drug-could-affect-pain-memory-and-nicotine-addiction/</w:t>
      </w:r>
    </w:p>
    <w:p w14:paraId="2E7C4595" w14:textId="77777777" w:rsidR="00375F8B" w:rsidRDefault="00375F8B" w:rsidP="00375F8B">
      <w:pPr>
        <w:jc w:val="both"/>
      </w:pPr>
    </w:p>
    <w:p w14:paraId="70863753" w14:textId="77777777" w:rsidR="008531BA" w:rsidRPr="00473F69" w:rsidRDefault="008531BA" w:rsidP="00DD7602">
      <w:pPr>
        <w:spacing w:after="200"/>
        <w:ind w:left="1152" w:hanging="1152"/>
        <w:contextualSpacing/>
        <w:jc w:val="both"/>
        <w:rPr>
          <w:rFonts w:asciiTheme="majorBidi" w:eastAsiaTheme="minorEastAsia" w:hAnsiTheme="majorBidi" w:cstheme="majorBidi"/>
          <w:b/>
          <w:bCs/>
          <w:sz w:val="22"/>
          <w:szCs w:val="22"/>
          <w:u w:val="single"/>
          <w:lang w:eastAsia="ja-JP"/>
        </w:rPr>
      </w:pPr>
    </w:p>
    <w:sectPr w:rsidR="008531BA" w:rsidRPr="00473F69" w:rsidSect="003D576A">
      <w:headerReference w:type="default" r:id="rId12"/>
      <w:footerReference w:type="even" r:id="rId13"/>
      <w:footerReference w:type="default" r:id="rId14"/>
      <w:pgSz w:w="12240" w:h="15840"/>
      <w:pgMar w:top="1170" w:right="990" w:bottom="900" w:left="1080" w:header="720" w:footer="720" w:gutter="0"/>
      <w:pgBorders w:offsetFrom="page">
        <w:top w:val="single" w:sz="4" w:space="24" w:color="215868" w:themeColor="accent5" w:themeShade="80"/>
        <w:left w:val="single" w:sz="4" w:space="24" w:color="215868" w:themeColor="accent5" w:themeShade="80"/>
        <w:bottom w:val="single" w:sz="4" w:space="24" w:color="215868" w:themeColor="accent5" w:themeShade="80"/>
        <w:right w:val="single" w:sz="4" w:space="24" w:color="215868" w:themeColor="accent5" w:themeShade="80"/>
      </w:pgBorders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F364" w14:textId="77777777" w:rsidR="005A4ABD" w:rsidRDefault="005A4ABD">
      <w:r>
        <w:separator/>
      </w:r>
    </w:p>
  </w:endnote>
  <w:endnote w:type="continuationSeparator" w:id="0">
    <w:p w14:paraId="2DAC0C7F" w14:textId="77777777" w:rsidR="005A4ABD" w:rsidRDefault="005A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B825" w14:textId="77777777" w:rsidR="00B27EA6" w:rsidRDefault="00B27E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C1EB7" w14:textId="77777777" w:rsidR="00B27EA6" w:rsidRDefault="00B27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i/>
        <w:iCs/>
        <w:color w:val="244061" w:themeColor="accent1" w:themeShade="80"/>
        <w:sz w:val="21"/>
        <w:szCs w:val="21"/>
      </w:rPr>
      <w:id w:val="263205057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color w:val="244061" w:themeColor="accent1" w:themeShade="80"/>
            <w:sz w:val="21"/>
            <w:szCs w:val="21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CE0F04" w14:textId="77777777" w:rsidR="00B27EA6" w:rsidRPr="00003DBA" w:rsidRDefault="00B27EA6">
            <w:pPr>
              <w:pStyle w:val="Footer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t xml:space="preserve">Page </w:t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fldChar w:fldCharType="begin"/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instrText xml:space="preserve"> PAGE </w:instrText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fldChar w:fldCharType="separate"/>
            </w:r>
            <w:r w:rsidR="005C76C5">
              <w:rPr>
                <w:b/>
                <w:bCs/>
                <w:i/>
                <w:iCs/>
                <w:noProof/>
                <w:color w:val="244061" w:themeColor="accent1" w:themeShade="80"/>
                <w:sz w:val="21"/>
                <w:szCs w:val="21"/>
              </w:rPr>
              <w:t>2</w:t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fldChar w:fldCharType="end"/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t xml:space="preserve"> of </w:t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fldChar w:fldCharType="begin"/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instrText xml:space="preserve"> NUMPAGES  </w:instrText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fldChar w:fldCharType="separate"/>
            </w:r>
            <w:r w:rsidR="005C76C5">
              <w:rPr>
                <w:b/>
                <w:bCs/>
                <w:i/>
                <w:iCs/>
                <w:noProof/>
                <w:color w:val="244061" w:themeColor="accent1" w:themeShade="80"/>
                <w:sz w:val="21"/>
                <w:szCs w:val="21"/>
              </w:rPr>
              <w:t>6</w:t>
            </w:r>
            <w:r w:rsidRPr="00970B07">
              <w:rPr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  <w:fldChar w:fldCharType="end"/>
            </w:r>
          </w:p>
        </w:sdtContent>
      </w:sdt>
    </w:sdtContent>
  </w:sdt>
  <w:p w14:paraId="3222DB47" w14:textId="77777777" w:rsidR="00B27EA6" w:rsidRDefault="00B2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1CBA" w14:textId="77777777" w:rsidR="005A4ABD" w:rsidRDefault="005A4ABD">
      <w:r>
        <w:separator/>
      </w:r>
    </w:p>
  </w:footnote>
  <w:footnote w:type="continuationSeparator" w:id="0">
    <w:p w14:paraId="075632FB" w14:textId="77777777" w:rsidR="005A4ABD" w:rsidRDefault="005A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2E4BF" w14:textId="77777777" w:rsidR="00B27EA6" w:rsidRPr="00970B07" w:rsidRDefault="00B27EA6" w:rsidP="00003DBA">
    <w:pPr>
      <w:pStyle w:val="Header"/>
      <w:jc w:val="right"/>
      <w:rPr>
        <w:rFonts w:ascii="Monotype Corsiva" w:hAnsi="Monotype Corsiva" w:cs="Arabic Typesetting"/>
        <w:b/>
        <w:bCs/>
        <w:i/>
        <w:iCs/>
        <w:color w:val="244061" w:themeColor="accent1" w:themeShade="80"/>
        <w:sz w:val="21"/>
        <w:szCs w:val="21"/>
      </w:rPr>
    </w:pPr>
    <w:r w:rsidRPr="00970B07">
      <w:rPr>
        <w:rFonts w:ascii="Monotype Corsiva" w:hAnsi="Monotype Corsiva" w:cs="Arabic Typesetting"/>
        <w:b/>
        <w:bCs/>
        <w:i/>
        <w:iCs/>
        <w:color w:val="244061" w:themeColor="accent1" w:themeShade="80"/>
        <w:sz w:val="21"/>
        <w:szCs w:val="21"/>
      </w:rPr>
      <w:t>Farah Deba, Ph.D.</w:t>
    </w:r>
  </w:p>
  <w:p w14:paraId="1FFE41C4" w14:textId="77777777" w:rsidR="00B27EA6" w:rsidRPr="00003DBA" w:rsidRDefault="00B27EA6" w:rsidP="00003DBA">
    <w:pPr>
      <w:pStyle w:val="Header"/>
      <w:tabs>
        <w:tab w:val="clear" w:pos="8640"/>
        <w:tab w:val="right" w:pos="9000"/>
      </w:tabs>
      <w:rPr>
        <w:rFonts w:ascii="Arabic Typesetting" w:hAnsi="Arabic Typesetting" w:cs="Arabic Typesetting"/>
        <w:b/>
        <w:bCs/>
        <w:i/>
        <w:i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426CE"/>
    <w:multiLevelType w:val="hybridMultilevel"/>
    <w:tmpl w:val="CEA08804"/>
    <w:lvl w:ilvl="0" w:tplc="60E835A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5148234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ADA07FF8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B602E916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7C8A1D1E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48F2DD5A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4B1605BC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5EF662BE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7BB69532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0A44415"/>
    <w:multiLevelType w:val="hybridMultilevel"/>
    <w:tmpl w:val="2CA060A6"/>
    <w:lvl w:ilvl="0" w:tplc="99E0BF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5A230E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4DA168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06E39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DD2FEA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820F5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CA7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E2AEEE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A7A2DD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1B655C0"/>
    <w:multiLevelType w:val="hybridMultilevel"/>
    <w:tmpl w:val="FE5A46E0"/>
    <w:lvl w:ilvl="0" w:tplc="6B5AC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3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F4F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20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4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7A7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0B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42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8C0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3287"/>
    <w:multiLevelType w:val="hybridMultilevel"/>
    <w:tmpl w:val="3A369AB4"/>
    <w:lvl w:ilvl="0" w:tplc="D9784E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7A1A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5A4A5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CE0A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BA5D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930EE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BA9C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8278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A32EC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E76"/>
    <w:multiLevelType w:val="hybridMultilevel"/>
    <w:tmpl w:val="83003B82"/>
    <w:lvl w:ilvl="0" w:tplc="C922D3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5EB0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4EDA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2016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16C2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80EC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5479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F82C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E64FC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97101"/>
    <w:multiLevelType w:val="hybridMultilevel"/>
    <w:tmpl w:val="2952AE88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121E2B74"/>
    <w:multiLevelType w:val="multilevel"/>
    <w:tmpl w:val="CD249428"/>
    <w:lvl w:ilvl="0">
      <w:start w:val="1994"/>
      <w:numFmt w:val="decimal"/>
      <w:lvlText w:val="%1"/>
      <w:lvlJc w:val="left"/>
      <w:pPr>
        <w:tabs>
          <w:tab w:val="num" w:pos="980"/>
        </w:tabs>
        <w:ind w:left="980" w:hanging="980"/>
      </w:pPr>
      <w:rPr>
        <w:rFonts w:cs="Times New Roman" w:hint="default"/>
      </w:rPr>
    </w:lvl>
    <w:lvl w:ilvl="1">
      <w:start w:val="98"/>
      <w:numFmt w:val="decimal"/>
      <w:lvlText w:val="%1-%2"/>
      <w:lvlJc w:val="left"/>
      <w:pPr>
        <w:tabs>
          <w:tab w:val="num" w:pos="980"/>
        </w:tabs>
        <w:ind w:left="980" w:hanging="980"/>
      </w:pPr>
      <w:rPr>
        <w:rFonts w:cs="Times New Roman" w:hint="default"/>
        <w:color w:val="5F5F5F"/>
      </w:rPr>
    </w:lvl>
    <w:lvl w:ilvl="2">
      <w:start w:val="1"/>
      <w:numFmt w:val="decimal"/>
      <w:lvlText w:val="%1-%2.%3"/>
      <w:lvlJc w:val="left"/>
      <w:pPr>
        <w:tabs>
          <w:tab w:val="num" w:pos="980"/>
        </w:tabs>
        <w:ind w:left="980" w:hanging="9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80"/>
        </w:tabs>
        <w:ind w:left="980" w:hanging="9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C10609"/>
    <w:multiLevelType w:val="hybridMultilevel"/>
    <w:tmpl w:val="7940FBA6"/>
    <w:lvl w:ilvl="0" w:tplc="A1049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0A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2C1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6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C0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1A2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4A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5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06D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E2F"/>
    <w:multiLevelType w:val="hybridMultilevel"/>
    <w:tmpl w:val="613C901C"/>
    <w:lvl w:ilvl="0" w:tplc="3302216A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430464CE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D0B4230E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58E84BF6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964EB6DE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D75C78B6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605C3022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E4BCC104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4248450E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18E54FA5"/>
    <w:multiLevelType w:val="hybridMultilevel"/>
    <w:tmpl w:val="AA502B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91106"/>
    <w:multiLevelType w:val="hybridMultilevel"/>
    <w:tmpl w:val="88AA664A"/>
    <w:lvl w:ilvl="0" w:tplc="317E1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4866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1B432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A649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2E96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D5202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D41A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AC6F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9656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03309"/>
    <w:multiLevelType w:val="hybridMultilevel"/>
    <w:tmpl w:val="155E2F08"/>
    <w:lvl w:ilvl="0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1EE144EA"/>
    <w:multiLevelType w:val="hybridMultilevel"/>
    <w:tmpl w:val="36105464"/>
    <w:lvl w:ilvl="0" w:tplc="3E082898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955C5F16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3DA201AA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21B23116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9FF28FC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D41E0D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D23257D0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39028FD2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E8022234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2DA3DFD"/>
    <w:multiLevelType w:val="hybridMultilevel"/>
    <w:tmpl w:val="A2AAF6A4"/>
    <w:lvl w:ilvl="0" w:tplc="C9C63978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372CF71A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348412E4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3F21E18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CF50C6BE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DD92C2A2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76701624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E8466900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7B9A4E3A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23344A13"/>
    <w:multiLevelType w:val="hybridMultilevel"/>
    <w:tmpl w:val="1C2C120E"/>
    <w:lvl w:ilvl="0" w:tplc="0CDA57C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C2EC51A0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C6FAE4BC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B1C8D2B6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1D8CD28A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A204E528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D0C22BCA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68A2A70C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280AB9E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2C7829DF"/>
    <w:multiLevelType w:val="hybridMultilevel"/>
    <w:tmpl w:val="11A2C72E"/>
    <w:lvl w:ilvl="0" w:tplc="9D58BD44">
      <w:start w:val="1"/>
      <w:numFmt w:val="bullet"/>
      <w:lvlText w:val=""/>
      <w:lvlJc w:val="left"/>
      <w:pPr>
        <w:ind w:left="1224" w:hanging="360"/>
      </w:pPr>
      <w:rPr>
        <w:rFonts w:ascii="Wingdings" w:hAnsi="Wingdings" w:cs="Wingdings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33AF6E2F"/>
    <w:multiLevelType w:val="hybridMultilevel"/>
    <w:tmpl w:val="8E82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0F6B"/>
    <w:multiLevelType w:val="hybridMultilevel"/>
    <w:tmpl w:val="764E0392"/>
    <w:lvl w:ilvl="0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3D6B6198"/>
    <w:multiLevelType w:val="hybridMultilevel"/>
    <w:tmpl w:val="C32261E4"/>
    <w:lvl w:ilvl="0" w:tplc="5A90B7D2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6E1805F2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7A94E76A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648E1F22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DDC8F2D2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E4BC97A2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91748510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1B12CE2C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1174EC22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E446C88"/>
    <w:multiLevelType w:val="hybridMultilevel"/>
    <w:tmpl w:val="D432FFB8"/>
    <w:lvl w:ilvl="0" w:tplc="689ED3DC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20025750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2A8A3D1E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88C998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4F3E6E9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A0CC4042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960017A6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A08A37A6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56904466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3FB42621"/>
    <w:multiLevelType w:val="hybridMultilevel"/>
    <w:tmpl w:val="FBC8C34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41AC2679"/>
    <w:multiLevelType w:val="hybridMultilevel"/>
    <w:tmpl w:val="4A32C296"/>
    <w:lvl w:ilvl="0" w:tplc="224068BE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1" w:tplc="D528157E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hint="default"/>
      </w:rPr>
    </w:lvl>
    <w:lvl w:ilvl="2" w:tplc="080AD2DE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3" w:tplc="13ECA7EA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4" w:tplc="5106AE76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5" w:tplc="7D7ED7EC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6" w:tplc="221E33C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7" w:tplc="A56A686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8" w:tplc="B82ABE9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</w:abstractNum>
  <w:abstractNum w:abstractNumId="24" w15:restartNumberingAfterBreak="0">
    <w:nsid w:val="41CD254B"/>
    <w:multiLevelType w:val="hybridMultilevel"/>
    <w:tmpl w:val="1958C2B6"/>
    <w:lvl w:ilvl="0" w:tplc="7638AF5E">
      <w:start w:val="1"/>
      <w:numFmt w:val="upperLetter"/>
      <w:lvlText w:val="%1."/>
      <w:lvlJc w:val="left"/>
      <w:pPr>
        <w:ind w:left="720" w:hanging="360"/>
      </w:pPr>
      <w:rPr>
        <w:rFonts w:eastAsia="Time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6FDB"/>
    <w:multiLevelType w:val="multilevel"/>
    <w:tmpl w:val="CD249428"/>
    <w:lvl w:ilvl="0">
      <w:start w:val="1994"/>
      <w:numFmt w:val="decimal"/>
      <w:lvlText w:val="%1"/>
      <w:lvlJc w:val="left"/>
      <w:pPr>
        <w:tabs>
          <w:tab w:val="num" w:pos="980"/>
        </w:tabs>
        <w:ind w:left="980" w:hanging="980"/>
      </w:pPr>
      <w:rPr>
        <w:rFonts w:cs="Times New Roman" w:hint="default"/>
      </w:rPr>
    </w:lvl>
    <w:lvl w:ilvl="1">
      <w:start w:val="98"/>
      <w:numFmt w:val="decimal"/>
      <w:lvlText w:val="%1-%2"/>
      <w:lvlJc w:val="left"/>
      <w:pPr>
        <w:tabs>
          <w:tab w:val="num" w:pos="980"/>
        </w:tabs>
        <w:ind w:left="980" w:hanging="980"/>
      </w:pPr>
      <w:rPr>
        <w:rFonts w:cs="Times New Roman" w:hint="default"/>
        <w:color w:val="5F5F5F"/>
      </w:rPr>
    </w:lvl>
    <w:lvl w:ilvl="2">
      <w:start w:val="1"/>
      <w:numFmt w:val="decimal"/>
      <w:lvlText w:val="%1-%2.%3"/>
      <w:lvlJc w:val="left"/>
      <w:pPr>
        <w:tabs>
          <w:tab w:val="num" w:pos="980"/>
        </w:tabs>
        <w:ind w:left="980" w:hanging="9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80"/>
        </w:tabs>
        <w:ind w:left="980" w:hanging="9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B4E314B"/>
    <w:multiLevelType w:val="hybridMultilevel"/>
    <w:tmpl w:val="88267B3A"/>
    <w:lvl w:ilvl="0" w:tplc="6DB65AD8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9BD22D52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2D2E990C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1D82198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361AF8D0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33ECEE2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4C64F01E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424245CC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28E2DC5C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4F0712FE"/>
    <w:multiLevelType w:val="hybridMultilevel"/>
    <w:tmpl w:val="7FCA056C"/>
    <w:lvl w:ilvl="0" w:tplc="C4A0B61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60D2B876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6D8E654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C7AEE33C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FFEF958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6E5C36B8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939AE500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EFA2E370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65A7AC6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5B243F09"/>
    <w:multiLevelType w:val="hybridMultilevel"/>
    <w:tmpl w:val="FD74F308"/>
    <w:lvl w:ilvl="0" w:tplc="9496A1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1A4B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FA894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FEDB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B0B3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E6DE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CA81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BA41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48C7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264B4"/>
    <w:multiLevelType w:val="hybridMultilevel"/>
    <w:tmpl w:val="551224D4"/>
    <w:lvl w:ilvl="0" w:tplc="FC308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58B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F6430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6AE1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047D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9624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AA64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B01B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2AF3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0C1ED1"/>
    <w:multiLevelType w:val="hybridMultilevel"/>
    <w:tmpl w:val="FE6E781E"/>
    <w:lvl w:ilvl="0" w:tplc="4CA81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7220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0BE5C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DA57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F047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3767A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AED9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5443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36AD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D72B64"/>
    <w:multiLevelType w:val="hybridMultilevel"/>
    <w:tmpl w:val="3EFC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3E1"/>
    <w:multiLevelType w:val="hybridMultilevel"/>
    <w:tmpl w:val="83C46794"/>
    <w:lvl w:ilvl="0" w:tplc="0F5698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00C2D0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4D4F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228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AB3F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2A17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E4EA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2EE2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ACE4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E5373F"/>
    <w:multiLevelType w:val="hybridMultilevel"/>
    <w:tmpl w:val="588682E0"/>
    <w:lvl w:ilvl="0" w:tplc="6E3A18C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FD8A7CE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954167C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2F02BC6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C4E8ABE2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8A72B64E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4A4CD738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2E98CAAA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94922010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4C16C03"/>
    <w:multiLevelType w:val="hybridMultilevel"/>
    <w:tmpl w:val="D864070E"/>
    <w:lvl w:ilvl="0" w:tplc="DC5C76D2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EE085F22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72021C6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52EAF0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89C4C86C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8AB4827C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4580BE5E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A4E8E176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1BD4FB02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75982857"/>
    <w:multiLevelType w:val="hybridMultilevel"/>
    <w:tmpl w:val="7FCA056C"/>
    <w:lvl w:ilvl="0" w:tplc="593E365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24ECB612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71CC0078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3C48EBFC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B2D2A4FE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36966D9E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BF06DA7C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63A4FD1E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166086C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D806D1D"/>
    <w:multiLevelType w:val="hybridMultilevel"/>
    <w:tmpl w:val="78247E54"/>
    <w:lvl w:ilvl="0" w:tplc="7ED076A4">
      <w:start w:val="1"/>
      <w:numFmt w:val="bullet"/>
      <w:lvlText w:val=""/>
      <w:lvlJc w:val="left"/>
      <w:pPr>
        <w:ind w:left="1224" w:hanging="360"/>
      </w:pPr>
      <w:rPr>
        <w:rFonts w:ascii="Wingdings" w:hAnsi="Wingdings" w:cs="Wingdings" w:hint="default"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7ED4701C"/>
    <w:multiLevelType w:val="hybridMultilevel"/>
    <w:tmpl w:val="360A9518"/>
    <w:lvl w:ilvl="0" w:tplc="0D8E57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21"/>
  </w:num>
  <w:num w:numId="13">
    <w:abstractNumId w:val="2"/>
  </w:num>
  <w:num w:numId="14">
    <w:abstractNumId w:val="26"/>
  </w:num>
  <w:num w:numId="15">
    <w:abstractNumId w:val="3"/>
  </w:num>
  <w:num w:numId="16">
    <w:abstractNumId w:val="15"/>
  </w:num>
  <w:num w:numId="17">
    <w:abstractNumId w:val="20"/>
  </w:num>
  <w:num w:numId="18">
    <w:abstractNumId w:val="33"/>
  </w:num>
  <w:num w:numId="19">
    <w:abstractNumId w:val="14"/>
  </w:num>
  <w:num w:numId="20">
    <w:abstractNumId w:val="34"/>
  </w:num>
  <w:num w:numId="21">
    <w:abstractNumId w:val="6"/>
  </w:num>
  <w:num w:numId="22">
    <w:abstractNumId w:val="12"/>
  </w:num>
  <w:num w:numId="23">
    <w:abstractNumId w:val="30"/>
  </w:num>
  <w:num w:numId="24">
    <w:abstractNumId w:val="29"/>
  </w:num>
  <w:num w:numId="25">
    <w:abstractNumId w:val="16"/>
  </w:num>
  <w:num w:numId="26">
    <w:abstractNumId w:val="9"/>
  </w:num>
  <w:num w:numId="27">
    <w:abstractNumId w:val="28"/>
  </w:num>
  <w:num w:numId="28">
    <w:abstractNumId w:val="4"/>
  </w:num>
  <w:num w:numId="29">
    <w:abstractNumId w:val="25"/>
  </w:num>
  <w:num w:numId="30">
    <w:abstractNumId w:val="35"/>
  </w:num>
  <w:num w:numId="31">
    <w:abstractNumId w:val="8"/>
  </w:num>
  <w:num w:numId="32">
    <w:abstractNumId w:val="37"/>
  </w:num>
  <w:num w:numId="33">
    <w:abstractNumId w:val="31"/>
  </w:num>
  <w:num w:numId="34">
    <w:abstractNumId w:val="22"/>
  </w:num>
  <w:num w:numId="35">
    <w:abstractNumId w:val="11"/>
  </w:num>
  <w:num w:numId="36">
    <w:abstractNumId w:val="18"/>
  </w:num>
  <w:num w:numId="37">
    <w:abstractNumId w:val="24"/>
  </w:num>
  <w:num w:numId="38">
    <w:abstractNumId w:val="19"/>
  </w:num>
  <w:num w:numId="39">
    <w:abstractNumId w:val="7"/>
  </w:num>
  <w:num w:numId="40">
    <w:abstractNumId w:val="13"/>
  </w:num>
  <w:num w:numId="41">
    <w:abstractNumId w:val="17"/>
  </w:num>
  <w:num w:numId="42">
    <w:abstractNumId w:val="3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B"/>
    <w:rsid w:val="00003DBA"/>
    <w:rsid w:val="000045AF"/>
    <w:rsid w:val="00005A4B"/>
    <w:rsid w:val="00013ADC"/>
    <w:rsid w:val="00014DA1"/>
    <w:rsid w:val="000163E0"/>
    <w:rsid w:val="000170ED"/>
    <w:rsid w:val="00017982"/>
    <w:rsid w:val="000222B0"/>
    <w:rsid w:val="00023BCD"/>
    <w:rsid w:val="0002640E"/>
    <w:rsid w:val="000267A5"/>
    <w:rsid w:val="00026D55"/>
    <w:rsid w:val="00031832"/>
    <w:rsid w:val="00032058"/>
    <w:rsid w:val="00033E91"/>
    <w:rsid w:val="00034F32"/>
    <w:rsid w:val="00036AA9"/>
    <w:rsid w:val="00040E50"/>
    <w:rsid w:val="0004131A"/>
    <w:rsid w:val="00041AAA"/>
    <w:rsid w:val="00042037"/>
    <w:rsid w:val="000442FA"/>
    <w:rsid w:val="000457CD"/>
    <w:rsid w:val="000460FE"/>
    <w:rsid w:val="00051B79"/>
    <w:rsid w:val="00053F5E"/>
    <w:rsid w:val="00056777"/>
    <w:rsid w:val="00057692"/>
    <w:rsid w:val="000618AA"/>
    <w:rsid w:val="00063679"/>
    <w:rsid w:val="00065A35"/>
    <w:rsid w:val="00066D81"/>
    <w:rsid w:val="00067766"/>
    <w:rsid w:val="00074B8D"/>
    <w:rsid w:val="00080951"/>
    <w:rsid w:val="00081E82"/>
    <w:rsid w:val="00082C78"/>
    <w:rsid w:val="00083737"/>
    <w:rsid w:val="000846DF"/>
    <w:rsid w:val="0008567F"/>
    <w:rsid w:val="000904F6"/>
    <w:rsid w:val="0009378D"/>
    <w:rsid w:val="000961FE"/>
    <w:rsid w:val="00097563"/>
    <w:rsid w:val="000979D6"/>
    <w:rsid w:val="00097A0E"/>
    <w:rsid w:val="000A66BE"/>
    <w:rsid w:val="000A7636"/>
    <w:rsid w:val="000A7757"/>
    <w:rsid w:val="000B0660"/>
    <w:rsid w:val="000B45D5"/>
    <w:rsid w:val="000B7445"/>
    <w:rsid w:val="000C772F"/>
    <w:rsid w:val="000D0F66"/>
    <w:rsid w:val="000E33B4"/>
    <w:rsid w:val="000E478E"/>
    <w:rsid w:val="000E4CE7"/>
    <w:rsid w:val="000E6B9C"/>
    <w:rsid w:val="000E7F46"/>
    <w:rsid w:val="000F331F"/>
    <w:rsid w:val="000F3656"/>
    <w:rsid w:val="000F3AC8"/>
    <w:rsid w:val="000F3BBB"/>
    <w:rsid w:val="000F3CF2"/>
    <w:rsid w:val="000F7383"/>
    <w:rsid w:val="00100C4C"/>
    <w:rsid w:val="0010523A"/>
    <w:rsid w:val="00107556"/>
    <w:rsid w:val="00110DED"/>
    <w:rsid w:val="00112968"/>
    <w:rsid w:val="00113E78"/>
    <w:rsid w:val="00114094"/>
    <w:rsid w:val="00117C0E"/>
    <w:rsid w:val="00117DC3"/>
    <w:rsid w:val="00117EAF"/>
    <w:rsid w:val="00117F2A"/>
    <w:rsid w:val="001206E4"/>
    <w:rsid w:val="00121219"/>
    <w:rsid w:val="001216D7"/>
    <w:rsid w:val="00122E14"/>
    <w:rsid w:val="001253A5"/>
    <w:rsid w:val="00125749"/>
    <w:rsid w:val="0013185B"/>
    <w:rsid w:val="00135FE8"/>
    <w:rsid w:val="00141B04"/>
    <w:rsid w:val="00142E34"/>
    <w:rsid w:val="00142F1C"/>
    <w:rsid w:val="0014774C"/>
    <w:rsid w:val="00152183"/>
    <w:rsid w:val="00157814"/>
    <w:rsid w:val="001606EE"/>
    <w:rsid w:val="00160C2F"/>
    <w:rsid w:val="00167A1E"/>
    <w:rsid w:val="00171AD9"/>
    <w:rsid w:val="0017446B"/>
    <w:rsid w:val="001746E5"/>
    <w:rsid w:val="00176546"/>
    <w:rsid w:val="00177104"/>
    <w:rsid w:val="001776B8"/>
    <w:rsid w:val="00177EAA"/>
    <w:rsid w:val="00184C02"/>
    <w:rsid w:val="00184E74"/>
    <w:rsid w:val="00184E8E"/>
    <w:rsid w:val="001868CE"/>
    <w:rsid w:val="00186D2A"/>
    <w:rsid w:val="0018796C"/>
    <w:rsid w:val="00193B54"/>
    <w:rsid w:val="00196AC6"/>
    <w:rsid w:val="001A0DF6"/>
    <w:rsid w:val="001A205C"/>
    <w:rsid w:val="001A20FA"/>
    <w:rsid w:val="001A3FD0"/>
    <w:rsid w:val="001A7732"/>
    <w:rsid w:val="001B0206"/>
    <w:rsid w:val="001B7665"/>
    <w:rsid w:val="001C3262"/>
    <w:rsid w:val="001C3A12"/>
    <w:rsid w:val="001D44F8"/>
    <w:rsid w:val="001D4963"/>
    <w:rsid w:val="001D4EAF"/>
    <w:rsid w:val="001D522A"/>
    <w:rsid w:val="001D79B9"/>
    <w:rsid w:val="001E14D6"/>
    <w:rsid w:val="001E2E8C"/>
    <w:rsid w:val="001E3C8B"/>
    <w:rsid w:val="001E51CC"/>
    <w:rsid w:val="001F0D4C"/>
    <w:rsid w:val="001F6382"/>
    <w:rsid w:val="001F63A7"/>
    <w:rsid w:val="001F6BB4"/>
    <w:rsid w:val="00204BA0"/>
    <w:rsid w:val="00207AA8"/>
    <w:rsid w:val="00211AB1"/>
    <w:rsid w:val="0021271B"/>
    <w:rsid w:val="00214AC2"/>
    <w:rsid w:val="00215736"/>
    <w:rsid w:val="00215A0C"/>
    <w:rsid w:val="00217ED1"/>
    <w:rsid w:val="00217F28"/>
    <w:rsid w:val="00225B18"/>
    <w:rsid w:val="00230277"/>
    <w:rsid w:val="00231982"/>
    <w:rsid w:val="00233755"/>
    <w:rsid w:val="00234923"/>
    <w:rsid w:val="002365AB"/>
    <w:rsid w:val="00241AC3"/>
    <w:rsid w:val="002423AD"/>
    <w:rsid w:val="00244917"/>
    <w:rsid w:val="00247631"/>
    <w:rsid w:val="00255179"/>
    <w:rsid w:val="00261AD7"/>
    <w:rsid w:val="00261BAA"/>
    <w:rsid w:val="00266B6B"/>
    <w:rsid w:val="0026701F"/>
    <w:rsid w:val="00270A94"/>
    <w:rsid w:val="002723CE"/>
    <w:rsid w:val="00273602"/>
    <w:rsid w:val="00273FB6"/>
    <w:rsid w:val="002800B1"/>
    <w:rsid w:val="00281603"/>
    <w:rsid w:val="00283467"/>
    <w:rsid w:val="002837BE"/>
    <w:rsid w:val="00284486"/>
    <w:rsid w:val="0028523C"/>
    <w:rsid w:val="002864A7"/>
    <w:rsid w:val="00287674"/>
    <w:rsid w:val="00291FCC"/>
    <w:rsid w:val="00292E80"/>
    <w:rsid w:val="002A1886"/>
    <w:rsid w:val="002A346E"/>
    <w:rsid w:val="002A382C"/>
    <w:rsid w:val="002A39A9"/>
    <w:rsid w:val="002A5507"/>
    <w:rsid w:val="002A76C8"/>
    <w:rsid w:val="002B5889"/>
    <w:rsid w:val="002C17E4"/>
    <w:rsid w:val="002C5CA6"/>
    <w:rsid w:val="002C76B9"/>
    <w:rsid w:val="002D5A90"/>
    <w:rsid w:val="002D755B"/>
    <w:rsid w:val="002E09A2"/>
    <w:rsid w:val="002E18B8"/>
    <w:rsid w:val="002E1944"/>
    <w:rsid w:val="002E19F9"/>
    <w:rsid w:val="002E7D23"/>
    <w:rsid w:val="002F0735"/>
    <w:rsid w:val="002F207D"/>
    <w:rsid w:val="002F6069"/>
    <w:rsid w:val="002F68DD"/>
    <w:rsid w:val="002F6EC5"/>
    <w:rsid w:val="0030687D"/>
    <w:rsid w:val="0030736B"/>
    <w:rsid w:val="0030754D"/>
    <w:rsid w:val="0030798B"/>
    <w:rsid w:val="0031541D"/>
    <w:rsid w:val="00315811"/>
    <w:rsid w:val="00316994"/>
    <w:rsid w:val="00322383"/>
    <w:rsid w:val="003269BE"/>
    <w:rsid w:val="0033124D"/>
    <w:rsid w:val="00332726"/>
    <w:rsid w:val="00334BAA"/>
    <w:rsid w:val="003358D5"/>
    <w:rsid w:val="0033679E"/>
    <w:rsid w:val="00342025"/>
    <w:rsid w:val="0034430A"/>
    <w:rsid w:val="003501BD"/>
    <w:rsid w:val="0035245A"/>
    <w:rsid w:val="003555F6"/>
    <w:rsid w:val="0035708E"/>
    <w:rsid w:val="00361481"/>
    <w:rsid w:val="003626F0"/>
    <w:rsid w:val="0036501C"/>
    <w:rsid w:val="00365424"/>
    <w:rsid w:val="00365897"/>
    <w:rsid w:val="00367270"/>
    <w:rsid w:val="0036736B"/>
    <w:rsid w:val="00371B61"/>
    <w:rsid w:val="00371E74"/>
    <w:rsid w:val="00372F17"/>
    <w:rsid w:val="00374815"/>
    <w:rsid w:val="00374B14"/>
    <w:rsid w:val="00375F8B"/>
    <w:rsid w:val="00377F70"/>
    <w:rsid w:val="00381573"/>
    <w:rsid w:val="00382F2F"/>
    <w:rsid w:val="0038477C"/>
    <w:rsid w:val="00384A5E"/>
    <w:rsid w:val="00387C71"/>
    <w:rsid w:val="003915E1"/>
    <w:rsid w:val="003932EE"/>
    <w:rsid w:val="00393BEE"/>
    <w:rsid w:val="00394F3E"/>
    <w:rsid w:val="00396BA2"/>
    <w:rsid w:val="00397E38"/>
    <w:rsid w:val="003A154B"/>
    <w:rsid w:val="003A15E9"/>
    <w:rsid w:val="003A32FD"/>
    <w:rsid w:val="003A378C"/>
    <w:rsid w:val="003A4B4E"/>
    <w:rsid w:val="003A5338"/>
    <w:rsid w:val="003A5BB5"/>
    <w:rsid w:val="003B0919"/>
    <w:rsid w:val="003B22C7"/>
    <w:rsid w:val="003B2407"/>
    <w:rsid w:val="003C051D"/>
    <w:rsid w:val="003C64B1"/>
    <w:rsid w:val="003C7D4C"/>
    <w:rsid w:val="003D0F88"/>
    <w:rsid w:val="003D12F1"/>
    <w:rsid w:val="003D2B9D"/>
    <w:rsid w:val="003D576A"/>
    <w:rsid w:val="003E1FDF"/>
    <w:rsid w:val="003E508C"/>
    <w:rsid w:val="003E618E"/>
    <w:rsid w:val="003E686B"/>
    <w:rsid w:val="003F0F32"/>
    <w:rsid w:val="003F4269"/>
    <w:rsid w:val="003F51DF"/>
    <w:rsid w:val="003F52A1"/>
    <w:rsid w:val="003F7D41"/>
    <w:rsid w:val="004037E1"/>
    <w:rsid w:val="00403B8F"/>
    <w:rsid w:val="0041102F"/>
    <w:rsid w:val="00411821"/>
    <w:rsid w:val="004122B3"/>
    <w:rsid w:val="00420130"/>
    <w:rsid w:val="00425D35"/>
    <w:rsid w:val="0042734F"/>
    <w:rsid w:val="004326E3"/>
    <w:rsid w:val="00432B21"/>
    <w:rsid w:val="00433FE3"/>
    <w:rsid w:val="004430EC"/>
    <w:rsid w:val="004441B6"/>
    <w:rsid w:val="00445968"/>
    <w:rsid w:val="00445A59"/>
    <w:rsid w:val="0044612D"/>
    <w:rsid w:val="00447DAA"/>
    <w:rsid w:val="004564BC"/>
    <w:rsid w:val="00457A29"/>
    <w:rsid w:val="004623EA"/>
    <w:rsid w:val="00465018"/>
    <w:rsid w:val="00466DA8"/>
    <w:rsid w:val="00470C35"/>
    <w:rsid w:val="00471749"/>
    <w:rsid w:val="00472159"/>
    <w:rsid w:val="004726D8"/>
    <w:rsid w:val="00473F69"/>
    <w:rsid w:val="00474601"/>
    <w:rsid w:val="004747BD"/>
    <w:rsid w:val="00476B54"/>
    <w:rsid w:val="004778D6"/>
    <w:rsid w:val="0048026D"/>
    <w:rsid w:val="004826D8"/>
    <w:rsid w:val="004843D5"/>
    <w:rsid w:val="00485F4B"/>
    <w:rsid w:val="00490587"/>
    <w:rsid w:val="0049155D"/>
    <w:rsid w:val="00491895"/>
    <w:rsid w:val="0049295C"/>
    <w:rsid w:val="00492A19"/>
    <w:rsid w:val="00494D91"/>
    <w:rsid w:val="00494EDF"/>
    <w:rsid w:val="00496F0C"/>
    <w:rsid w:val="004971FF"/>
    <w:rsid w:val="0049734E"/>
    <w:rsid w:val="004A1BF0"/>
    <w:rsid w:val="004A5609"/>
    <w:rsid w:val="004A77F7"/>
    <w:rsid w:val="004B22F5"/>
    <w:rsid w:val="004B48C2"/>
    <w:rsid w:val="004B6633"/>
    <w:rsid w:val="004B6D61"/>
    <w:rsid w:val="004B7FC3"/>
    <w:rsid w:val="004C1259"/>
    <w:rsid w:val="004C2BC0"/>
    <w:rsid w:val="004C49BB"/>
    <w:rsid w:val="004C4DB8"/>
    <w:rsid w:val="004D1374"/>
    <w:rsid w:val="004D5EFC"/>
    <w:rsid w:val="004D6E6D"/>
    <w:rsid w:val="004D728C"/>
    <w:rsid w:val="004D7511"/>
    <w:rsid w:val="004D7863"/>
    <w:rsid w:val="004E3967"/>
    <w:rsid w:val="004E4686"/>
    <w:rsid w:val="004E55E9"/>
    <w:rsid w:val="004F0659"/>
    <w:rsid w:val="004F5F86"/>
    <w:rsid w:val="00502037"/>
    <w:rsid w:val="005123E7"/>
    <w:rsid w:val="00512859"/>
    <w:rsid w:val="00512C9C"/>
    <w:rsid w:val="00513B84"/>
    <w:rsid w:val="00514FC5"/>
    <w:rsid w:val="00515E4A"/>
    <w:rsid w:val="00516626"/>
    <w:rsid w:val="00517603"/>
    <w:rsid w:val="0052041E"/>
    <w:rsid w:val="00521B9A"/>
    <w:rsid w:val="005250BB"/>
    <w:rsid w:val="0052677F"/>
    <w:rsid w:val="00527378"/>
    <w:rsid w:val="00527664"/>
    <w:rsid w:val="00533DCE"/>
    <w:rsid w:val="005349A4"/>
    <w:rsid w:val="00536D1D"/>
    <w:rsid w:val="005378DF"/>
    <w:rsid w:val="005403BC"/>
    <w:rsid w:val="005420B7"/>
    <w:rsid w:val="00542F94"/>
    <w:rsid w:val="005467B6"/>
    <w:rsid w:val="00547977"/>
    <w:rsid w:val="00555E3A"/>
    <w:rsid w:val="005617CD"/>
    <w:rsid w:val="005643D4"/>
    <w:rsid w:val="005648B6"/>
    <w:rsid w:val="005672E9"/>
    <w:rsid w:val="00571098"/>
    <w:rsid w:val="005759D6"/>
    <w:rsid w:val="0057607C"/>
    <w:rsid w:val="00582C51"/>
    <w:rsid w:val="00591ACE"/>
    <w:rsid w:val="00593256"/>
    <w:rsid w:val="00594FB5"/>
    <w:rsid w:val="005A06F7"/>
    <w:rsid w:val="005A1BBA"/>
    <w:rsid w:val="005A4ABD"/>
    <w:rsid w:val="005A54B1"/>
    <w:rsid w:val="005B38F7"/>
    <w:rsid w:val="005B3DBF"/>
    <w:rsid w:val="005B4427"/>
    <w:rsid w:val="005B5FA8"/>
    <w:rsid w:val="005B6664"/>
    <w:rsid w:val="005B6FFB"/>
    <w:rsid w:val="005B7BB3"/>
    <w:rsid w:val="005C2C03"/>
    <w:rsid w:val="005C4B0C"/>
    <w:rsid w:val="005C5244"/>
    <w:rsid w:val="005C578D"/>
    <w:rsid w:val="005C6CAC"/>
    <w:rsid w:val="005C76C5"/>
    <w:rsid w:val="005D6194"/>
    <w:rsid w:val="005E18A4"/>
    <w:rsid w:val="005E2259"/>
    <w:rsid w:val="005E51EA"/>
    <w:rsid w:val="005F0B1B"/>
    <w:rsid w:val="005F2E3E"/>
    <w:rsid w:val="005F47E2"/>
    <w:rsid w:val="005F5D15"/>
    <w:rsid w:val="005F7508"/>
    <w:rsid w:val="00606CBC"/>
    <w:rsid w:val="00607320"/>
    <w:rsid w:val="00610C89"/>
    <w:rsid w:val="0061168E"/>
    <w:rsid w:val="00620DC5"/>
    <w:rsid w:val="0062338A"/>
    <w:rsid w:val="00626B31"/>
    <w:rsid w:val="00631B8E"/>
    <w:rsid w:val="00631EE3"/>
    <w:rsid w:val="00633859"/>
    <w:rsid w:val="0063641E"/>
    <w:rsid w:val="006420E2"/>
    <w:rsid w:val="00643209"/>
    <w:rsid w:val="00643983"/>
    <w:rsid w:val="0064587E"/>
    <w:rsid w:val="00646B8E"/>
    <w:rsid w:val="00646C75"/>
    <w:rsid w:val="00647385"/>
    <w:rsid w:val="00653FF6"/>
    <w:rsid w:val="00655148"/>
    <w:rsid w:val="0065718D"/>
    <w:rsid w:val="00657B40"/>
    <w:rsid w:val="006607D0"/>
    <w:rsid w:val="00661C8C"/>
    <w:rsid w:val="00662619"/>
    <w:rsid w:val="006711CC"/>
    <w:rsid w:val="00673B95"/>
    <w:rsid w:val="0067625C"/>
    <w:rsid w:val="00677A01"/>
    <w:rsid w:val="00683245"/>
    <w:rsid w:val="0068583D"/>
    <w:rsid w:val="00686438"/>
    <w:rsid w:val="00691DD1"/>
    <w:rsid w:val="00693FF3"/>
    <w:rsid w:val="00695E79"/>
    <w:rsid w:val="006962FD"/>
    <w:rsid w:val="0069632F"/>
    <w:rsid w:val="006A2B94"/>
    <w:rsid w:val="006A6BA9"/>
    <w:rsid w:val="006B5A75"/>
    <w:rsid w:val="006B6393"/>
    <w:rsid w:val="006C040E"/>
    <w:rsid w:val="006C04FF"/>
    <w:rsid w:val="006C1B16"/>
    <w:rsid w:val="006C304A"/>
    <w:rsid w:val="006C5DE5"/>
    <w:rsid w:val="006C7604"/>
    <w:rsid w:val="006C788F"/>
    <w:rsid w:val="006D0941"/>
    <w:rsid w:val="006D0D74"/>
    <w:rsid w:val="006D1CD7"/>
    <w:rsid w:val="006D353C"/>
    <w:rsid w:val="006E48A8"/>
    <w:rsid w:val="006F35C8"/>
    <w:rsid w:val="006F4766"/>
    <w:rsid w:val="00700F53"/>
    <w:rsid w:val="007119C6"/>
    <w:rsid w:val="007149F0"/>
    <w:rsid w:val="007169F8"/>
    <w:rsid w:val="00717AAA"/>
    <w:rsid w:val="00720DBE"/>
    <w:rsid w:val="00720E8D"/>
    <w:rsid w:val="0072263C"/>
    <w:rsid w:val="007229FB"/>
    <w:rsid w:val="00722C16"/>
    <w:rsid w:val="00723D4A"/>
    <w:rsid w:val="00724799"/>
    <w:rsid w:val="007249BC"/>
    <w:rsid w:val="00724D00"/>
    <w:rsid w:val="0072674B"/>
    <w:rsid w:val="00730FEA"/>
    <w:rsid w:val="007331C4"/>
    <w:rsid w:val="00735870"/>
    <w:rsid w:val="0073620D"/>
    <w:rsid w:val="00737EF0"/>
    <w:rsid w:val="0074435F"/>
    <w:rsid w:val="00746784"/>
    <w:rsid w:val="00746DC2"/>
    <w:rsid w:val="00750211"/>
    <w:rsid w:val="0075124C"/>
    <w:rsid w:val="007523D2"/>
    <w:rsid w:val="007551C7"/>
    <w:rsid w:val="0075652A"/>
    <w:rsid w:val="0076041F"/>
    <w:rsid w:val="00760E48"/>
    <w:rsid w:val="007613A6"/>
    <w:rsid w:val="00763129"/>
    <w:rsid w:val="00764050"/>
    <w:rsid w:val="00773F3D"/>
    <w:rsid w:val="007804B5"/>
    <w:rsid w:val="0078058B"/>
    <w:rsid w:val="00782C80"/>
    <w:rsid w:val="00783129"/>
    <w:rsid w:val="00784EB6"/>
    <w:rsid w:val="007864D1"/>
    <w:rsid w:val="00786585"/>
    <w:rsid w:val="00787DB6"/>
    <w:rsid w:val="0079338A"/>
    <w:rsid w:val="00796BF2"/>
    <w:rsid w:val="007A0D1B"/>
    <w:rsid w:val="007A27E5"/>
    <w:rsid w:val="007A4E95"/>
    <w:rsid w:val="007A5C30"/>
    <w:rsid w:val="007B162D"/>
    <w:rsid w:val="007B2A19"/>
    <w:rsid w:val="007B2F5A"/>
    <w:rsid w:val="007B5FE2"/>
    <w:rsid w:val="007B735C"/>
    <w:rsid w:val="007B7A5D"/>
    <w:rsid w:val="007C0A6F"/>
    <w:rsid w:val="007C1A05"/>
    <w:rsid w:val="007C1A2F"/>
    <w:rsid w:val="007C2F94"/>
    <w:rsid w:val="007C6070"/>
    <w:rsid w:val="007C616B"/>
    <w:rsid w:val="007D1D2C"/>
    <w:rsid w:val="007D2106"/>
    <w:rsid w:val="007D3BAD"/>
    <w:rsid w:val="007D3D0F"/>
    <w:rsid w:val="007D6252"/>
    <w:rsid w:val="007E08B6"/>
    <w:rsid w:val="007E7444"/>
    <w:rsid w:val="007F0772"/>
    <w:rsid w:val="007F6B5A"/>
    <w:rsid w:val="007F7BBC"/>
    <w:rsid w:val="00801530"/>
    <w:rsid w:val="00802537"/>
    <w:rsid w:val="008026D6"/>
    <w:rsid w:val="00804E2B"/>
    <w:rsid w:val="00806548"/>
    <w:rsid w:val="008116A2"/>
    <w:rsid w:val="00811994"/>
    <w:rsid w:val="00812F6A"/>
    <w:rsid w:val="00814750"/>
    <w:rsid w:val="008149DC"/>
    <w:rsid w:val="00816596"/>
    <w:rsid w:val="0082420B"/>
    <w:rsid w:val="008242B1"/>
    <w:rsid w:val="00835820"/>
    <w:rsid w:val="00837C90"/>
    <w:rsid w:val="008423FC"/>
    <w:rsid w:val="00842A2A"/>
    <w:rsid w:val="00845638"/>
    <w:rsid w:val="00845839"/>
    <w:rsid w:val="0085154A"/>
    <w:rsid w:val="008531BA"/>
    <w:rsid w:val="00853F5E"/>
    <w:rsid w:val="0086067C"/>
    <w:rsid w:val="00863738"/>
    <w:rsid w:val="00863C1E"/>
    <w:rsid w:val="00864E23"/>
    <w:rsid w:val="0086701B"/>
    <w:rsid w:val="00871B09"/>
    <w:rsid w:val="008737DB"/>
    <w:rsid w:val="00873C55"/>
    <w:rsid w:val="008753AD"/>
    <w:rsid w:val="00875432"/>
    <w:rsid w:val="00876775"/>
    <w:rsid w:val="0089085B"/>
    <w:rsid w:val="00894174"/>
    <w:rsid w:val="008A0164"/>
    <w:rsid w:val="008A2E51"/>
    <w:rsid w:val="008A340C"/>
    <w:rsid w:val="008C1470"/>
    <w:rsid w:val="008C1E37"/>
    <w:rsid w:val="008C23A7"/>
    <w:rsid w:val="008C3B58"/>
    <w:rsid w:val="008C4A97"/>
    <w:rsid w:val="008C6309"/>
    <w:rsid w:val="008D0AD4"/>
    <w:rsid w:val="008D0D7E"/>
    <w:rsid w:val="008D2F75"/>
    <w:rsid w:val="008D3394"/>
    <w:rsid w:val="008D36B7"/>
    <w:rsid w:val="008D3856"/>
    <w:rsid w:val="008D52EB"/>
    <w:rsid w:val="008D5626"/>
    <w:rsid w:val="008D6697"/>
    <w:rsid w:val="008E273F"/>
    <w:rsid w:val="008E564C"/>
    <w:rsid w:val="008E6977"/>
    <w:rsid w:val="008F05E7"/>
    <w:rsid w:val="008F115F"/>
    <w:rsid w:val="008F2DE6"/>
    <w:rsid w:val="008F6E73"/>
    <w:rsid w:val="009014B8"/>
    <w:rsid w:val="009022A7"/>
    <w:rsid w:val="009042A1"/>
    <w:rsid w:val="009046B6"/>
    <w:rsid w:val="00904730"/>
    <w:rsid w:val="009054C8"/>
    <w:rsid w:val="00907A09"/>
    <w:rsid w:val="0091144F"/>
    <w:rsid w:val="00914293"/>
    <w:rsid w:val="009144F9"/>
    <w:rsid w:val="0091571D"/>
    <w:rsid w:val="00915778"/>
    <w:rsid w:val="00922105"/>
    <w:rsid w:val="00923BEE"/>
    <w:rsid w:val="00924E14"/>
    <w:rsid w:val="00931F5D"/>
    <w:rsid w:val="00932161"/>
    <w:rsid w:val="00932C44"/>
    <w:rsid w:val="00933AB8"/>
    <w:rsid w:val="00935AA7"/>
    <w:rsid w:val="00940ADF"/>
    <w:rsid w:val="00945328"/>
    <w:rsid w:val="00946ABF"/>
    <w:rsid w:val="009476F7"/>
    <w:rsid w:val="00953D84"/>
    <w:rsid w:val="0095772F"/>
    <w:rsid w:val="009602CD"/>
    <w:rsid w:val="00960554"/>
    <w:rsid w:val="0096290D"/>
    <w:rsid w:val="00962A02"/>
    <w:rsid w:val="00965C9D"/>
    <w:rsid w:val="00970319"/>
    <w:rsid w:val="00970B07"/>
    <w:rsid w:val="00970DD6"/>
    <w:rsid w:val="00972805"/>
    <w:rsid w:val="00973906"/>
    <w:rsid w:val="00975E2D"/>
    <w:rsid w:val="00980E74"/>
    <w:rsid w:val="00982D12"/>
    <w:rsid w:val="00987466"/>
    <w:rsid w:val="0098765C"/>
    <w:rsid w:val="00990F23"/>
    <w:rsid w:val="009919C9"/>
    <w:rsid w:val="009938B9"/>
    <w:rsid w:val="009955BF"/>
    <w:rsid w:val="009963E9"/>
    <w:rsid w:val="00996557"/>
    <w:rsid w:val="0099746A"/>
    <w:rsid w:val="009A1D43"/>
    <w:rsid w:val="009A20CC"/>
    <w:rsid w:val="009A7809"/>
    <w:rsid w:val="009B2CDD"/>
    <w:rsid w:val="009C01F1"/>
    <w:rsid w:val="009C1020"/>
    <w:rsid w:val="009C2372"/>
    <w:rsid w:val="009C6BB3"/>
    <w:rsid w:val="009C7BDB"/>
    <w:rsid w:val="009D36EA"/>
    <w:rsid w:val="009D3ECE"/>
    <w:rsid w:val="009D4EEC"/>
    <w:rsid w:val="009D6D63"/>
    <w:rsid w:val="009E13A9"/>
    <w:rsid w:val="009E23F8"/>
    <w:rsid w:val="009E34A6"/>
    <w:rsid w:val="009E3AF9"/>
    <w:rsid w:val="009E565D"/>
    <w:rsid w:val="009E625B"/>
    <w:rsid w:val="009F0069"/>
    <w:rsid w:val="009F11B8"/>
    <w:rsid w:val="009F211E"/>
    <w:rsid w:val="009F4374"/>
    <w:rsid w:val="009F7B84"/>
    <w:rsid w:val="00A03A6F"/>
    <w:rsid w:val="00A03F60"/>
    <w:rsid w:val="00A055CE"/>
    <w:rsid w:val="00A12965"/>
    <w:rsid w:val="00A12E8A"/>
    <w:rsid w:val="00A1316A"/>
    <w:rsid w:val="00A13983"/>
    <w:rsid w:val="00A233D5"/>
    <w:rsid w:val="00A24980"/>
    <w:rsid w:val="00A260DC"/>
    <w:rsid w:val="00A260EA"/>
    <w:rsid w:val="00A3062B"/>
    <w:rsid w:val="00A33D8C"/>
    <w:rsid w:val="00A36CB1"/>
    <w:rsid w:val="00A374C4"/>
    <w:rsid w:val="00A42B62"/>
    <w:rsid w:val="00A42CDD"/>
    <w:rsid w:val="00A4337B"/>
    <w:rsid w:val="00A50DB6"/>
    <w:rsid w:val="00A51D80"/>
    <w:rsid w:val="00A537FA"/>
    <w:rsid w:val="00A53F70"/>
    <w:rsid w:val="00A555CD"/>
    <w:rsid w:val="00A55978"/>
    <w:rsid w:val="00A5617C"/>
    <w:rsid w:val="00A614F6"/>
    <w:rsid w:val="00A776B0"/>
    <w:rsid w:val="00A77DFD"/>
    <w:rsid w:val="00A77EDC"/>
    <w:rsid w:val="00A80BC8"/>
    <w:rsid w:val="00A83E5F"/>
    <w:rsid w:val="00A8437E"/>
    <w:rsid w:val="00A866C3"/>
    <w:rsid w:val="00A92408"/>
    <w:rsid w:val="00A95BDD"/>
    <w:rsid w:val="00A96916"/>
    <w:rsid w:val="00AA5464"/>
    <w:rsid w:val="00AA65EE"/>
    <w:rsid w:val="00AB45DA"/>
    <w:rsid w:val="00AB6126"/>
    <w:rsid w:val="00AB7557"/>
    <w:rsid w:val="00AB7E12"/>
    <w:rsid w:val="00AB7EDB"/>
    <w:rsid w:val="00AC0594"/>
    <w:rsid w:val="00AC6ACC"/>
    <w:rsid w:val="00AD0021"/>
    <w:rsid w:val="00AD2A54"/>
    <w:rsid w:val="00AD2C2E"/>
    <w:rsid w:val="00AD3CDB"/>
    <w:rsid w:val="00AE1952"/>
    <w:rsid w:val="00AF051C"/>
    <w:rsid w:val="00B03759"/>
    <w:rsid w:val="00B04554"/>
    <w:rsid w:val="00B04C9A"/>
    <w:rsid w:val="00B0544D"/>
    <w:rsid w:val="00B10780"/>
    <w:rsid w:val="00B11480"/>
    <w:rsid w:val="00B1190B"/>
    <w:rsid w:val="00B1455F"/>
    <w:rsid w:val="00B178BF"/>
    <w:rsid w:val="00B20CD8"/>
    <w:rsid w:val="00B21C55"/>
    <w:rsid w:val="00B22A02"/>
    <w:rsid w:val="00B247B6"/>
    <w:rsid w:val="00B27EA6"/>
    <w:rsid w:val="00B30536"/>
    <w:rsid w:val="00B3208E"/>
    <w:rsid w:val="00B32D15"/>
    <w:rsid w:val="00B37A7F"/>
    <w:rsid w:val="00B40168"/>
    <w:rsid w:val="00B44E48"/>
    <w:rsid w:val="00B4698F"/>
    <w:rsid w:val="00B46ABB"/>
    <w:rsid w:val="00B503D0"/>
    <w:rsid w:val="00B55C67"/>
    <w:rsid w:val="00B56B80"/>
    <w:rsid w:val="00B61256"/>
    <w:rsid w:val="00B616BE"/>
    <w:rsid w:val="00B646F1"/>
    <w:rsid w:val="00B66D7A"/>
    <w:rsid w:val="00B7132F"/>
    <w:rsid w:val="00B72F5C"/>
    <w:rsid w:val="00B771F9"/>
    <w:rsid w:val="00B77946"/>
    <w:rsid w:val="00B80356"/>
    <w:rsid w:val="00B81D3C"/>
    <w:rsid w:val="00B82291"/>
    <w:rsid w:val="00B8339E"/>
    <w:rsid w:val="00B83E4E"/>
    <w:rsid w:val="00B960B5"/>
    <w:rsid w:val="00B96DD1"/>
    <w:rsid w:val="00B971EF"/>
    <w:rsid w:val="00BA3AE6"/>
    <w:rsid w:val="00BA3EC5"/>
    <w:rsid w:val="00BA5591"/>
    <w:rsid w:val="00BA740B"/>
    <w:rsid w:val="00BA7BD0"/>
    <w:rsid w:val="00BB1473"/>
    <w:rsid w:val="00BB2F84"/>
    <w:rsid w:val="00BB5899"/>
    <w:rsid w:val="00BB7560"/>
    <w:rsid w:val="00BB77FB"/>
    <w:rsid w:val="00BB7AAA"/>
    <w:rsid w:val="00BB7F59"/>
    <w:rsid w:val="00BC64A1"/>
    <w:rsid w:val="00BD09BF"/>
    <w:rsid w:val="00BD0BC5"/>
    <w:rsid w:val="00BD3699"/>
    <w:rsid w:val="00BD60E3"/>
    <w:rsid w:val="00BE0FB3"/>
    <w:rsid w:val="00BE1321"/>
    <w:rsid w:val="00BE194E"/>
    <w:rsid w:val="00BE4693"/>
    <w:rsid w:val="00BE73F9"/>
    <w:rsid w:val="00BF3D8B"/>
    <w:rsid w:val="00BF4F84"/>
    <w:rsid w:val="00BF52D2"/>
    <w:rsid w:val="00BF59A4"/>
    <w:rsid w:val="00BF620E"/>
    <w:rsid w:val="00BF6914"/>
    <w:rsid w:val="00C01130"/>
    <w:rsid w:val="00C01AED"/>
    <w:rsid w:val="00C05FDD"/>
    <w:rsid w:val="00C06470"/>
    <w:rsid w:val="00C064D7"/>
    <w:rsid w:val="00C12803"/>
    <w:rsid w:val="00C137DC"/>
    <w:rsid w:val="00C15D48"/>
    <w:rsid w:val="00C16D07"/>
    <w:rsid w:val="00C24054"/>
    <w:rsid w:val="00C24886"/>
    <w:rsid w:val="00C252F3"/>
    <w:rsid w:val="00C30833"/>
    <w:rsid w:val="00C326C0"/>
    <w:rsid w:val="00C401F9"/>
    <w:rsid w:val="00C41FC3"/>
    <w:rsid w:val="00C503D4"/>
    <w:rsid w:val="00C50680"/>
    <w:rsid w:val="00C53469"/>
    <w:rsid w:val="00C53637"/>
    <w:rsid w:val="00C53726"/>
    <w:rsid w:val="00C54193"/>
    <w:rsid w:val="00C629E7"/>
    <w:rsid w:val="00C62A32"/>
    <w:rsid w:val="00C66946"/>
    <w:rsid w:val="00C66DD3"/>
    <w:rsid w:val="00C67C05"/>
    <w:rsid w:val="00C74FBE"/>
    <w:rsid w:val="00C77B95"/>
    <w:rsid w:val="00C8207D"/>
    <w:rsid w:val="00C826CF"/>
    <w:rsid w:val="00C84680"/>
    <w:rsid w:val="00C868BE"/>
    <w:rsid w:val="00C86C84"/>
    <w:rsid w:val="00C929E3"/>
    <w:rsid w:val="00C93D88"/>
    <w:rsid w:val="00C93FE8"/>
    <w:rsid w:val="00C97D71"/>
    <w:rsid w:val="00CA2CDB"/>
    <w:rsid w:val="00CA2D31"/>
    <w:rsid w:val="00CA4D61"/>
    <w:rsid w:val="00CA5EDE"/>
    <w:rsid w:val="00CA776E"/>
    <w:rsid w:val="00CA7E07"/>
    <w:rsid w:val="00CB3F56"/>
    <w:rsid w:val="00CB6FD8"/>
    <w:rsid w:val="00CB7193"/>
    <w:rsid w:val="00CB7FCE"/>
    <w:rsid w:val="00CC132F"/>
    <w:rsid w:val="00CC2372"/>
    <w:rsid w:val="00CC4725"/>
    <w:rsid w:val="00CC6278"/>
    <w:rsid w:val="00CD35CA"/>
    <w:rsid w:val="00CD5990"/>
    <w:rsid w:val="00CE35FE"/>
    <w:rsid w:val="00CE3B5B"/>
    <w:rsid w:val="00CF0C2B"/>
    <w:rsid w:val="00CF215A"/>
    <w:rsid w:val="00CF2845"/>
    <w:rsid w:val="00CF2A38"/>
    <w:rsid w:val="00CF4510"/>
    <w:rsid w:val="00CF45D9"/>
    <w:rsid w:val="00CF6B04"/>
    <w:rsid w:val="00CF74FE"/>
    <w:rsid w:val="00D02D16"/>
    <w:rsid w:val="00D10B9C"/>
    <w:rsid w:val="00D114C3"/>
    <w:rsid w:val="00D11581"/>
    <w:rsid w:val="00D137B7"/>
    <w:rsid w:val="00D14353"/>
    <w:rsid w:val="00D16D38"/>
    <w:rsid w:val="00D2341B"/>
    <w:rsid w:val="00D246BC"/>
    <w:rsid w:val="00D246C9"/>
    <w:rsid w:val="00D324EF"/>
    <w:rsid w:val="00D347A7"/>
    <w:rsid w:val="00D401FF"/>
    <w:rsid w:val="00D42E16"/>
    <w:rsid w:val="00D50DDD"/>
    <w:rsid w:val="00D5352D"/>
    <w:rsid w:val="00D60FDB"/>
    <w:rsid w:val="00D66FA8"/>
    <w:rsid w:val="00D67217"/>
    <w:rsid w:val="00D704D4"/>
    <w:rsid w:val="00D71625"/>
    <w:rsid w:val="00D77900"/>
    <w:rsid w:val="00D805F0"/>
    <w:rsid w:val="00D95061"/>
    <w:rsid w:val="00D96347"/>
    <w:rsid w:val="00D96892"/>
    <w:rsid w:val="00D97B31"/>
    <w:rsid w:val="00DA053E"/>
    <w:rsid w:val="00DA3E7C"/>
    <w:rsid w:val="00DA4273"/>
    <w:rsid w:val="00DA6727"/>
    <w:rsid w:val="00DB0D42"/>
    <w:rsid w:val="00DC4B1D"/>
    <w:rsid w:val="00DC4E7F"/>
    <w:rsid w:val="00DC50D8"/>
    <w:rsid w:val="00DC6C6B"/>
    <w:rsid w:val="00DD03FF"/>
    <w:rsid w:val="00DD4748"/>
    <w:rsid w:val="00DD7602"/>
    <w:rsid w:val="00DE2D9F"/>
    <w:rsid w:val="00DE45F7"/>
    <w:rsid w:val="00DE4BF6"/>
    <w:rsid w:val="00DE6CA1"/>
    <w:rsid w:val="00DF5D7E"/>
    <w:rsid w:val="00DF5FD3"/>
    <w:rsid w:val="00DF76B3"/>
    <w:rsid w:val="00DF77E4"/>
    <w:rsid w:val="00E03C48"/>
    <w:rsid w:val="00E136F5"/>
    <w:rsid w:val="00E151A1"/>
    <w:rsid w:val="00E17628"/>
    <w:rsid w:val="00E2648E"/>
    <w:rsid w:val="00E3059B"/>
    <w:rsid w:val="00E40472"/>
    <w:rsid w:val="00E415DD"/>
    <w:rsid w:val="00E41CCD"/>
    <w:rsid w:val="00E4291D"/>
    <w:rsid w:val="00E44878"/>
    <w:rsid w:val="00E4513A"/>
    <w:rsid w:val="00E52827"/>
    <w:rsid w:val="00E53BEF"/>
    <w:rsid w:val="00E55B8C"/>
    <w:rsid w:val="00E60376"/>
    <w:rsid w:val="00E61CEC"/>
    <w:rsid w:val="00E62D96"/>
    <w:rsid w:val="00E70794"/>
    <w:rsid w:val="00E73E57"/>
    <w:rsid w:val="00E761A1"/>
    <w:rsid w:val="00E76856"/>
    <w:rsid w:val="00E768DD"/>
    <w:rsid w:val="00E818F9"/>
    <w:rsid w:val="00E833FA"/>
    <w:rsid w:val="00E84A7E"/>
    <w:rsid w:val="00E868BE"/>
    <w:rsid w:val="00E86A15"/>
    <w:rsid w:val="00E87E7D"/>
    <w:rsid w:val="00E9050B"/>
    <w:rsid w:val="00E94E75"/>
    <w:rsid w:val="00EA068B"/>
    <w:rsid w:val="00EA0838"/>
    <w:rsid w:val="00EA09A1"/>
    <w:rsid w:val="00EA24C5"/>
    <w:rsid w:val="00EB1111"/>
    <w:rsid w:val="00EB6CD8"/>
    <w:rsid w:val="00EB7BD3"/>
    <w:rsid w:val="00EC08A8"/>
    <w:rsid w:val="00EC3B1E"/>
    <w:rsid w:val="00EC4955"/>
    <w:rsid w:val="00EC4AAD"/>
    <w:rsid w:val="00ED04D6"/>
    <w:rsid w:val="00ED2B23"/>
    <w:rsid w:val="00ED5C71"/>
    <w:rsid w:val="00ED7870"/>
    <w:rsid w:val="00ED78D0"/>
    <w:rsid w:val="00EE1548"/>
    <w:rsid w:val="00EE59EA"/>
    <w:rsid w:val="00EF006F"/>
    <w:rsid w:val="00EF1A0A"/>
    <w:rsid w:val="00EF41C7"/>
    <w:rsid w:val="00EF594A"/>
    <w:rsid w:val="00EF7FFE"/>
    <w:rsid w:val="00F06EE2"/>
    <w:rsid w:val="00F073D8"/>
    <w:rsid w:val="00F10F77"/>
    <w:rsid w:val="00F11420"/>
    <w:rsid w:val="00F12042"/>
    <w:rsid w:val="00F20071"/>
    <w:rsid w:val="00F22B54"/>
    <w:rsid w:val="00F2567D"/>
    <w:rsid w:val="00F27C04"/>
    <w:rsid w:val="00F27DF3"/>
    <w:rsid w:val="00F30420"/>
    <w:rsid w:val="00F314AA"/>
    <w:rsid w:val="00F3160B"/>
    <w:rsid w:val="00F41776"/>
    <w:rsid w:val="00F422EE"/>
    <w:rsid w:val="00F42922"/>
    <w:rsid w:val="00F52CA2"/>
    <w:rsid w:val="00F5303F"/>
    <w:rsid w:val="00F57139"/>
    <w:rsid w:val="00F57A41"/>
    <w:rsid w:val="00F6061C"/>
    <w:rsid w:val="00F6187E"/>
    <w:rsid w:val="00F64B4D"/>
    <w:rsid w:val="00F653CB"/>
    <w:rsid w:val="00F67186"/>
    <w:rsid w:val="00F72939"/>
    <w:rsid w:val="00F743E6"/>
    <w:rsid w:val="00F748CA"/>
    <w:rsid w:val="00F75FE2"/>
    <w:rsid w:val="00F76896"/>
    <w:rsid w:val="00F8221B"/>
    <w:rsid w:val="00F82D3C"/>
    <w:rsid w:val="00F85736"/>
    <w:rsid w:val="00F86117"/>
    <w:rsid w:val="00F8659A"/>
    <w:rsid w:val="00F90A28"/>
    <w:rsid w:val="00F92C63"/>
    <w:rsid w:val="00F9339D"/>
    <w:rsid w:val="00F95E2D"/>
    <w:rsid w:val="00FA1B2F"/>
    <w:rsid w:val="00FA6AAE"/>
    <w:rsid w:val="00FA7041"/>
    <w:rsid w:val="00FB02A7"/>
    <w:rsid w:val="00FB230F"/>
    <w:rsid w:val="00FB3E6E"/>
    <w:rsid w:val="00FB4CB2"/>
    <w:rsid w:val="00FB4F06"/>
    <w:rsid w:val="00FB7436"/>
    <w:rsid w:val="00FC35D4"/>
    <w:rsid w:val="00FC6833"/>
    <w:rsid w:val="00FC7260"/>
    <w:rsid w:val="00FC7361"/>
    <w:rsid w:val="00FE44EF"/>
    <w:rsid w:val="00FF0D2D"/>
    <w:rsid w:val="00FF23C9"/>
    <w:rsid w:val="00FF4746"/>
    <w:rsid w:val="00FF6154"/>
    <w:rsid w:val="00FF651D"/>
    <w:rsid w:val="00FF74E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85917"/>
  <w15:docId w15:val="{429FE8BC-F708-4189-8029-6FDA24ED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0A2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2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325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325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3256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3256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3256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3256"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3256"/>
    <w:pPr>
      <w:keepNext/>
      <w:ind w:left="288" w:hanging="288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1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01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01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1B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01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01B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01B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01BD"/>
    <w:rPr>
      <w:rFonts w:ascii="Calibri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9325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01B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932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93256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01BD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93256"/>
    <w:pPr>
      <w:ind w:left="288" w:hanging="28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01BD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93256"/>
    <w:pPr>
      <w:spacing w:line="360" w:lineRule="auto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501BD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593256"/>
    <w:pPr>
      <w:ind w:left="288" w:right="-36" w:hanging="288"/>
      <w:jc w:val="both"/>
    </w:pPr>
  </w:style>
  <w:style w:type="character" w:styleId="FollowedHyperlink">
    <w:name w:val="FollowedHyperlink"/>
    <w:basedOn w:val="DefaultParagraphFont"/>
    <w:uiPriority w:val="99"/>
    <w:rsid w:val="00593256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593256"/>
    <w:pPr>
      <w:ind w:left="28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B45D5"/>
    <w:rPr>
      <w:rFonts w:ascii="Times" w:hAnsi="Times"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93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1B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9325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32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1BD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9325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501B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23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1BD"/>
    <w:rPr>
      <w:rFonts w:ascii="Times New Roman" w:hAnsi="Times New Roman" w:cs="Times New Roman"/>
      <w:sz w:val="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A0DF6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3501BD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2A1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003D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3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1B0206"/>
  </w:style>
  <w:style w:type="character" w:styleId="Strong">
    <w:name w:val="Strong"/>
    <w:basedOn w:val="DefaultParagraphFont"/>
    <w:qFormat/>
    <w:locked/>
    <w:rsid w:val="00F42922"/>
    <w:rPr>
      <w:b/>
      <w:bCs/>
    </w:rPr>
  </w:style>
  <w:style w:type="paragraph" w:customStyle="1" w:styleId="Default">
    <w:name w:val="Default"/>
    <w:rsid w:val="00C25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4747BD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4747BD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00.com/prime/7275586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818DB2CD22946853FD48E5210D85E" ma:contentTypeVersion="12" ma:contentTypeDescription="Create a new document." ma:contentTypeScope="" ma:versionID="7309b9889a8bff5b587240e1a64715fe">
  <xsd:schema xmlns:xsd="http://www.w3.org/2001/XMLSchema" xmlns:xs="http://www.w3.org/2001/XMLSchema" xmlns:p="http://schemas.microsoft.com/office/2006/metadata/properties" xmlns:ns1="http://schemas.microsoft.com/sharepoint/v3" xmlns:ns3="a50bc46c-aaaf-4b43-99ed-7283a0b37d14" targetNamespace="http://schemas.microsoft.com/office/2006/metadata/properties" ma:root="true" ma:fieldsID="2b581338a18f7ab9d4fb376d193a2aec" ns1:_="" ns3:_="">
    <xsd:import namespace="http://schemas.microsoft.com/sharepoint/v3"/>
    <xsd:import namespace="a50bc46c-aaaf-4b43-99ed-7283a0b37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bc46c-aaaf-4b43-99ed-7283a0b37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CB0F-70D2-4E2C-B1AF-99A84B75A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B06F1-9FE2-4B3E-B7D1-B9C950B793B4}">
  <ds:schemaRefs>
    <ds:schemaRef ds:uri="a50bc46c-aaaf-4b43-99ed-7283a0b37d14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8FFBAE-E0F2-46F2-BB57-3FA39E8C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bc46c-aaaf-4b43-99ed-7283a0b37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8537B-8FEF-4D8C-BE0A-426262DA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Farah Deba</vt:lpstr>
    </vt:vector>
  </TitlesOfParts>
  <Company>Hewlett-Packard</Company>
  <LinksUpToDate>false</LinksUpToDate>
  <CharactersWithSpaces>18430</CharactersWithSpaces>
  <SharedDoc>false</SharedDoc>
  <HLinks>
    <vt:vector size="12" baseType="variant">
      <vt:variant>
        <vt:i4>3342342</vt:i4>
      </vt:variant>
      <vt:variant>
        <vt:i4>3</vt:i4>
      </vt:variant>
      <vt:variant>
        <vt:i4>0</vt:i4>
      </vt:variant>
      <vt:variant>
        <vt:i4>5</vt:i4>
      </vt:variant>
      <vt:variant>
        <vt:lpwstr>mailto:sirwin@hawaii.edu</vt:lpwstr>
      </vt:variant>
      <vt:variant>
        <vt:lpwstr/>
      </vt:variant>
      <vt:variant>
        <vt:i4>327777</vt:i4>
      </vt:variant>
      <vt:variant>
        <vt:i4>0</vt:i4>
      </vt:variant>
      <vt:variant>
        <vt:i4>0</vt:i4>
      </vt:variant>
      <vt:variant>
        <vt:i4>5</vt:i4>
      </vt:variant>
      <vt:variant>
        <vt:lpwstr>mailto:Sven.Jordt@yale.edu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Farah Deba</dc:title>
  <dc:creator>fdeba@uttyler.edu</dc:creator>
  <cp:lastModifiedBy>Farah Deba</cp:lastModifiedBy>
  <cp:revision>2</cp:revision>
  <cp:lastPrinted>2020-06-03T19:49:00Z</cp:lastPrinted>
  <dcterms:created xsi:type="dcterms:W3CDTF">2021-01-29T20:38:00Z</dcterms:created>
  <dcterms:modified xsi:type="dcterms:W3CDTF">2021-01-29T20:38:00Z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0x01010097E818DB2CD22946853FD48E5210D85E</vt:lpwstr>
  </property>
</Properties>
</file>