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DE" w:rsidRDefault="00D83030" w:rsidP="00A06EDE">
      <w:pPr>
        <w:pStyle w:val="Heading1"/>
      </w:pPr>
      <w:r>
        <w:t>Account Reconciliation Process</w:t>
      </w:r>
      <w:r w:rsidR="00724F09">
        <w:t xml:space="preserve"> – Reconciliation Report</w:t>
      </w:r>
    </w:p>
    <w:p w:rsidR="007B4C8A" w:rsidRDefault="007B4C8A" w:rsidP="002E6948">
      <w:pPr>
        <w:pStyle w:val="Subtitle"/>
      </w:pPr>
    </w:p>
    <w:p w:rsidR="00DE2908" w:rsidRDefault="00DE2908" w:rsidP="00DE2908">
      <w:pPr>
        <w:pStyle w:val="Subtitle"/>
      </w:pPr>
      <w:r>
        <w:t>Major Steps</w:t>
      </w:r>
    </w:p>
    <w:p w:rsidR="00DE2908" w:rsidRDefault="00D7116E" w:rsidP="00D7116E">
      <w:pPr>
        <w:pStyle w:val="ListParagraph"/>
        <w:numPr>
          <w:ilvl w:val="0"/>
          <w:numId w:val="6"/>
        </w:numPr>
      </w:pPr>
      <w:r>
        <w:t xml:space="preserve">Run </w:t>
      </w:r>
      <w:r w:rsidR="0016300F">
        <w:t>Statement of Accounts (Reconciliation Report)</w:t>
      </w:r>
    </w:p>
    <w:p w:rsidR="00DE2908" w:rsidRDefault="00D7116E" w:rsidP="00D7116E">
      <w:pPr>
        <w:pStyle w:val="ListParagraph"/>
        <w:numPr>
          <w:ilvl w:val="0"/>
          <w:numId w:val="6"/>
        </w:numPr>
      </w:pPr>
      <w:r>
        <w:t>Review support for transaction</w:t>
      </w:r>
      <w:r w:rsidR="004027AA">
        <w:t>s and perform reconciliation</w:t>
      </w:r>
      <w:r w:rsidR="002C231A">
        <w:t xml:space="preserve"> </w:t>
      </w:r>
      <w:r w:rsidR="00724F09">
        <w:t>(Page 5</w:t>
      </w:r>
      <w:r w:rsidR="00182EB2">
        <w:t>)</w:t>
      </w:r>
    </w:p>
    <w:p w:rsidR="00A94927" w:rsidRPr="00DE2908" w:rsidRDefault="00A94927" w:rsidP="00A94927">
      <w:pPr>
        <w:pStyle w:val="ListParagraph"/>
        <w:ind w:left="1080"/>
      </w:pPr>
    </w:p>
    <w:p w:rsidR="00A94927" w:rsidRPr="00D7116E" w:rsidRDefault="00A94927" w:rsidP="00A94927">
      <w:pPr>
        <w:pStyle w:val="Heading2"/>
        <w:shd w:val="clear" w:color="auto" w:fill="B8CCE4" w:themeFill="accent1" w:themeFillTint="66"/>
      </w:pPr>
      <w:r>
        <w:t xml:space="preserve">Run </w:t>
      </w:r>
      <w:r w:rsidR="006B49FA">
        <w:t>Statement of accounts</w:t>
      </w:r>
    </w:p>
    <w:p w:rsidR="00A72CC9" w:rsidRDefault="002807F4" w:rsidP="00A72CC9">
      <w:r>
        <w:t>Security Requirements:   Campus ISA should assign the UTZ_F</w:t>
      </w:r>
      <w:r w:rsidR="00BA6403">
        <w:t>I</w:t>
      </w:r>
      <w:r>
        <w:t>_KK_REVIEW_BUDGETS to end users who will perform account reconciliations</w:t>
      </w:r>
    </w:p>
    <w:p w:rsidR="00F15CCF" w:rsidRDefault="00F15CCF" w:rsidP="00F15CCF">
      <w:pPr>
        <w:pStyle w:val="Subtitle"/>
      </w:pPr>
      <w:r>
        <w:t>Menu Navigation:</w:t>
      </w:r>
    </w:p>
    <w:p w:rsidR="00A94927" w:rsidRPr="002E6948" w:rsidRDefault="00A94927" w:rsidP="00A94927">
      <w:pPr>
        <w:rPr>
          <w:b/>
        </w:rPr>
      </w:pPr>
      <w:r w:rsidRPr="002E6948">
        <w:rPr>
          <w:b/>
          <w:noProof/>
        </w:rPr>
        <w:drawing>
          <wp:inline distT="0" distB="0" distL="0" distR="0" wp14:anchorId="2A7E7114" wp14:editId="4FC4E3EE">
            <wp:extent cx="5846323" cy="505838"/>
            <wp:effectExtent l="0" t="0" r="40640" b="889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A44FF" w:rsidRDefault="005A44FF" w:rsidP="005A44FF">
      <w:r>
        <w:t>Click Add a New Value:</w:t>
      </w:r>
    </w:p>
    <w:p w:rsidR="00697FE5" w:rsidRDefault="005A44FF" w:rsidP="00697FE5">
      <w:r>
        <w:rPr>
          <w:noProof/>
        </w:rPr>
        <w:lastRenderedPageBreak/>
        <w:drawing>
          <wp:inline distT="0" distB="0" distL="0" distR="0" wp14:anchorId="4F690F3B" wp14:editId="0C7A283F">
            <wp:extent cx="5943600" cy="33058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FF" w:rsidRDefault="005A44FF" w:rsidP="005A44FF">
      <w:r>
        <w:t>Add a New Value:</w:t>
      </w:r>
    </w:p>
    <w:p w:rsidR="005A44FF" w:rsidRDefault="00295447" w:rsidP="005A44FF">
      <w:r>
        <w:rPr>
          <w:noProof/>
        </w:rPr>
        <w:drawing>
          <wp:inline distT="0" distB="0" distL="0" distR="0" wp14:anchorId="0CFEF64A" wp14:editId="7610674F">
            <wp:extent cx="5943600" cy="3178176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8949" r="42153" b="51291"/>
                    <a:stretch/>
                  </pic:blipFill>
                  <pic:spPr bwMode="auto">
                    <a:xfrm>
                      <a:off x="0" y="0"/>
                      <a:ext cx="5943600" cy="3178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080" w:rsidRDefault="005A44FF" w:rsidP="005A44FF">
      <w:r>
        <w:t>Enter Run Control Parameter</w:t>
      </w:r>
      <w:r w:rsidR="00C92E53">
        <w:t>s</w:t>
      </w:r>
    </w:p>
    <w:p w:rsidR="002B1080" w:rsidRDefault="000C199D" w:rsidP="005A44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55F50AF" wp14:editId="74A7177F">
                <wp:simplePos x="0" y="0"/>
                <wp:positionH relativeFrom="column">
                  <wp:posOffset>-514599</wp:posOffset>
                </wp:positionH>
                <wp:positionV relativeFrom="paragraph">
                  <wp:posOffset>748444</wp:posOffset>
                </wp:positionV>
                <wp:extent cx="953770" cy="2098675"/>
                <wp:effectExtent l="0" t="0" r="17780" b="15875"/>
                <wp:wrapNone/>
                <wp:docPr id="297" name="Right Arrow Callou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2098675"/>
                        </a:xfrm>
                        <a:prstGeom prst="rightArrowCallou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6F2" w:rsidRPr="00C92E53" w:rsidRDefault="007C0801" w:rsidP="00C756F2">
                            <w:pPr>
                              <w:rPr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</w:rPr>
                              <w:t>Enter r</w:t>
                            </w:r>
                            <w:r w:rsidR="00C92E53">
                              <w:rPr>
                                <w:color w:val="C00000"/>
                                <w:sz w:val="16"/>
                              </w:rPr>
                              <w:t xml:space="preserve">equired fields </w:t>
                            </w:r>
                            <w:r>
                              <w:rPr>
                                <w:color w:val="C00000"/>
                                <w:sz w:val="16"/>
                              </w:rPr>
                              <w:t>d</w:t>
                            </w:r>
                            <w:r w:rsidR="00C92E53">
                              <w:rPr>
                                <w:color w:val="C00000"/>
                                <w:sz w:val="16"/>
                              </w:rPr>
                              <w:t xml:space="preserve">enoted by asterisk. </w:t>
                            </w:r>
                            <w:r w:rsidR="00C756F2" w:rsidRPr="00C92E53">
                              <w:rPr>
                                <w:color w:val="C00000"/>
                                <w:sz w:val="16"/>
                              </w:rPr>
                              <w:t xml:space="preserve">  Report is able to span multiple periods</w:t>
                            </w:r>
                            <w:r w:rsidR="00C756F2">
                              <w:rPr>
                                <w:color w:val="C00000"/>
                                <w:sz w:val="18"/>
                              </w:rPr>
                              <w:t xml:space="preserve"> </w:t>
                            </w:r>
                            <w:r w:rsidR="00C92E53">
                              <w:rPr>
                                <w:color w:val="C00000"/>
                                <w:sz w:val="16"/>
                              </w:rPr>
                              <w:t>Ex. Sep - Nov</w:t>
                            </w:r>
                            <w:r w:rsidR="00C92E53" w:rsidRPr="00C92E53">
                              <w:rPr>
                                <w:color w:val="C00000"/>
                                <w:sz w:val="1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F50A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97" o:spid="_x0000_s1026" type="#_x0000_t78" style="position:absolute;margin-left:-40.5pt;margin-top:58.95pt;width:75.1pt;height:165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" adj="14035,8346,16200,9573" filled="f" strokecolor="#c00000" strokeweight=".5pt">
                <v:textbox>
                  <w:txbxContent>
                    <w:p w:rsidR="00C756F2" w:rsidRPr="00C92E53" w:rsidRDefault="007C0801" w:rsidP="00C756F2">
                      <w:pPr>
                        <w:rPr>
                          <w:color w:val="C00000"/>
                          <w:sz w:val="16"/>
                        </w:rPr>
                      </w:pPr>
                      <w:r>
                        <w:rPr>
                          <w:color w:val="C00000"/>
                          <w:sz w:val="16"/>
                        </w:rPr>
                        <w:t>Enter r</w:t>
                      </w:r>
                      <w:r w:rsidR="00C92E53">
                        <w:rPr>
                          <w:color w:val="C00000"/>
                          <w:sz w:val="16"/>
                        </w:rPr>
                        <w:t xml:space="preserve">equired fields </w:t>
                      </w:r>
                      <w:r>
                        <w:rPr>
                          <w:color w:val="C00000"/>
                          <w:sz w:val="16"/>
                        </w:rPr>
                        <w:t>d</w:t>
                      </w:r>
                      <w:r w:rsidR="00C92E53">
                        <w:rPr>
                          <w:color w:val="C00000"/>
                          <w:sz w:val="16"/>
                        </w:rPr>
                        <w:t xml:space="preserve">enoted by asterisk. </w:t>
                      </w:r>
                      <w:r w:rsidR="00C756F2" w:rsidRPr="00C92E53">
                        <w:rPr>
                          <w:color w:val="C00000"/>
                          <w:sz w:val="16"/>
                        </w:rPr>
                        <w:t xml:space="preserve">  Report is able to span multiple periods</w:t>
                      </w:r>
                      <w:r w:rsidR="00C756F2">
                        <w:rPr>
                          <w:color w:val="C00000"/>
                          <w:sz w:val="18"/>
                        </w:rPr>
                        <w:t xml:space="preserve"> </w:t>
                      </w:r>
                      <w:r w:rsidR="00C92E53">
                        <w:rPr>
                          <w:color w:val="C00000"/>
                          <w:sz w:val="16"/>
                        </w:rPr>
                        <w:t>Ex. Sep - Nov</w:t>
                      </w:r>
                      <w:r w:rsidR="00C92E53" w:rsidRPr="00C92E53">
                        <w:rPr>
                          <w:color w:val="C00000"/>
                          <w:sz w:val="14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73A0E" wp14:editId="4F2B260B">
                <wp:simplePos x="0" y="0"/>
                <wp:positionH relativeFrom="column">
                  <wp:posOffset>5101259</wp:posOffset>
                </wp:positionH>
                <wp:positionV relativeFrom="paragraph">
                  <wp:posOffset>806450</wp:posOffset>
                </wp:positionV>
                <wp:extent cx="1144905" cy="1812290"/>
                <wp:effectExtent l="19050" t="0" r="17145" b="16510"/>
                <wp:wrapNone/>
                <wp:docPr id="298" name="Left Arrow Callou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1812290"/>
                        </a:xfrm>
                        <a:prstGeom prst="leftArrowCallou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801" w:rsidRPr="007C0801" w:rsidRDefault="007C0801" w:rsidP="007C0801">
                            <w:pPr>
                              <w:jc w:val="center"/>
                              <w:rPr>
                                <w:color w:val="C00000"/>
                                <w:sz w:val="18"/>
                              </w:rPr>
                            </w:pPr>
                            <w:r w:rsidRPr="007C0801">
                              <w:rPr>
                                <w:color w:val="C0000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C00000"/>
                                <w:sz w:val="18"/>
                              </w:rPr>
                              <w:t xml:space="preserve">nter </w:t>
                            </w:r>
                            <w:r w:rsidRPr="000C199D">
                              <w:rPr>
                                <w:color w:val="C00000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color w:val="C00000"/>
                                <w:sz w:val="18"/>
                              </w:rPr>
                              <w:t>, Project ID or Cost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73A0E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98" o:spid="_x0000_s1027" type="#_x0000_t77" style="position:absolute;margin-left:401.65pt;margin-top:63.5pt;width:90.15pt;height:1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" adj="7565,7389,5400,9094" filled="f" strokecolor="#c00000" strokeweight=".5pt">
                <v:textbox>
                  <w:txbxContent>
                    <w:p w:rsidR="007C0801" w:rsidRPr="007C0801" w:rsidRDefault="007C0801" w:rsidP="007C0801">
                      <w:pPr>
                        <w:jc w:val="center"/>
                        <w:rPr>
                          <w:color w:val="C00000"/>
                          <w:sz w:val="18"/>
                        </w:rPr>
                      </w:pPr>
                      <w:r w:rsidRPr="007C0801">
                        <w:rPr>
                          <w:color w:val="C00000"/>
                          <w:sz w:val="18"/>
                        </w:rPr>
                        <w:t>E</w:t>
                      </w:r>
                      <w:r>
                        <w:rPr>
                          <w:color w:val="C00000"/>
                          <w:sz w:val="18"/>
                        </w:rPr>
                        <w:t xml:space="preserve">nter </w:t>
                      </w:r>
                      <w:r w:rsidRPr="000C199D">
                        <w:rPr>
                          <w:color w:val="C00000"/>
                          <w:sz w:val="16"/>
                        </w:rPr>
                        <w:t>Department</w:t>
                      </w:r>
                      <w:r>
                        <w:rPr>
                          <w:color w:val="C00000"/>
                          <w:sz w:val="18"/>
                        </w:rPr>
                        <w:t>, Project ID or Cost Center</w:t>
                      </w:r>
                    </w:p>
                  </w:txbxContent>
                </v:textbox>
              </v:shape>
            </w:pict>
          </mc:Fallback>
        </mc:AlternateContent>
      </w:r>
      <w:r w:rsidR="002B1080">
        <w:rPr>
          <w:noProof/>
        </w:rPr>
        <w:drawing>
          <wp:inline distT="0" distB="0" distL="0" distR="0" wp14:anchorId="52377782" wp14:editId="34F0929D">
            <wp:extent cx="5943600" cy="2927252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674" t="9294" r="28093" b="45611"/>
                    <a:stretch/>
                  </pic:blipFill>
                  <pic:spPr bwMode="auto">
                    <a:xfrm>
                      <a:off x="0" y="0"/>
                      <a:ext cx="5943600" cy="2927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080" w:rsidRDefault="002B1080" w:rsidP="005A44FF"/>
    <w:p w:rsidR="002B1080" w:rsidRDefault="002B1080" w:rsidP="005A44FF"/>
    <w:p w:rsidR="002B1080" w:rsidRDefault="002B1080" w:rsidP="005A44FF"/>
    <w:p w:rsidR="002B1080" w:rsidRDefault="002B1080" w:rsidP="005A44FF"/>
    <w:p w:rsidR="002B1080" w:rsidRDefault="002B1080" w:rsidP="005A44FF"/>
    <w:p w:rsidR="005A44FF" w:rsidRDefault="005A44FF" w:rsidP="005A44FF">
      <w:pPr>
        <w:pStyle w:val="ListParagraph"/>
        <w:numPr>
          <w:ilvl w:val="0"/>
          <w:numId w:val="8"/>
        </w:numPr>
      </w:pPr>
      <w:r>
        <w:t>Create new run control with ID</w:t>
      </w:r>
    </w:p>
    <w:p w:rsidR="005A44FF" w:rsidRDefault="005A44FF" w:rsidP="005A44FF">
      <w:pPr>
        <w:pStyle w:val="ListParagraph"/>
        <w:numPr>
          <w:ilvl w:val="0"/>
          <w:numId w:val="8"/>
        </w:numPr>
      </w:pPr>
      <w:r>
        <w:t>Select business unit, Fiscal Year</w:t>
      </w:r>
      <w:r w:rsidR="00B96728">
        <w:t>s</w:t>
      </w:r>
      <w:r>
        <w:t>, Accounting Period</w:t>
      </w:r>
      <w:r w:rsidR="00B96728">
        <w:t xml:space="preserve">s.  Expanded run control allows for report to be run for multiple periods.  </w:t>
      </w:r>
    </w:p>
    <w:p w:rsidR="005A44FF" w:rsidRDefault="005A44FF" w:rsidP="005A44FF">
      <w:pPr>
        <w:pStyle w:val="ListParagraph"/>
        <w:numPr>
          <w:ilvl w:val="0"/>
          <w:numId w:val="8"/>
        </w:numPr>
      </w:pPr>
      <w:r>
        <w:t>Report may be run by department, cost center or project ID.  Only one parameter is required</w:t>
      </w:r>
    </w:p>
    <w:p w:rsidR="005A44FF" w:rsidRDefault="005A44FF" w:rsidP="005A44FF">
      <w:pPr>
        <w:pStyle w:val="ListParagraph"/>
        <w:numPr>
          <w:ilvl w:val="0"/>
          <w:numId w:val="8"/>
        </w:numPr>
      </w:pPr>
      <w:r>
        <w:t>Click run</w:t>
      </w:r>
    </w:p>
    <w:p w:rsidR="005A44FF" w:rsidRDefault="005A44FF" w:rsidP="005A44FF">
      <w:pPr>
        <w:ind w:left="360"/>
      </w:pPr>
      <w:r>
        <w:t>Detail and Summary report could be viewed in Report manager:</w:t>
      </w:r>
    </w:p>
    <w:p w:rsidR="005A44FF" w:rsidRDefault="005A44FF" w:rsidP="005A44FF">
      <w:pPr>
        <w:ind w:left="360"/>
      </w:pPr>
    </w:p>
    <w:p w:rsidR="005A44FF" w:rsidRDefault="005A44FF" w:rsidP="005A44FF">
      <w:r>
        <w:lastRenderedPageBreak/>
        <w:t>Select the Format and Click Ok.  Reports are available in PDF and Excel (XLS)</w:t>
      </w:r>
    </w:p>
    <w:p w:rsidR="00952B3B" w:rsidRDefault="00952B3B" w:rsidP="005A44FF">
      <w:r>
        <w:rPr>
          <w:noProof/>
        </w:rPr>
        <w:drawing>
          <wp:inline distT="0" distB="0" distL="0" distR="0" wp14:anchorId="26030B73" wp14:editId="5DDB0D32">
            <wp:extent cx="5943600" cy="30003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9638" r="30503" b="45267"/>
                    <a:stretch/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4FF" w:rsidRDefault="00841D76" w:rsidP="005A44FF">
      <w:pPr>
        <w:ind w:left="360"/>
      </w:pPr>
      <w:r>
        <w:rPr>
          <w:noProof/>
        </w:rPr>
        <w:drawing>
          <wp:inline distT="0" distB="0" distL="0" distR="0" wp14:anchorId="3B7EBE0A" wp14:editId="33A5E5D2">
            <wp:extent cx="5548799" cy="298094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9294" r="33449" b="44751"/>
                    <a:stretch/>
                  </pic:blipFill>
                  <pic:spPr bwMode="auto">
                    <a:xfrm>
                      <a:off x="0" y="0"/>
                      <a:ext cx="5548799" cy="298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4FF" w:rsidRDefault="004F63D7" w:rsidP="005A44FF">
      <w:pPr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85F92" wp14:editId="71773422">
                <wp:simplePos x="0" y="0"/>
                <wp:positionH relativeFrom="column">
                  <wp:posOffset>2663687</wp:posOffset>
                </wp:positionH>
                <wp:positionV relativeFrom="paragraph">
                  <wp:posOffset>162063</wp:posOffset>
                </wp:positionV>
                <wp:extent cx="333542" cy="1064895"/>
                <wp:effectExtent l="57150" t="0" r="28575" b="5905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542" cy="1064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EA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209.75pt;margin-top:12.75pt;width:26.25pt;height:83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5A44FF">
        <w:t>Detail and Summary report could be viewed in Report manager:</w:t>
      </w:r>
      <w:r w:rsidR="006B49FA">
        <w:t xml:space="preserve"> </w:t>
      </w:r>
    </w:p>
    <w:p w:rsidR="005A44FF" w:rsidRDefault="00952B3B" w:rsidP="005A44FF">
      <w:pPr>
        <w:ind w:left="360"/>
        <w:rPr>
          <w:noProof/>
        </w:rPr>
      </w:pPr>
      <w:r>
        <w:rPr>
          <w:noProof/>
        </w:rPr>
        <w:lastRenderedPageBreak/>
        <w:drawing>
          <wp:inline distT="0" distB="0" distL="0" distR="0" wp14:anchorId="3CAE2812" wp14:editId="75FC4F56">
            <wp:extent cx="5943600" cy="2932624"/>
            <wp:effectExtent l="0" t="0" r="0" b="127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9466" r="28896" b="45439"/>
                    <a:stretch/>
                  </pic:blipFill>
                  <pic:spPr bwMode="auto">
                    <a:xfrm>
                      <a:off x="0" y="0"/>
                      <a:ext cx="5943600" cy="2932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3D7" w:rsidRDefault="004F63D7" w:rsidP="005A44FF">
      <w:pPr>
        <w:ind w:left="360"/>
      </w:pPr>
      <w:r>
        <w:t xml:space="preserve">Detail and Summary report could be viewed in Report manager: </w:t>
      </w:r>
    </w:p>
    <w:p w:rsidR="004B1A51" w:rsidRDefault="004B1A51" w:rsidP="005A44F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540413</wp:posOffset>
                </wp:positionH>
                <wp:positionV relativeFrom="paragraph">
                  <wp:posOffset>2531690</wp:posOffset>
                </wp:positionV>
                <wp:extent cx="373711" cy="198783"/>
                <wp:effectExtent l="0" t="0" r="26670" b="1079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DB1D5" id="Rectangle 291" o:spid="_x0000_s1026" style="position:absolute;margin-left:42.55pt;margin-top:199.35pt;width:29.4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t>File name includes department ID, project ID or cost center and process instances for run control. Detail report is identified by DTL in file name.</w:t>
      </w:r>
    </w:p>
    <w:p w:rsidR="004B1A51" w:rsidRDefault="004B1A51" w:rsidP="005A44FF">
      <w:pPr>
        <w:ind w:left="360"/>
      </w:pPr>
      <w:r>
        <w:t xml:space="preserve"> Ex:  Summary:  UTARL 315201 551086.xls (Business Unit, Department, Process Instance) Detail:   UTARL 315201 551086 DTL.xls</w:t>
      </w:r>
    </w:p>
    <w:p w:rsidR="004B1A51" w:rsidRDefault="004B1A51" w:rsidP="005A44FF">
      <w:pPr>
        <w:ind w:left="360"/>
      </w:pPr>
      <w:r>
        <w:t>Click on hyperlink to access report(s).</w:t>
      </w:r>
    </w:p>
    <w:p w:rsidR="00941776" w:rsidRDefault="004F63D7" w:rsidP="005A44FF">
      <w:pPr>
        <w:ind w:left="360"/>
      </w:pPr>
      <w:r>
        <w:rPr>
          <w:noProof/>
        </w:rPr>
        <w:lastRenderedPageBreak/>
        <w:drawing>
          <wp:inline distT="0" distB="0" distL="0" distR="0" wp14:anchorId="1D02748D" wp14:editId="6548A119">
            <wp:extent cx="5943600" cy="324297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9466" r="28093" b="40104"/>
                    <a:stretch/>
                  </pic:blipFill>
                  <pic:spPr bwMode="auto">
                    <a:xfrm>
                      <a:off x="0" y="0"/>
                      <a:ext cx="5943600" cy="324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776" w:rsidRDefault="004B1A51" w:rsidP="005A44F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1463041</wp:posOffset>
                </wp:positionH>
                <wp:positionV relativeFrom="paragraph">
                  <wp:posOffset>1784267</wp:posOffset>
                </wp:positionV>
                <wp:extent cx="357808" cy="476499"/>
                <wp:effectExtent l="38100" t="0" r="23495" b="571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8" cy="4764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3591" id="Straight Arrow Connector 293" o:spid="_x0000_s1026" type="#_x0000_t32" style="position:absolute;margin-left:115.2pt;margin-top:140.5pt;width:28.15pt;height:3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1643FE" wp14:editId="39B00578">
            <wp:extent cx="5943600" cy="3437427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9122" r="41885" b="47676"/>
                    <a:stretch/>
                  </pic:blipFill>
                  <pic:spPr bwMode="auto">
                    <a:xfrm>
                      <a:off x="0" y="0"/>
                      <a:ext cx="5943600" cy="3437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6F2" w:rsidRDefault="00941776" w:rsidP="00C756F2">
      <w:pPr>
        <w:rPr>
          <w:noProof/>
        </w:rPr>
      </w:pPr>
      <w:r>
        <w:rPr>
          <w:noProof/>
        </w:rPr>
        <w:lastRenderedPageBreak/>
        <w:t>Report will provide a summary and transactional information for department, cost center and/or grant/project</w:t>
      </w:r>
      <w:r w:rsidR="00C756F2">
        <w:rPr>
          <w:noProof/>
        </w:rPr>
        <w:t>.</w:t>
      </w:r>
      <w:r w:rsidR="00C756F2" w:rsidRPr="00C756F2">
        <w:rPr>
          <w:noProof/>
        </w:rPr>
        <w:t xml:space="preserve"> </w:t>
      </w:r>
      <w:r w:rsidR="00C756F2">
        <w:rPr>
          <w:noProof/>
        </w:rPr>
        <w:t xml:space="preserve">Summary report includes high level overview of expenditures. </w:t>
      </w:r>
    </w:p>
    <w:p w:rsidR="00C756F2" w:rsidRDefault="00C756F2" w:rsidP="00C756F2">
      <w:pPr>
        <w:rPr>
          <w:noProof/>
        </w:rPr>
      </w:pPr>
      <w:r>
        <w:rPr>
          <w:noProof/>
        </w:rPr>
        <w:t xml:space="preserve">Detail report will include transactional data with identifying information such as Departmet ID, Cost Center, Document Type, Document ID, Vendor Description, etc for amounts included in summary:  .  Note: when downloading to excel, data by account will display in multiple tabs.  </w:t>
      </w:r>
    </w:p>
    <w:p w:rsidR="005A44FF" w:rsidRDefault="005A44FF" w:rsidP="008674C1">
      <w:pPr>
        <w:rPr>
          <w:noProof/>
        </w:rPr>
      </w:pPr>
    </w:p>
    <w:p w:rsidR="00941776" w:rsidRDefault="004B1A51" w:rsidP="008674C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50697A" wp14:editId="72EB5A30">
                <wp:simplePos x="0" y="0"/>
                <wp:positionH relativeFrom="column">
                  <wp:posOffset>4420759</wp:posOffset>
                </wp:positionH>
                <wp:positionV relativeFrom="paragraph">
                  <wp:posOffset>469155</wp:posOffset>
                </wp:positionV>
                <wp:extent cx="1398905" cy="588010"/>
                <wp:effectExtent l="38100" t="0" r="10795" b="787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905" cy="588010"/>
                          <a:chOff x="0" y="0"/>
                          <a:chExt cx="1398988" cy="58839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004" y="0"/>
                            <a:ext cx="1072984" cy="429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776" w:rsidRPr="005E0E7A" w:rsidRDefault="00941776" w:rsidP="00941776">
                              <w:pPr>
                                <w:jc w:val="center"/>
                                <w:rPr>
                                  <w:b/>
                                  <w:color w:val="C00000"/>
                                </w:rPr>
                              </w:pPr>
                              <w:r w:rsidRPr="005E0E7A">
                                <w:rPr>
                                  <w:b/>
                                  <w:color w:val="C00000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flipH="1">
                            <a:off x="0" y="429371"/>
                            <a:ext cx="326004" cy="1590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0697A" id="Group 3" o:spid="_x0000_s1028" style="position:absolute;margin-left:348.1pt;margin-top:36.95pt;width:110.15pt;height:46.3pt;z-index:251660288" coordsize="13989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260;width:10729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aPMYA&#10;AADcAAAADwAAAGRycy9kb3ducmV2LnhtbESP3WrCQBSE7wXfYTlCb6TZ1IKt0VVKRSpKwJ88wCF7&#10;mqTNng3Zra5v3y0IvRxm5htmsQqmFRfqXWNZwVOSgiAurW64UlCcN4+vIJxH1thaJgU3crBaDgcL&#10;zLS98pEuJ1+JCGGXoYLa+y6T0pU1GXSJ7Yij92l7gz7KvpK6x2uEm1ZO0nQqDTYcF2rs6L2m8vv0&#10;YxTsN7Pc7b4mzThfr3eH4iOcMQ9KPYzC2xyEp+D/w/f2Vit4Tl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maPMYAAADcAAAADwAAAAAAAAAAAAAAAACYAgAAZHJz&#10;L2Rvd25yZXYueG1sUEsFBgAAAAAEAAQA9QAAAIsDAAAAAA==&#10;" strokecolor="#c00000">
                  <v:textbox>
                    <w:txbxContent>
                      <w:p w:rsidR="00941776" w:rsidRPr="005E0E7A" w:rsidRDefault="00941776" w:rsidP="00941776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5E0E7A">
                          <w:rPr>
                            <w:b/>
                            <w:color w:val="C00000"/>
                          </w:rPr>
                          <w:t>Summary</w:t>
                        </w:r>
                      </w:p>
                    </w:txbxContent>
                  </v:textbox>
                </v:shape>
                <v:shape id="Straight Arrow Connector 2" o:spid="_x0000_s1030" type="#_x0000_t32" style="position:absolute;top:4293;width:3260;height:15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pgJ8MAAADaAAAADwAAAGRycy9kb3ducmV2LnhtbESPQWvCQBSE7wX/w/KE3uomtqQxdSNa&#10;EHrIwdp6f2Rfk2D2bdjdmvjv3ULB4zAz3zDrzWR6cSHnO8sK0kUCgri2uuNGwffX/ikH4QOyxt4y&#10;KbiSh005e1hjoe3In3Q5hkZECPsCFbQhDIWUvm7JoF/YgTh6P9YZDFG6RmqHY4SbXi6TJJMGO44L&#10;LQ703lJ9Pv4aBecVDUku97vsUI3u+eVUpdNrrtTjfNq+gQg0hXv4v/2hFSzh70q8Ab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KYCfDAAAA2gAAAA8AAAAAAAAAAAAA&#10;AAAAoQIAAGRycy9kb3ducmV2LnhtbFBLBQYAAAAABAAEAPkAAACRAwAAAAA=&#10;" strokecolor="#c00000">
                  <v:stroke endarrow="open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52528C7" wp14:editId="626D6F34">
            <wp:extent cx="5943600" cy="4290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20377" r="27355" b="12500"/>
                    <a:stretch/>
                  </pic:blipFill>
                  <pic:spPr bwMode="auto">
                    <a:xfrm>
                      <a:off x="0" y="0"/>
                      <a:ext cx="5943600" cy="4290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E7A" w:rsidRDefault="005E0E7A" w:rsidP="00941776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F14F4F" wp14:editId="3B7C7E97">
                <wp:simplePos x="0" y="0"/>
                <wp:positionH relativeFrom="column">
                  <wp:posOffset>4373355</wp:posOffset>
                </wp:positionH>
                <wp:positionV relativeFrom="paragraph">
                  <wp:posOffset>391795</wp:posOffset>
                </wp:positionV>
                <wp:extent cx="1398905" cy="588010"/>
                <wp:effectExtent l="38100" t="0" r="10795" b="787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905" cy="588010"/>
                          <a:chOff x="0" y="0"/>
                          <a:chExt cx="1398988" cy="588397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004" y="0"/>
                            <a:ext cx="1072984" cy="429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776" w:rsidRPr="005E0E7A" w:rsidRDefault="00941776" w:rsidP="00941776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5E0E7A">
                                <w:rPr>
                                  <w:b/>
                                  <w:color w:val="FF0000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0" y="429371"/>
                            <a:ext cx="326004" cy="15902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14F4F" id="Group 4" o:spid="_x0000_s1031" style="position:absolute;margin-left:344.35pt;margin-top:30.85pt;width:110.15pt;height:46.3pt;z-index:251662336" coordsize="13989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">
                <v:shape id="Text Box 2" o:spid="_x0000_s1032" type="#_x0000_t202" style="position:absolute;left:3260;width:10729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BXsMA&#10;AADaAAAADwAAAGRycy9kb3ducmV2LnhtbESPQYvCMBSE74L/ITzBi2iqsCpdo4igqHixysLeHs3b&#10;tti8lCbW+u83guBxmJlvmMWqNaVoqHaFZQXjUQSCOLW64EzB9bIdzkE4j6yxtEwKnuRgtex2Fhhr&#10;++AzNYnPRICwi1FB7n0VS+nSnAy6ka2Ig/dna4M+yDqTusZHgJtSTqJoKg0WHBZyrGiTU3pL7kbB&#10;76G5nWb253I8TpPBXu6SUzsolOr32vU3CE+t/4Tf7b1W8AWvK+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3BXsMAAADaAAAADwAAAAAAAAAAAAAAAACYAgAAZHJzL2Rv&#10;d25yZXYueG1sUEsFBgAAAAAEAAQA9QAAAIgDAAAAAA==&#10;" strokecolor="red">
                  <v:textbox>
                    <w:txbxContent>
                      <w:p w:rsidR="00941776" w:rsidRPr="005E0E7A" w:rsidRDefault="00941776" w:rsidP="00941776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5E0E7A">
                          <w:rPr>
                            <w:b/>
                            <w:color w:val="FF0000"/>
                          </w:rPr>
                          <w:t>Detail</w:t>
                        </w:r>
                      </w:p>
                    </w:txbxContent>
                  </v:textbox>
                </v:shape>
                <v:shape id="Straight Arrow Connector 6" o:spid="_x0000_s1033" type="#_x0000_t32" style="position:absolute;top:4293;width:3260;height:15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HSpMEAAADaAAAADwAAAGRycy9kb3ducmV2LnhtbESPzarCMBSE94LvEI7gRjT1LkSqUURU&#10;7q7+LXR3aI5tsTkpTWzr25sLF1wOM/MNs1x3phQN1a6wrGA6iUAQp1YXnCm4XvbjOQjnkTWWlknB&#10;mxysV/3eEmNtWz5Rc/aZCBB2MSrIva9iKV2ak0E3sRVx8B62NuiDrDOpa2wD3JTyJ4pm0mDBYSHH&#10;irY5pc/zyyhoDsnLTu+jW3uk3aM9zJO73yVKDQfdZgHCU+e/4f/2r1Ywg78r4Qb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dKkwQAAANoAAAAPAAAAAAAAAAAAAAAA&#10;AKECAABkcnMvZG93bnJldi54bWxQSwUGAAAAAAQABAD5AAAAjwMAAAAA&#10;" strokecolor="red">
                  <v:stroke endarrow="open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AD6D7D5" wp14:editId="3D4A4389">
            <wp:extent cx="5947576" cy="2981467"/>
            <wp:effectExtent l="0" t="0" r="0" b="952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8835" r="13977" b="2226"/>
                    <a:stretch/>
                  </pic:blipFill>
                  <pic:spPr bwMode="auto">
                    <a:xfrm>
                      <a:off x="0" y="0"/>
                      <a:ext cx="5947576" cy="2981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E7A" w:rsidRDefault="005E0E7A" w:rsidP="00941776">
      <w:pPr>
        <w:rPr>
          <w:noProof/>
        </w:rPr>
      </w:pPr>
    </w:p>
    <w:p w:rsidR="005E0E7A" w:rsidRDefault="005E0E7A" w:rsidP="00941776"/>
    <w:p w:rsidR="00CF242E" w:rsidRPr="00D7116E" w:rsidRDefault="00CF242E" w:rsidP="00CF242E">
      <w:pPr>
        <w:pStyle w:val="Heading2"/>
        <w:shd w:val="clear" w:color="auto" w:fill="B8CCE4" w:themeFill="accent1" w:themeFillTint="66"/>
      </w:pPr>
      <w:r>
        <w:t>Review Support for Transactions and Perform Reconciliation</w:t>
      </w:r>
    </w:p>
    <w:p w:rsidR="00CF242E" w:rsidRDefault="00CF242E" w:rsidP="00CF242E"/>
    <w:p w:rsidR="008D7120" w:rsidRDefault="008D7120" w:rsidP="008D7120">
      <w:pPr>
        <w:pStyle w:val="ListParagraph"/>
        <w:numPr>
          <w:ilvl w:val="0"/>
          <w:numId w:val="9"/>
        </w:numPr>
      </w:pPr>
      <w:r>
        <w:t xml:space="preserve">Review source documentation for all transactions </w:t>
      </w:r>
      <w:r w:rsidR="00BD5054">
        <w:t xml:space="preserve">on </w:t>
      </w:r>
      <w:r>
        <w:t>file</w:t>
      </w:r>
      <w:r w:rsidR="00466F98">
        <w:t xml:space="preserve"> (invoices, receipts, and etc.)</w:t>
      </w:r>
      <w:r>
        <w:t xml:space="preserve">.  </w:t>
      </w:r>
    </w:p>
    <w:p w:rsidR="008117E0" w:rsidRDefault="008D7120" w:rsidP="008117E0">
      <w:pPr>
        <w:pStyle w:val="ListParagraph"/>
        <w:numPr>
          <w:ilvl w:val="0"/>
          <w:numId w:val="10"/>
        </w:numPr>
      </w:pPr>
      <w:r>
        <w:t xml:space="preserve">Verify that </w:t>
      </w:r>
      <w:r w:rsidR="00BD5054">
        <w:t>all expenses were authorized for payment against cost center</w:t>
      </w:r>
      <w:r w:rsidR="00C756F2">
        <w:t>, department, grant</w:t>
      </w:r>
      <w:r w:rsidR="00466F98">
        <w:t>,</w:t>
      </w:r>
      <w:r w:rsidR="00C756F2">
        <w:t xml:space="preserve"> or capital project</w:t>
      </w:r>
      <w:r w:rsidR="00466F98">
        <w:t>.</w:t>
      </w:r>
    </w:p>
    <w:p w:rsidR="00F245D3" w:rsidRDefault="008117E0" w:rsidP="00A72CC9">
      <w:pPr>
        <w:pStyle w:val="ListParagraph"/>
        <w:numPr>
          <w:ilvl w:val="0"/>
          <w:numId w:val="10"/>
        </w:numPr>
      </w:pPr>
      <w:r>
        <w:t>Forward to Reviewer and Approver to sign and date</w:t>
      </w:r>
      <w:r w:rsidR="00466F98">
        <w:t>.</w:t>
      </w:r>
    </w:p>
    <w:p w:rsidR="00C756F2" w:rsidRDefault="00C756F2" w:rsidP="00C756F2"/>
    <w:p w:rsidR="004277C3" w:rsidRPr="00D7116E" w:rsidRDefault="004277C3" w:rsidP="004277C3">
      <w:pPr>
        <w:pStyle w:val="Heading2"/>
        <w:shd w:val="clear" w:color="auto" w:fill="B8CCE4" w:themeFill="accent1" w:themeFillTint="66"/>
      </w:pPr>
      <w:r>
        <w:t>General Information</w:t>
      </w:r>
    </w:p>
    <w:p w:rsidR="004277C3" w:rsidRDefault="004277C3" w:rsidP="004277C3">
      <w:pPr>
        <w:pStyle w:val="ListParagraph"/>
      </w:pPr>
    </w:p>
    <w:p w:rsidR="00AD079B" w:rsidRDefault="00AD079B" w:rsidP="004277C3">
      <w:pPr>
        <w:pStyle w:val="ListParagraph"/>
        <w:numPr>
          <w:ilvl w:val="0"/>
          <w:numId w:val="13"/>
        </w:numPr>
      </w:pPr>
      <w:r>
        <w:t xml:space="preserve">Months typically close on the </w:t>
      </w:r>
      <w:r w:rsidRPr="00AD079B">
        <w:rPr>
          <w:b/>
        </w:rPr>
        <w:t>5</w:t>
      </w:r>
      <w:r w:rsidRPr="00AD079B">
        <w:rPr>
          <w:b/>
          <w:vertAlign w:val="superscript"/>
        </w:rPr>
        <w:t>th</w:t>
      </w:r>
      <w:r w:rsidRPr="00AD079B">
        <w:rPr>
          <w:b/>
        </w:rPr>
        <w:t xml:space="preserve"> working</w:t>
      </w:r>
      <w:r>
        <w:rPr>
          <w:b/>
        </w:rPr>
        <w:t xml:space="preserve"> day</w:t>
      </w:r>
      <w:r>
        <w:t xml:space="preserve"> of the following the month.</w:t>
      </w:r>
    </w:p>
    <w:p w:rsidR="00A94927" w:rsidRDefault="008D7120" w:rsidP="004277C3">
      <w:pPr>
        <w:pStyle w:val="ListParagraph"/>
        <w:numPr>
          <w:ilvl w:val="0"/>
          <w:numId w:val="13"/>
        </w:numPr>
      </w:pPr>
      <w:r>
        <w:lastRenderedPageBreak/>
        <w:t xml:space="preserve">Reconciliations </w:t>
      </w:r>
      <w:r w:rsidR="004277C3">
        <w:t xml:space="preserve">are to be performed within two months of the close of </w:t>
      </w:r>
      <w:r w:rsidR="006E4298">
        <w:t>the</w:t>
      </w:r>
      <w:r w:rsidR="004277C3">
        <w:t xml:space="preserve"> month.</w:t>
      </w:r>
    </w:p>
    <w:p w:rsidR="00A94927" w:rsidRDefault="004277C3" w:rsidP="00A72CC9">
      <w:pPr>
        <w:pStyle w:val="ListParagraph"/>
        <w:numPr>
          <w:ilvl w:val="0"/>
          <w:numId w:val="13"/>
        </w:numPr>
      </w:pPr>
      <w:r>
        <w:t>Records Retention Schedule notes that reconciliation should be kept for current fiscal year + three years.</w:t>
      </w:r>
    </w:p>
    <w:p w:rsidR="00BD5054" w:rsidRDefault="00F068A2" w:rsidP="00F068A2">
      <w:pPr>
        <w:rPr>
          <w:b/>
        </w:rPr>
      </w:pPr>
      <w:r w:rsidRPr="00F068A2">
        <w:rPr>
          <w:b/>
        </w:rPr>
        <w:t>For assistance</w:t>
      </w:r>
      <w:r w:rsidR="00C756F2">
        <w:rPr>
          <w:b/>
        </w:rPr>
        <w:t xml:space="preserve"> regarding transactional data included</w:t>
      </w:r>
      <w:r w:rsidRPr="00F068A2">
        <w:rPr>
          <w:b/>
        </w:rPr>
        <w:t xml:space="preserve">, contact </w:t>
      </w:r>
      <w:r w:rsidR="00BD5054">
        <w:rPr>
          <w:b/>
        </w:rPr>
        <w:t xml:space="preserve">Budget </w:t>
      </w:r>
      <w:r w:rsidR="00466F98">
        <w:rPr>
          <w:b/>
        </w:rPr>
        <w:t>and Financial Reporting</w:t>
      </w:r>
      <w:r w:rsidR="00BD5054">
        <w:rPr>
          <w:b/>
        </w:rPr>
        <w:t xml:space="preserve"> Office</w:t>
      </w:r>
      <w:r w:rsidR="00466F98">
        <w:rPr>
          <w:b/>
        </w:rPr>
        <w:t xml:space="preserve"> at </w:t>
      </w:r>
      <w:hyperlink r:id="rId23" w:history="1">
        <w:r w:rsidR="00466F98" w:rsidRPr="0037684E">
          <w:rPr>
            <w:rStyle w:val="Hyperlink"/>
            <w:b/>
          </w:rPr>
          <w:t>budget@uttyler.edu</w:t>
        </w:r>
      </w:hyperlink>
      <w:r w:rsidR="00466F98">
        <w:rPr>
          <w:b/>
        </w:rPr>
        <w:t>.</w:t>
      </w:r>
      <w:bookmarkStart w:id="0" w:name="_GoBack"/>
      <w:bookmarkEnd w:id="0"/>
    </w:p>
    <w:sectPr w:rsidR="00BD5054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BA" w:rsidRDefault="00EE4FBA" w:rsidP="00F245D3">
      <w:pPr>
        <w:spacing w:after="0" w:line="240" w:lineRule="auto"/>
      </w:pPr>
      <w:r>
        <w:separator/>
      </w:r>
    </w:p>
  </w:endnote>
  <w:endnote w:type="continuationSeparator" w:id="0">
    <w:p w:rsidR="00EE4FBA" w:rsidRDefault="00EE4FBA" w:rsidP="00F2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F245D3" w:rsidTr="008F674B">
      <w:tc>
        <w:tcPr>
          <w:tcW w:w="918" w:type="dxa"/>
        </w:tcPr>
        <w:p w:rsidR="00F245D3" w:rsidRDefault="00F245D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66F98" w:rsidRPr="00466F9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vAlign w:val="center"/>
        </w:tcPr>
        <w:p w:rsidR="00F245D3" w:rsidRPr="008F674B" w:rsidRDefault="008F674B" w:rsidP="008D7120">
          <w:pPr>
            <w:pStyle w:val="Footer"/>
            <w:jc w:val="right"/>
            <w:rPr>
              <w:b/>
              <w:sz w:val="18"/>
              <w:szCs w:val="18"/>
            </w:rPr>
          </w:pPr>
          <w:r w:rsidRPr="008F674B">
            <w:rPr>
              <w:b/>
              <w:color w:val="4F81BD" w:themeColor="accent1"/>
              <w:sz w:val="18"/>
              <w:szCs w:val="18"/>
            </w:rPr>
            <w:t xml:space="preserve">U. T. </w:t>
          </w:r>
          <w:r w:rsidR="008D7120">
            <w:rPr>
              <w:b/>
              <w:color w:val="4F81BD" w:themeColor="accent1"/>
              <w:sz w:val="18"/>
              <w:szCs w:val="18"/>
            </w:rPr>
            <w:t xml:space="preserve">Shared </w:t>
          </w:r>
          <w:r w:rsidR="00C756F2">
            <w:rPr>
              <w:b/>
              <w:color w:val="4F81BD" w:themeColor="accent1"/>
              <w:sz w:val="18"/>
              <w:szCs w:val="18"/>
            </w:rPr>
            <w:t xml:space="preserve">Information </w:t>
          </w:r>
          <w:r w:rsidR="008D7120">
            <w:rPr>
              <w:b/>
              <w:color w:val="4F81BD" w:themeColor="accent1"/>
              <w:sz w:val="18"/>
              <w:szCs w:val="18"/>
            </w:rPr>
            <w:t>Services</w:t>
          </w:r>
        </w:p>
      </w:tc>
    </w:tr>
  </w:tbl>
  <w:p w:rsidR="00F245D3" w:rsidRDefault="00F24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BA" w:rsidRDefault="00EE4FBA" w:rsidP="00F245D3">
      <w:pPr>
        <w:spacing w:after="0" w:line="240" w:lineRule="auto"/>
      </w:pPr>
      <w:r>
        <w:separator/>
      </w:r>
    </w:p>
  </w:footnote>
  <w:footnote w:type="continuationSeparator" w:id="0">
    <w:p w:rsidR="00EE4FBA" w:rsidRDefault="00EE4FBA" w:rsidP="00F2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FE" w:rsidRDefault="009C2CFE">
    <w:pPr>
      <w:pStyle w:val="Header"/>
    </w:pPr>
    <w:r>
      <w:rPr>
        <w:rFonts w:ascii="Times New Roman" w:eastAsia="Times New Roman" w:hAnsi="Times New Roman" w:cs="Times New Roman"/>
        <w:i/>
        <w:noProof/>
        <w:sz w:val="20"/>
        <w:szCs w:val="20"/>
      </w:rPr>
      <w:drawing>
        <wp:inline distT="0" distB="0" distL="0" distR="0" wp14:anchorId="4498F2B9" wp14:editId="3AA48A75">
          <wp:extent cx="2194560" cy="531204"/>
          <wp:effectExtent l="0" t="0" r="0" b="2540"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3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F7B"/>
    <w:multiLevelType w:val="hybridMultilevel"/>
    <w:tmpl w:val="3F02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CFC"/>
    <w:multiLevelType w:val="hybridMultilevel"/>
    <w:tmpl w:val="403E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36D5"/>
    <w:multiLevelType w:val="hybridMultilevel"/>
    <w:tmpl w:val="8E0843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72842"/>
    <w:multiLevelType w:val="hybridMultilevel"/>
    <w:tmpl w:val="5DEC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44037"/>
    <w:multiLevelType w:val="hybridMultilevel"/>
    <w:tmpl w:val="9DA0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61A0"/>
    <w:multiLevelType w:val="hybridMultilevel"/>
    <w:tmpl w:val="2A56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633A0"/>
    <w:multiLevelType w:val="hybridMultilevel"/>
    <w:tmpl w:val="D9AE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294E"/>
    <w:multiLevelType w:val="hybridMultilevel"/>
    <w:tmpl w:val="B620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95833"/>
    <w:multiLevelType w:val="hybridMultilevel"/>
    <w:tmpl w:val="BA5E4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489F"/>
    <w:multiLevelType w:val="hybridMultilevel"/>
    <w:tmpl w:val="A02E83D4"/>
    <w:lvl w:ilvl="0" w:tplc="909E6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30DCD"/>
    <w:multiLevelType w:val="hybridMultilevel"/>
    <w:tmpl w:val="C57A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93558"/>
    <w:multiLevelType w:val="hybridMultilevel"/>
    <w:tmpl w:val="4040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C5C0E"/>
    <w:multiLevelType w:val="hybridMultilevel"/>
    <w:tmpl w:val="A0D6E214"/>
    <w:lvl w:ilvl="0" w:tplc="909E6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2C8A"/>
    <w:multiLevelType w:val="hybridMultilevel"/>
    <w:tmpl w:val="D90E6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3769B3"/>
    <w:multiLevelType w:val="hybridMultilevel"/>
    <w:tmpl w:val="B126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43FFC"/>
    <w:multiLevelType w:val="hybridMultilevel"/>
    <w:tmpl w:val="DFAEC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5A7935"/>
    <w:multiLevelType w:val="hybridMultilevel"/>
    <w:tmpl w:val="7084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E"/>
    <w:rsid w:val="00004F52"/>
    <w:rsid w:val="000158F6"/>
    <w:rsid w:val="000217F6"/>
    <w:rsid w:val="00032513"/>
    <w:rsid w:val="00034FE0"/>
    <w:rsid w:val="00045F10"/>
    <w:rsid w:val="000526C3"/>
    <w:rsid w:val="00053501"/>
    <w:rsid w:val="000558D8"/>
    <w:rsid w:val="00055AD2"/>
    <w:rsid w:val="00062E94"/>
    <w:rsid w:val="000650CB"/>
    <w:rsid w:val="00087B6E"/>
    <w:rsid w:val="000C199D"/>
    <w:rsid w:val="000C6B34"/>
    <w:rsid w:val="000D7675"/>
    <w:rsid w:val="0010295A"/>
    <w:rsid w:val="00123C21"/>
    <w:rsid w:val="0016300F"/>
    <w:rsid w:val="00182EB2"/>
    <w:rsid w:val="001B27A4"/>
    <w:rsid w:val="001B4EFB"/>
    <w:rsid w:val="001C2E2A"/>
    <w:rsid w:val="001D09EF"/>
    <w:rsid w:val="001E4C43"/>
    <w:rsid w:val="001E4FDD"/>
    <w:rsid w:val="001F09CA"/>
    <w:rsid w:val="001F7B89"/>
    <w:rsid w:val="002123EA"/>
    <w:rsid w:val="002349A2"/>
    <w:rsid w:val="002523FA"/>
    <w:rsid w:val="00264D34"/>
    <w:rsid w:val="002669F5"/>
    <w:rsid w:val="00276E3F"/>
    <w:rsid w:val="00277864"/>
    <w:rsid w:val="002807F4"/>
    <w:rsid w:val="0028591A"/>
    <w:rsid w:val="00293691"/>
    <w:rsid w:val="00295447"/>
    <w:rsid w:val="002A2247"/>
    <w:rsid w:val="002B1080"/>
    <w:rsid w:val="002C0704"/>
    <w:rsid w:val="002C231A"/>
    <w:rsid w:val="002D19FC"/>
    <w:rsid w:val="002D578C"/>
    <w:rsid w:val="002E5A83"/>
    <w:rsid w:val="002E6948"/>
    <w:rsid w:val="002F1D9C"/>
    <w:rsid w:val="002F6FCB"/>
    <w:rsid w:val="00307375"/>
    <w:rsid w:val="003078C1"/>
    <w:rsid w:val="0031253D"/>
    <w:rsid w:val="003177FA"/>
    <w:rsid w:val="00323509"/>
    <w:rsid w:val="003354ED"/>
    <w:rsid w:val="003506B0"/>
    <w:rsid w:val="00351CAC"/>
    <w:rsid w:val="00353B39"/>
    <w:rsid w:val="00357A84"/>
    <w:rsid w:val="0039278E"/>
    <w:rsid w:val="003A16F3"/>
    <w:rsid w:val="003B5975"/>
    <w:rsid w:val="003B7805"/>
    <w:rsid w:val="003D6D23"/>
    <w:rsid w:val="003D7C4D"/>
    <w:rsid w:val="003E54F8"/>
    <w:rsid w:val="003F3272"/>
    <w:rsid w:val="00401E3D"/>
    <w:rsid w:val="0040212D"/>
    <w:rsid w:val="004027AA"/>
    <w:rsid w:val="00426905"/>
    <w:rsid w:val="004277C3"/>
    <w:rsid w:val="00466F98"/>
    <w:rsid w:val="0047182E"/>
    <w:rsid w:val="0047412C"/>
    <w:rsid w:val="00480DCB"/>
    <w:rsid w:val="00497080"/>
    <w:rsid w:val="00497121"/>
    <w:rsid w:val="004A5EFF"/>
    <w:rsid w:val="004B1A51"/>
    <w:rsid w:val="004B70E4"/>
    <w:rsid w:val="004C2342"/>
    <w:rsid w:val="004C7301"/>
    <w:rsid w:val="004F05DE"/>
    <w:rsid w:val="004F5752"/>
    <w:rsid w:val="004F63D7"/>
    <w:rsid w:val="005624E1"/>
    <w:rsid w:val="00566FC8"/>
    <w:rsid w:val="00593B37"/>
    <w:rsid w:val="00595FEB"/>
    <w:rsid w:val="005A44FF"/>
    <w:rsid w:val="005A6F70"/>
    <w:rsid w:val="005B5F6B"/>
    <w:rsid w:val="005B7BAC"/>
    <w:rsid w:val="005C254A"/>
    <w:rsid w:val="005E0E7A"/>
    <w:rsid w:val="005E7496"/>
    <w:rsid w:val="006307EF"/>
    <w:rsid w:val="00651891"/>
    <w:rsid w:val="006636DF"/>
    <w:rsid w:val="006916D5"/>
    <w:rsid w:val="00697FE5"/>
    <w:rsid w:val="006B49FA"/>
    <w:rsid w:val="006E0887"/>
    <w:rsid w:val="006E4298"/>
    <w:rsid w:val="006E58F7"/>
    <w:rsid w:val="007106F2"/>
    <w:rsid w:val="0071161D"/>
    <w:rsid w:val="007117E4"/>
    <w:rsid w:val="00717A7A"/>
    <w:rsid w:val="00724F09"/>
    <w:rsid w:val="007303A0"/>
    <w:rsid w:val="00732C84"/>
    <w:rsid w:val="007614D8"/>
    <w:rsid w:val="0078739E"/>
    <w:rsid w:val="0079791B"/>
    <w:rsid w:val="007B4C8A"/>
    <w:rsid w:val="007B5486"/>
    <w:rsid w:val="007C0801"/>
    <w:rsid w:val="007C2043"/>
    <w:rsid w:val="007C2A64"/>
    <w:rsid w:val="007C5055"/>
    <w:rsid w:val="007E3310"/>
    <w:rsid w:val="007E5CC5"/>
    <w:rsid w:val="008117E0"/>
    <w:rsid w:val="00841D76"/>
    <w:rsid w:val="008471C6"/>
    <w:rsid w:val="00863684"/>
    <w:rsid w:val="008674C1"/>
    <w:rsid w:val="00874FFA"/>
    <w:rsid w:val="00892F6E"/>
    <w:rsid w:val="008B0DED"/>
    <w:rsid w:val="008D7120"/>
    <w:rsid w:val="008F5F5B"/>
    <w:rsid w:val="008F674B"/>
    <w:rsid w:val="00915B01"/>
    <w:rsid w:val="00937F5E"/>
    <w:rsid w:val="00941776"/>
    <w:rsid w:val="00943783"/>
    <w:rsid w:val="00952B3B"/>
    <w:rsid w:val="00960847"/>
    <w:rsid w:val="009944F9"/>
    <w:rsid w:val="009B52AC"/>
    <w:rsid w:val="009C2CFE"/>
    <w:rsid w:val="009D5E36"/>
    <w:rsid w:val="009D7BB0"/>
    <w:rsid w:val="00A037BF"/>
    <w:rsid w:val="00A06EDE"/>
    <w:rsid w:val="00A351A1"/>
    <w:rsid w:val="00A72CC9"/>
    <w:rsid w:val="00A75800"/>
    <w:rsid w:val="00A83682"/>
    <w:rsid w:val="00A94927"/>
    <w:rsid w:val="00AD079B"/>
    <w:rsid w:val="00AF07E4"/>
    <w:rsid w:val="00AF47ED"/>
    <w:rsid w:val="00AF7F78"/>
    <w:rsid w:val="00B038A9"/>
    <w:rsid w:val="00B13E4B"/>
    <w:rsid w:val="00B400A3"/>
    <w:rsid w:val="00B420FC"/>
    <w:rsid w:val="00B769D9"/>
    <w:rsid w:val="00B831A2"/>
    <w:rsid w:val="00B8507B"/>
    <w:rsid w:val="00B85EF6"/>
    <w:rsid w:val="00B96728"/>
    <w:rsid w:val="00BA4486"/>
    <w:rsid w:val="00BA6403"/>
    <w:rsid w:val="00BC17A8"/>
    <w:rsid w:val="00BD008E"/>
    <w:rsid w:val="00BD1388"/>
    <w:rsid w:val="00BD5054"/>
    <w:rsid w:val="00C02FAC"/>
    <w:rsid w:val="00C10B2B"/>
    <w:rsid w:val="00C14707"/>
    <w:rsid w:val="00C51DD1"/>
    <w:rsid w:val="00C74EEB"/>
    <w:rsid w:val="00C756F2"/>
    <w:rsid w:val="00C92E53"/>
    <w:rsid w:val="00C95D70"/>
    <w:rsid w:val="00C961D9"/>
    <w:rsid w:val="00CD5FFC"/>
    <w:rsid w:val="00CE4900"/>
    <w:rsid w:val="00CF242E"/>
    <w:rsid w:val="00D10710"/>
    <w:rsid w:val="00D26A3C"/>
    <w:rsid w:val="00D32BE5"/>
    <w:rsid w:val="00D36413"/>
    <w:rsid w:val="00D65F46"/>
    <w:rsid w:val="00D7116E"/>
    <w:rsid w:val="00D83030"/>
    <w:rsid w:val="00DA5B5C"/>
    <w:rsid w:val="00DB1D97"/>
    <w:rsid w:val="00DD5317"/>
    <w:rsid w:val="00DE2908"/>
    <w:rsid w:val="00DF049A"/>
    <w:rsid w:val="00E07111"/>
    <w:rsid w:val="00E3048C"/>
    <w:rsid w:val="00E3190D"/>
    <w:rsid w:val="00E31929"/>
    <w:rsid w:val="00E424F6"/>
    <w:rsid w:val="00E438BF"/>
    <w:rsid w:val="00E43930"/>
    <w:rsid w:val="00E46C60"/>
    <w:rsid w:val="00E55768"/>
    <w:rsid w:val="00E5750A"/>
    <w:rsid w:val="00E70C6E"/>
    <w:rsid w:val="00E734B0"/>
    <w:rsid w:val="00E838AE"/>
    <w:rsid w:val="00EA2D90"/>
    <w:rsid w:val="00ED7CC7"/>
    <w:rsid w:val="00EE4FBA"/>
    <w:rsid w:val="00EE5B6A"/>
    <w:rsid w:val="00EF0072"/>
    <w:rsid w:val="00F068A2"/>
    <w:rsid w:val="00F15CCF"/>
    <w:rsid w:val="00F245D3"/>
    <w:rsid w:val="00F313FD"/>
    <w:rsid w:val="00F424C3"/>
    <w:rsid w:val="00F540F5"/>
    <w:rsid w:val="00F70424"/>
    <w:rsid w:val="00F84D07"/>
    <w:rsid w:val="00F9232C"/>
    <w:rsid w:val="00F97C88"/>
    <w:rsid w:val="00FA4340"/>
    <w:rsid w:val="00FC715E"/>
    <w:rsid w:val="00FD192F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1C8F55-3B30-4605-9D36-E136F5A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6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9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D3"/>
  </w:style>
  <w:style w:type="paragraph" w:styleId="Footer">
    <w:name w:val="footer"/>
    <w:basedOn w:val="Normal"/>
    <w:link w:val="FooterChar"/>
    <w:uiPriority w:val="99"/>
    <w:unhideWhenUsed/>
    <w:rsid w:val="00F2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D3"/>
  </w:style>
  <w:style w:type="character" w:styleId="Hyperlink">
    <w:name w:val="Hyperlink"/>
    <w:basedOn w:val="DefaultParagraphFont"/>
    <w:uiPriority w:val="99"/>
    <w:unhideWhenUsed/>
    <w:rsid w:val="00BD5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budget@uttyler.edu" TargetMode="Externa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777762-0464-4688-8F81-573325D71952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41D2DC74-58D3-4139-90AC-4120C24E0A07}">
      <dgm:prSet phldrT="[Text]" custT="1"/>
      <dgm:spPr/>
      <dgm:t>
        <a:bodyPr/>
        <a:lstStyle/>
        <a:p>
          <a:r>
            <a:rPr lang="en-US" sz="1200" b="1"/>
            <a:t>Main Menu</a:t>
          </a:r>
        </a:p>
      </dgm:t>
    </dgm:pt>
    <dgm:pt modelId="{B860E593-25B8-49F2-A961-CE05907518BF}" type="parTrans" cxnId="{A3690BAF-C5D4-4BEC-8ED1-2977052751D6}">
      <dgm:prSet/>
      <dgm:spPr/>
      <dgm:t>
        <a:bodyPr/>
        <a:lstStyle/>
        <a:p>
          <a:endParaRPr lang="en-US"/>
        </a:p>
      </dgm:t>
    </dgm:pt>
    <dgm:pt modelId="{7F9070AA-8D78-4768-AD9E-432ECBB09E89}" type="sibTrans" cxnId="{A3690BAF-C5D4-4BEC-8ED1-2977052751D6}">
      <dgm:prSet/>
      <dgm:spPr/>
      <dgm:t>
        <a:bodyPr/>
        <a:lstStyle/>
        <a:p>
          <a:endParaRPr lang="en-US"/>
        </a:p>
      </dgm:t>
    </dgm:pt>
    <dgm:pt modelId="{F1878E22-CBC2-4960-BE9B-8DC634FE62D2}">
      <dgm:prSet phldrT="[Text]" custT="1"/>
      <dgm:spPr/>
      <dgm:t>
        <a:bodyPr/>
        <a:lstStyle/>
        <a:p>
          <a:r>
            <a:rPr lang="en-US" sz="1200" b="1"/>
            <a:t>UTZ Customizations</a:t>
          </a:r>
        </a:p>
      </dgm:t>
    </dgm:pt>
    <dgm:pt modelId="{8FC61B7E-D478-4DA0-9F00-C95B3E779AD6}" type="parTrans" cxnId="{126FC48C-4E0E-457A-AB7B-A67B1E370DCD}">
      <dgm:prSet/>
      <dgm:spPr/>
      <dgm:t>
        <a:bodyPr/>
        <a:lstStyle/>
        <a:p>
          <a:endParaRPr lang="en-US"/>
        </a:p>
      </dgm:t>
    </dgm:pt>
    <dgm:pt modelId="{1DFC417E-4573-4C20-9EB1-78D965E97185}" type="sibTrans" cxnId="{126FC48C-4E0E-457A-AB7B-A67B1E370DCD}">
      <dgm:prSet/>
      <dgm:spPr/>
      <dgm:t>
        <a:bodyPr/>
        <a:lstStyle/>
        <a:p>
          <a:endParaRPr lang="en-US"/>
        </a:p>
      </dgm:t>
    </dgm:pt>
    <dgm:pt modelId="{0429D5FD-0A43-499A-A6B1-FDAFBF6E8A18}">
      <dgm:prSet phldrT="[Text]" custT="1"/>
      <dgm:spPr/>
      <dgm:t>
        <a:bodyPr/>
        <a:lstStyle/>
        <a:p>
          <a:r>
            <a:rPr lang="en-US" sz="1200" b="1"/>
            <a:t>General Ledger</a:t>
          </a:r>
        </a:p>
      </dgm:t>
    </dgm:pt>
    <dgm:pt modelId="{D1C695CB-3BE7-4CC9-A22A-86A10FC94BB9}" type="parTrans" cxnId="{75B2AF73-E111-4914-89FE-39828CE5E040}">
      <dgm:prSet/>
      <dgm:spPr/>
      <dgm:t>
        <a:bodyPr/>
        <a:lstStyle/>
        <a:p>
          <a:endParaRPr lang="en-US"/>
        </a:p>
      </dgm:t>
    </dgm:pt>
    <dgm:pt modelId="{DD5A70E8-D416-4D37-AB40-7D4A36C4EFDE}" type="sibTrans" cxnId="{75B2AF73-E111-4914-89FE-39828CE5E040}">
      <dgm:prSet/>
      <dgm:spPr/>
      <dgm:t>
        <a:bodyPr/>
        <a:lstStyle/>
        <a:p>
          <a:endParaRPr lang="en-US"/>
        </a:p>
      </dgm:t>
    </dgm:pt>
    <dgm:pt modelId="{9341129D-7E03-45A3-89D3-172AC9B5A0BD}">
      <dgm:prSet custT="1"/>
      <dgm:spPr/>
      <dgm:t>
        <a:bodyPr/>
        <a:lstStyle/>
        <a:p>
          <a:r>
            <a:rPr lang="en-US" sz="1200" b="1"/>
            <a:t>Reports</a:t>
          </a:r>
        </a:p>
      </dgm:t>
    </dgm:pt>
    <dgm:pt modelId="{BF0A2C9D-6880-4757-85E8-1ECF2A02B442}" type="parTrans" cxnId="{E1706158-0A62-4C2C-A6CA-36B331676436}">
      <dgm:prSet/>
      <dgm:spPr/>
      <dgm:t>
        <a:bodyPr/>
        <a:lstStyle/>
        <a:p>
          <a:endParaRPr lang="en-US"/>
        </a:p>
      </dgm:t>
    </dgm:pt>
    <dgm:pt modelId="{06B4EFE5-7184-4A86-B970-D5513341C04B}" type="sibTrans" cxnId="{E1706158-0A62-4C2C-A6CA-36B331676436}">
      <dgm:prSet/>
      <dgm:spPr/>
      <dgm:t>
        <a:bodyPr/>
        <a:lstStyle/>
        <a:p>
          <a:endParaRPr lang="en-US"/>
        </a:p>
      </dgm:t>
    </dgm:pt>
    <dgm:pt modelId="{4BC16688-2176-437B-89CF-BAC17FD77AA3}">
      <dgm:prSet custT="1"/>
      <dgm:spPr/>
      <dgm:t>
        <a:bodyPr/>
        <a:lstStyle/>
        <a:p>
          <a:r>
            <a:rPr lang="en-US" sz="1200" b="1"/>
            <a:t>Reconciliation Report</a:t>
          </a:r>
        </a:p>
      </dgm:t>
    </dgm:pt>
    <dgm:pt modelId="{87CE28B0-F4CD-4063-8921-CD30CF17F462}" type="parTrans" cxnId="{8365331D-FC89-4449-9705-7B44D1CFB379}">
      <dgm:prSet/>
      <dgm:spPr/>
      <dgm:t>
        <a:bodyPr/>
        <a:lstStyle/>
        <a:p>
          <a:endParaRPr lang="en-US"/>
        </a:p>
      </dgm:t>
    </dgm:pt>
    <dgm:pt modelId="{BF3D9729-FE67-4225-944E-4B53A8E58A98}" type="sibTrans" cxnId="{8365331D-FC89-4449-9705-7B44D1CFB379}">
      <dgm:prSet/>
      <dgm:spPr/>
      <dgm:t>
        <a:bodyPr/>
        <a:lstStyle/>
        <a:p>
          <a:endParaRPr lang="en-US"/>
        </a:p>
      </dgm:t>
    </dgm:pt>
    <dgm:pt modelId="{8B45B898-0A98-44A9-9065-BFD613771E85}" type="pres">
      <dgm:prSet presAssocID="{0E777762-0464-4688-8F81-573325D71952}" presName="Name0" presStyleCnt="0">
        <dgm:presLayoutVars>
          <dgm:dir/>
          <dgm:resizeHandles val="exact"/>
        </dgm:presLayoutVars>
      </dgm:prSet>
      <dgm:spPr/>
    </dgm:pt>
    <dgm:pt modelId="{0458BE77-8A63-45CB-BEFF-28463FE7C185}" type="pres">
      <dgm:prSet presAssocID="{41D2DC74-58D3-4139-90AC-4120C24E0A07}" presName="parTxOnly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38CD8-A772-4662-9DCA-61D8E9BD46C6}" type="pres">
      <dgm:prSet presAssocID="{7F9070AA-8D78-4768-AD9E-432ECBB09E89}" presName="parSpace" presStyleCnt="0"/>
      <dgm:spPr/>
    </dgm:pt>
    <dgm:pt modelId="{94E6D122-BE89-4A43-BBBA-4709DA3B5A83}" type="pres">
      <dgm:prSet presAssocID="{F1878E22-CBC2-4960-BE9B-8DC634FE62D2}" presName="parTxOnly" presStyleLbl="node1" presStyleIdx="1" presStyleCnt="5" custScaleX="1543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2DBB1-AA5E-4294-B28D-BCD58718FA53}" type="pres">
      <dgm:prSet presAssocID="{1DFC417E-4573-4C20-9EB1-78D965E97185}" presName="parSpace" presStyleCnt="0"/>
      <dgm:spPr/>
    </dgm:pt>
    <dgm:pt modelId="{6F2922A2-C170-40B6-98E4-FA48ADC8093A}" type="pres">
      <dgm:prSet presAssocID="{0429D5FD-0A43-499A-A6B1-FDAFBF6E8A18}" presName="parTxOnly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02E26B-50F1-4F94-A04C-998485886258}" type="pres">
      <dgm:prSet presAssocID="{DD5A70E8-D416-4D37-AB40-7D4A36C4EFDE}" presName="parSpace" presStyleCnt="0"/>
      <dgm:spPr/>
    </dgm:pt>
    <dgm:pt modelId="{F4FD6170-D309-45B6-A466-368F641ABC6B}" type="pres">
      <dgm:prSet presAssocID="{9341129D-7E03-45A3-89D3-172AC9B5A0BD}" presName="parTxOnly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A3A02C-5830-4D91-886E-52A90BB8CA0C}" type="pres">
      <dgm:prSet presAssocID="{06B4EFE5-7184-4A86-B970-D5513341C04B}" presName="parSpace" presStyleCnt="0"/>
      <dgm:spPr/>
    </dgm:pt>
    <dgm:pt modelId="{9E7346D5-CD01-4C5C-8B0B-87D37BE51F05}" type="pres">
      <dgm:prSet presAssocID="{4BC16688-2176-437B-89CF-BAC17FD77AA3}" presName="parTxOnly" presStyleLbl="node1" presStyleIdx="4" presStyleCnt="5" custScaleX="125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690BAF-C5D4-4BEC-8ED1-2977052751D6}" srcId="{0E777762-0464-4688-8F81-573325D71952}" destId="{41D2DC74-58D3-4139-90AC-4120C24E0A07}" srcOrd="0" destOrd="0" parTransId="{B860E593-25B8-49F2-A961-CE05907518BF}" sibTransId="{7F9070AA-8D78-4768-AD9E-432ECBB09E89}"/>
    <dgm:cxn modelId="{23703C54-048A-44BE-96DA-7BC67A95BC10}" type="presOf" srcId="{F1878E22-CBC2-4960-BE9B-8DC634FE62D2}" destId="{94E6D122-BE89-4A43-BBBA-4709DA3B5A83}" srcOrd="0" destOrd="0" presId="urn:microsoft.com/office/officeart/2005/8/layout/hChevron3"/>
    <dgm:cxn modelId="{E1706158-0A62-4C2C-A6CA-36B331676436}" srcId="{0E777762-0464-4688-8F81-573325D71952}" destId="{9341129D-7E03-45A3-89D3-172AC9B5A0BD}" srcOrd="3" destOrd="0" parTransId="{BF0A2C9D-6880-4757-85E8-1ECF2A02B442}" sibTransId="{06B4EFE5-7184-4A86-B970-D5513341C04B}"/>
    <dgm:cxn modelId="{126FC48C-4E0E-457A-AB7B-A67B1E370DCD}" srcId="{0E777762-0464-4688-8F81-573325D71952}" destId="{F1878E22-CBC2-4960-BE9B-8DC634FE62D2}" srcOrd="1" destOrd="0" parTransId="{8FC61B7E-D478-4DA0-9F00-C95B3E779AD6}" sibTransId="{1DFC417E-4573-4C20-9EB1-78D965E97185}"/>
    <dgm:cxn modelId="{41BF3FE7-39D1-4A5D-A3E9-1DEB29E1C202}" type="presOf" srcId="{9341129D-7E03-45A3-89D3-172AC9B5A0BD}" destId="{F4FD6170-D309-45B6-A466-368F641ABC6B}" srcOrd="0" destOrd="0" presId="urn:microsoft.com/office/officeart/2005/8/layout/hChevron3"/>
    <dgm:cxn modelId="{988F3950-05FA-4E61-AC7B-B256CE6411BB}" type="presOf" srcId="{0429D5FD-0A43-499A-A6B1-FDAFBF6E8A18}" destId="{6F2922A2-C170-40B6-98E4-FA48ADC8093A}" srcOrd="0" destOrd="0" presId="urn:microsoft.com/office/officeart/2005/8/layout/hChevron3"/>
    <dgm:cxn modelId="{5E8AAE81-7815-44B6-89D5-F1A64438A1AB}" type="presOf" srcId="{41D2DC74-58D3-4139-90AC-4120C24E0A07}" destId="{0458BE77-8A63-45CB-BEFF-28463FE7C185}" srcOrd="0" destOrd="0" presId="urn:microsoft.com/office/officeart/2005/8/layout/hChevron3"/>
    <dgm:cxn modelId="{8365331D-FC89-4449-9705-7B44D1CFB379}" srcId="{0E777762-0464-4688-8F81-573325D71952}" destId="{4BC16688-2176-437B-89CF-BAC17FD77AA3}" srcOrd="4" destOrd="0" parTransId="{87CE28B0-F4CD-4063-8921-CD30CF17F462}" sibTransId="{BF3D9729-FE67-4225-944E-4B53A8E58A98}"/>
    <dgm:cxn modelId="{75B2AF73-E111-4914-89FE-39828CE5E040}" srcId="{0E777762-0464-4688-8F81-573325D71952}" destId="{0429D5FD-0A43-499A-A6B1-FDAFBF6E8A18}" srcOrd="2" destOrd="0" parTransId="{D1C695CB-3BE7-4CC9-A22A-86A10FC94BB9}" sibTransId="{DD5A70E8-D416-4D37-AB40-7D4A36C4EFDE}"/>
    <dgm:cxn modelId="{0B2A931D-2200-4B62-8757-28FD59B5764A}" type="presOf" srcId="{4BC16688-2176-437B-89CF-BAC17FD77AA3}" destId="{9E7346D5-CD01-4C5C-8B0B-87D37BE51F05}" srcOrd="0" destOrd="0" presId="urn:microsoft.com/office/officeart/2005/8/layout/hChevron3"/>
    <dgm:cxn modelId="{4C3C4CCF-B961-425D-9AB5-637AB3D85963}" type="presOf" srcId="{0E777762-0464-4688-8F81-573325D71952}" destId="{8B45B898-0A98-44A9-9065-BFD613771E85}" srcOrd="0" destOrd="0" presId="urn:microsoft.com/office/officeart/2005/8/layout/hChevron3"/>
    <dgm:cxn modelId="{13EAECDF-152D-4D29-AEDD-1A67E67EA55D}" type="presParOf" srcId="{8B45B898-0A98-44A9-9065-BFD613771E85}" destId="{0458BE77-8A63-45CB-BEFF-28463FE7C185}" srcOrd="0" destOrd="0" presId="urn:microsoft.com/office/officeart/2005/8/layout/hChevron3"/>
    <dgm:cxn modelId="{33C87092-5FC3-4231-807E-6C14C27219DC}" type="presParOf" srcId="{8B45B898-0A98-44A9-9065-BFD613771E85}" destId="{42038CD8-A772-4662-9DCA-61D8E9BD46C6}" srcOrd="1" destOrd="0" presId="urn:microsoft.com/office/officeart/2005/8/layout/hChevron3"/>
    <dgm:cxn modelId="{D992F917-0AB4-4575-A31F-437694E7F9DF}" type="presParOf" srcId="{8B45B898-0A98-44A9-9065-BFD613771E85}" destId="{94E6D122-BE89-4A43-BBBA-4709DA3B5A83}" srcOrd="2" destOrd="0" presId="urn:microsoft.com/office/officeart/2005/8/layout/hChevron3"/>
    <dgm:cxn modelId="{6E30FE37-CE1D-4376-BF9B-ABD9CEA5D2A4}" type="presParOf" srcId="{8B45B898-0A98-44A9-9065-BFD613771E85}" destId="{16A2DBB1-AA5E-4294-B28D-BCD58718FA53}" srcOrd="3" destOrd="0" presId="urn:microsoft.com/office/officeart/2005/8/layout/hChevron3"/>
    <dgm:cxn modelId="{EFF2C8D8-44D2-4FDB-A1F9-BA89838A7F2E}" type="presParOf" srcId="{8B45B898-0A98-44A9-9065-BFD613771E85}" destId="{6F2922A2-C170-40B6-98E4-FA48ADC8093A}" srcOrd="4" destOrd="0" presId="urn:microsoft.com/office/officeart/2005/8/layout/hChevron3"/>
    <dgm:cxn modelId="{BB20FE4E-0D4F-4EC4-8DB3-205AD0F76861}" type="presParOf" srcId="{8B45B898-0A98-44A9-9065-BFD613771E85}" destId="{2E02E26B-50F1-4F94-A04C-998485886258}" srcOrd="5" destOrd="0" presId="urn:microsoft.com/office/officeart/2005/8/layout/hChevron3"/>
    <dgm:cxn modelId="{CE4A78B7-200F-4C99-A68F-C02CBAF35588}" type="presParOf" srcId="{8B45B898-0A98-44A9-9065-BFD613771E85}" destId="{F4FD6170-D309-45B6-A466-368F641ABC6B}" srcOrd="6" destOrd="0" presId="urn:microsoft.com/office/officeart/2005/8/layout/hChevron3"/>
    <dgm:cxn modelId="{8C30D72E-492D-49A7-AA0B-747105095190}" type="presParOf" srcId="{8B45B898-0A98-44A9-9065-BFD613771E85}" destId="{62A3A02C-5830-4D91-886E-52A90BB8CA0C}" srcOrd="7" destOrd="0" presId="urn:microsoft.com/office/officeart/2005/8/layout/hChevron3"/>
    <dgm:cxn modelId="{8D792603-65B4-4819-B2B3-EA056503FDD1}" type="presParOf" srcId="{8B45B898-0A98-44A9-9065-BFD613771E85}" destId="{9E7346D5-CD01-4C5C-8B0B-87D37BE51F05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58BE77-8A63-45CB-BEFF-28463FE7C185}">
      <dsp:nvSpPr>
        <dsp:cNvPr id="0" name=""/>
        <dsp:cNvSpPr/>
      </dsp:nvSpPr>
      <dsp:spPr>
        <a:xfrm>
          <a:off x="802" y="18837"/>
          <a:ext cx="1170406" cy="468162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Main Menu</a:t>
          </a:r>
        </a:p>
      </dsp:txBody>
      <dsp:txXfrm>
        <a:off x="802" y="18837"/>
        <a:ext cx="1053366" cy="468162"/>
      </dsp:txXfrm>
    </dsp:sp>
    <dsp:sp modelId="{94E6D122-BE89-4A43-BBBA-4709DA3B5A83}">
      <dsp:nvSpPr>
        <dsp:cNvPr id="0" name=""/>
        <dsp:cNvSpPr/>
      </dsp:nvSpPr>
      <dsp:spPr>
        <a:xfrm>
          <a:off x="937128" y="18837"/>
          <a:ext cx="1806522" cy="4681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UTZ Customizations</a:t>
          </a:r>
        </a:p>
      </dsp:txBody>
      <dsp:txXfrm>
        <a:off x="1171209" y="18837"/>
        <a:ext cx="1338360" cy="468162"/>
      </dsp:txXfrm>
    </dsp:sp>
    <dsp:sp modelId="{6F2922A2-C170-40B6-98E4-FA48ADC8093A}">
      <dsp:nvSpPr>
        <dsp:cNvPr id="0" name=""/>
        <dsp:cNvSpPr/>
      </dsp:nvSpPr>
      <dsp:spPr>
        <a:xfrm>
          <a:off x="2509569" y="18837"/>
          <a:ext cx="1170406" cy="4681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General Ledger</a:t>
          </a:r>
        </a:p>
      </dsp:txBody>
      <dsp:txXfrm>
        <a:off x="2743650" y="18837"/>
        <a:ext cx="702244" cy="468162"/>
      </dsp:txXfrm>
    </dsp:sp>
    <dsp:sp modelId="{F4FD6170-D309-45B6-A466-368F641ABC6B}">
      <dsp:nvSpPr>
        <dsp:cNvPr id="0" name=""/>
        <dsp:cNvSpPr/>
      </dsp:nvSpPr>
      <dsp:spPr>
        <a:xfrm>
          <a:off x="3445894" y="18837"/>
          <a:ext cx="1170406" cy="4681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Reports</a:t>
          </a:r>
        </a:p>
      </dsp:txBody>
      <dsp:txXfrm>
        <a:off x="3679975" y="18837"/>
        <a:ext cx="702244" cy="468162"/>
      </dsp:txXfrm>
    </dsp:sp>
    <dsp:sp modelId="{9E7346D5-CD01-4C5C-8B0B-87D37BE51F05}">
      <dsp:nvSpPr>
        <dsp:cNvPr id="0" name=""/>
        <dsp:cNvSpPr/>
      </dsp:nvSpPr>
      <dsp:spPr>
        <a:xfrm>
          <a:off x="4382219" y="18837"/>
          <a:ext cx="1463300" cy="4681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Reconciliation Report</a:t>
          </a:r>
        </a:p>
      </dsp:txBody>
      <dsp:txXfrm>
        <a:off x="4616300" y="18837"/>
        <a:ext cx="995138" cy="468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C5F6-75F5-4771-A652-42FB0F82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Franke, Sherill</dc:creator>
  <cp:lastModifiedBy>Eva Burnett</cp:lastModifiedBy>
  <cp:revision>3</cp:revision>
  <cp:lastPrinted>2014-08-05T12:27:00Z</cp:lastPrinted>
  <dcterms:created xsi:type="dcterms:W3CDTF">2015-02-24T19:58:00Z</dcterms:created>
  <dcterms:modified xsi:type="dcterms:W3CDTF">2015-02-24T20:01:00Z</dcterms:modified>
</cp:coreProperties>
</file>