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1D33EC" w14:textId="4F9D10F6" w:rsidR="00E47C81" w:rsidRPr="009F4912" w:rsidRDefault="009F4912" w:rsidP="00237DB3">
      <w:pPr>
        <w:pBdr>
          <w:top w:val="single" w:sz="4" w:space="1" w:color="auto"/>
          <w:bottom w:val="single" w:sz="4" w:space="1" w:color="auto"/>
        </w:pBdr>
        <w:shd w:val="pct15" w:color="auto" w:fill="B4C6E7" w:themeFill="accent1" w:themeFillTint="66"/>
        <w:jc w:val="center"/>
        <w:rPr>
          <w:b/>
          <w:bCs/>
          <w:sz w:val="36"/>
          <w:szCs w:val="36"/>
        </w:rPr>
      </w:pPr>
      <w:r w:rsidRPr="009F4912">
        <w:rPr>
          <w:b/>
          <w:bCs/>
          <w:sz w:val="36"/>
          <w:szCs w:val="36"/>
        </w:rPr>
        <w:t>CMST 1311: Introduction to Communication Studies</w:t>
      </w:r>
    </w:p>
    <w:p w14:paraId="64BE6367" w14:textId="77777777" w:rsidR="005678FE" w:rsidRPr="002C7C67" w:rsidRDefault="005678FE" w:rsidP="005678FE">
      <w:pPr>
        <w:spacing w:after="0"/>
        <w:jc w:val="center"/>
        <w:rPr>
          <w:sz w:val="23"/>
          <w:szCs w:val="23"/>
        </w:rPr>
      </w:pPr>
      <w:r w:rsidRPr="002C7C67">
        <w:rPr>
          <w:sz w:val="23"/>
          <w:szCs w:val="23"/>
        </w:rPr>
        <w:t>Dr. Dennis Cali</w:t>
      </w:r>
    </w:p>
    <w:p w14:paraId="76F84B58" w14:textId="77777777" w:rsidR="005678FE" w:rsidRPr="002C7C67" w:rsidRDefault="00BC0FFC" w:rsidP="005678FE">
      <w:pPr>
        <w:spacing w:after="0"/>
        <w:jc w:val="center"/>
        <w:rPr>
          <w:sz w:val="23"/>
          <w:szCs w:val="23"/>
        </w:rPr>
      </w:pPr>
      <w:hyperlink r:id="rId7" w:history="1">
        <w:r w:rsidR="005678FE" w:rsidRPr="002C7C67">
          <w:rPr>
            <w:rStyle w:val="Hyperlink"/>
            <w:sz w:val="23"/>
            <w:szCs w:val="23"/>
          </w:rPr>
          <w:t>dcali@uttyler.edu</w:t>
        </w:r>
      </w:hyperlink>
    </w:p>
    <w:p w14:paraId="2E6F6282" w14:textId="77777777" w:rsidR="005678FE" w:rsidRPr="002C7C67" w:rsidRDefault="005678FE" w:rsidP="005678FE">
      <w:pPr>
        <w:spacing w:after="0"/>
        <w:jc w:val="center"/>
        <w:rPr>
          <w:sz w:val="23"/>
          <w:szCs w:val="23"/>
        </w:rPr>
      </w:pPr>
    </w:p>
    <w:p w14:paraId="0222F2AB" w14:textId="77777777" w:rsidR="005678FE" w:rsidRPr="002C7C67" w:rsidRDefault="005678FE" w:rsidP="005678FE">
      <w:pPr>
        <w:spacing w:after="0"/>
        <w:jc w:val="center"/>
        <w:rPr>
          <w:sz w:val="23"/>
          <w:szCs w:val="23"/>
        </w:rPr>
      </w:pPr>
      <w:r w:rsidRPr="002C7C67">
        <w:rPr>
          <w:sz w:val="23"/>
          <w:szCs w:val="23"/>
        </w:rPr>
        <w:t xml:space="preserve">This class will be held completely online and will be conducted asynchronously. </w:t>
      </w:r>
    </w:p>
    <w:p w14:paraId="11C42AA5" w14:textId="77777777" w:rsidR="005678FE" w:rsidRPr="002C7C67" w:rsidRDefault="005678FE" w:rsidP="005678FE">
      <w:pPr>
        <w:spacing w:after="0"/>
        <w:jc w:val="center"/>
        <w:rPr>
          <w:sz w:val="23"/>
          <w:szCs w:val="23"/>
        </w:rPr>
      </w:pPr>
      <w:r w:rsidRPr="002C7C67">
        <w:rPr>
          <w:sz w:val="23"/>
          <w:szCs w:val="23"/>
        </w:rPr>
        <w:t xml:space="preserve">Office hours: Tuesday and Wednesday, 3-4:30 p.m. </w:t>
      </w:r>
      <w:r>
        <w:rPr>
          <w:sz w:val="23"/>
          <w:szCs w:val="23"/>
        </w:rPr>
        <w:t xml:space="preserve">This is when I will regularly attempt to respond to emails. If you wish to meet, this is also when I would arrange to meet </w:t>
      </w:r>
      <w:r w:rsidRPr="002C7C67">
        <w:rPr>
          <w:b/>
          <w:bCs/>
          <w:i/>
          <w:iCs/>
          <w:sz w:val="23"/>
          <w:szCs w:val="23"/>
          <w:u w:val="single"/>
        </w:rPr>
        <w:t>by appointment</w:t>
      </w:r>
      <w:r w:rsidRPr="002C7C67">
        <w:rPr>
          <w:sz w:val="23"/>
          <w:szCs w:val="23"/>
        </w:rPr>
        <w:t xml:space="preserve"> (because Zoom meetings must be scheduled).</w:t>
      </w:r>
    </w:p>
    <w:p w14:paraId="2DA4A8FA" w14:textId="77777777" w:rsidR="005678FE" w:rsidRPr="00FC6C5A" w:rsidRDefault="005678FE" w:rsidP="005678FE">
      <w:pPr>
        <w:rPr>
          <w:rFonts w:ascii="Times New Roman" w:hAnsi="Times New Roman"/>
        </w:rPr>
      </w:pPr>
    </w:p>
    <w:p w14:paraId="31086FA8" w14:textId="77777777" w:rsidR="009F4912" w:rsidRPr="002C7C67" w:rsidRDefault="009F4912" w:rsidP="009F4912">
      <w:pPr>
        <w:spacing w:after="0"/>
        <w:rPr>
          <w:sz w:val="23"/>
          <w:szCs w:val="23"/>
        </w:rPr>
      </w:pPr>
      <w:r w:rsidRPr="002C7C67">
        <w:rPr>
          <w:b/>
          <w:bCs/>
          <w:sz w:val="23"/>
          <w:szCs w:val="23"/>
        </w:rPr>
        <w:t>Course Description</w:t>
      </w:r>
      <w:r w:rsidRPr="002C7C67">
        <w:rPr>
          <w:sz w:val="23"/>
          <w:szCs w:val="23"/>
        </w:rPr>
        <w:t xml:space="preserve"> </w:t>
      </w:r>
    </w:p>
    <w:p w14:paraId="281B4A2F" w14:textId="77777777" w:rsidR="009F4912" w:rsidRPr="002C7C67" w:rsidRDefault="009F4912" w:rsidP="009F4912">
      <w:pPr>
        <w:spacing w:after="0"/>
        <w:rPr>
          <w:sz w:val="23"/>
          <w:szCs w:val="23"/>
        </w:rPr>
      </w:pPr>
      <w:r w:rsidRPr="002C7C67">
        <w:rPr>
          <w:sz w:val="23"/>
          <w:szCs w:val="23"/>
        </w:rPr>
        <w:t xml:space="preserve">Theory and practice related to the dynamics of human communication. An examination of the process of attributing and sharing meaning, and the factors influencing intrapersonal, interpersonal, small group, organizational, rhetoric, public address, to name a few of the contexts in which communication studies applies. This course will overview and introduce students to the discipline and the theories used within the field. </w:t>
      </w:r>
    </w:p>
    <w:p w14:paraId="3CEC60B7" w14:textId="77777777" w:rsidR="009F4912" w:rsidRPr="002C7C67" w:rsidRDefault="009F4912" w:rsidP="009F4912">
      <w:pPr>
        <w:spacing w:after="0"/>
        <w:rPr>
          <w:sz w:val="23"/>
          <w:szCs w:val="23"/>
        </w:rPr>
      </w:pPr>
    </w:p>
    <w:p w14:paraId="6D5C1506" w14:textId="77777777" w:rsidR="009F4912" w:rsidRPr="002C7C67" w:rsidRDefault="009F4912" w:rsidP="009F4912">
      <w:pPr>
        <w:spacing w:after="0"/>
        <w:rPr>
          <w:b/>
          <w:bCs/>
          <w:sz w:val="23"/>
          <w:szCs w:val="23"/>
        </w:rPr>
      </w:pPr>
      <w:r w:rsidRPr="002C7C67">
        <w:rPr>
          <w:b/>
          <w:bCs/>
          <w:sz w:val="23"/>
          <w:szCs w:val="23"/>
        </w:rPr>
        <w:t xml:space="preserve">Student Learning Objectives </w:t>
      </w:r>
    </w:p>
    <w:p w14:paraId="46647846" w14:textId="77777777" w:rsidR="009F4912" w:rsidRPr="002C7C67" w:rsidRDefault="009F4912" w:rsidP="009F4912">
      <w:pPr>
        <w:pStyle w:val="ListParagraph"/>
        <w:numPr>
          <w:ilvl w:val="0"/>
          <w:numId w:val="1"/>
        </w:numPr>
        <w:spacing w:after="0"/>
        <w:rPr>
          <w:sz w:val="23"/>
          <w:szCs w:val="23"/>
        </w:rPr>
      </w:pPr>
      <w:r w:rsidRPr="002C7C67">
        <w:rPr>
          <w:sz w:val="23"/>
          <w:szCs w:val="23"/>
        </w:rPr>
        <w:t>Critical Thinking (CT): Students will be able to critically analyze communication concepts.</w:t>
      </w:r>
    </w:p>
    <w:p w14:paraId="15D38EEB" w14:textId="77777777" w:rsidR="009F4912" w:rsidRPr="002C7C67" w:rsidRDefault="009F4912" w:rsidP="009F4912">
      <w:pPr>
        <w:pStyle w:val="ListParagraph"/>
        <w:numPr>
          <w:ilvl w:val="0"/>
          <w:numId w:val="1"/>
        </w:numPr>
        <w:spacing w:after="0"/>
        <w:rPr>
          <w:sz w:val="23"/>
          <w:szCs w:val="23"/>
        </w:rPr>
      </w:pPr>
      <w:r w:rsidRPr="002C7C67">
        <w:rPr>
          <w:sz w:val="23"/>
          <w:szCs w:val="23"/>
        </w:rPr>
        <w:t xml:space="preserve"> Communication (COMM): Students will be able to prepare written and oral presentations which integrate audience analysis, listening, nonverbal, and verbal communication throughout written work and oral presentations. </w:t>
      </w:r>
    </w:p>
    <w:p w14:paraId="242391AA" w14:textId="77777777" w:rsidR="009F4912" w:rsidRPr="002C7C67" w:rsidRDefault="009F4912" w:rsidP="009F4912">
      <w:pPr>
        <w:pStyle w:val="ListParagraph"/>
        <w:numPr>
          <w:ilvl w:val="0"/>
          <w:numId w:val="1"/>
        </w:numPr>
        <w:spacing w:after="0"/>
        <w:rPr>
          <w:sz w:val="23"/>
          <w:szCs w:val="23"/>
        </w:rPr>
      </w:pPr>
      <w:r w:rsidRPr="002C7C67">
        <w:rPr>
          <w:sz w:val="23"/>
          <w:szCs w:val="23"/>
        </w:rPr>
        <w:t xml:space="preserve">Teamwork (TW): Students will be able to utilize effective group strategies that accomplish a given task through effective problem solving, leadership styles, cohesive interactions, and negotiation of team roles. </w:t>
      </w:r>
    </w:p>
    <w:p w14:paraId="6EBACE66" w14:textId="77777777" w:rsidR="009F4912" w:rsidRPr="002C7C67" w:rsidRDefault="009F4912" w:rsidP="009F4912">
      <w:pPr>
        <w:pStyle w:val="ListParagraph"/>
        <w:numPr>
          <w:ilvl w:val="0"/>
          <w:numId w:val="1"/>
        </w:numPr>
        <w:spacing w:after="0"/>
        <w:rPr>
          <w:sz w:val="23"/>
          <w:szCs w:val="23"/>
        </w:rPr>
      </w:pPr>
      <w:r w:rsidRPr="002C7C67">
        <w:rPr>
          <w:sz w:val="23"/>
          <w:szCs w:val="23"/>
        </w:rPr>
        <w:t>Personal Responsibility (PR): Students will be able to demonstrate ethical perspectives or concepts throughout classroom interactions, presentations, and written work.</w:t>
      </w:r>
    </w:p>
    <w:p w14:paraId="448BE8C5" w14:textId="77777777" w:rsidR="009F4912" w:rsidRPr="002C7C67" w:rsidRDefault="009F4912" w:rsidP="009F4912">
      <w:pPr>
        <w:pStyle w:val="ListParagraph"/>
        <w:numPr>
          <w:ilvl w:val="0"/>
          <w:numId w:val="1"/>
        </w:numPr>
        <w:spacing w:after="0"/>
        <w:rPr>
          <w:sz w:val="23"/>
          <w:szCs w:val="23"/>
        </w:rPr>
      </w:pPr>
      <w:r w:rsidRPr="002C7C67">
        <w:rPr>
          <w:sz w:val="23"/>
          <w:szCs w:val="23"/>
        </w:rPr>
        <w:t xml:space="preserve"> Identify how to effectively communicate and thus, illustrate the principles of communication within a variety of contexts (e.g., interpersonal, small group, organizational, etc.). </w:t>
      </w:r>
    </w:p>
    <w:p w14:paraId="046EE8D7" w14:textId="77777777" w:rsidR="009F4912" w:rsidRPr="002C7C67" w:rsidRDefault="009F4912" w:rsidP="009F4912">
      <w:pPr>
        <w:pStyle w:val="ListParagraph"/>
        <w:numPr>
          <w:ilvl w:val="0"/>
          <w:numId w:val="1"/>
        </w:numPr>
        <w:spacing w:after="0"/>
        <w:rPr>
          <w:sz w:val="23"/>
          <w:szCs w:val="23"/>
        </w:rPr>
      </w:pPr>
      <w:r w:rsidRPr="002C7C67">
        <w:rPr>
          <w:sz w:val="23"/>
          <w:szCs w:val="23"/>
        </w:rPr>
        <w:t xml:space="preserve"> Students will be able to prepare and deliver a formal public presentation after properly researching the topic, properly organizing the material, and effectively collaborating with others. </w:t>
      </w:r>
    </w:p>
    <w:p w14:paraId="41D6C2EA" w14:textId="7210AAA1" w:rsidR="009F4912" w:rsidRPr="002C7C67" w:rsidRDefault="009F4912" w:rsidP="009F4912">
      <w:pPr>
        <w:pStyle w:val="ListParagraph"/>
        <w:numPr>
          <w:ilvl w:val="0"/>
          <w:numId w:val="1"/>
        </w:numPr>
        <w:spacing w:after="0"/>
        <w:rPr>
          <w:sz w:val="23"/>
          <w:szCs w:val="23"/>
        </w:rPr>
      </w:pPr>
      <w:r w:rsidRPr="002C7C67">
        <w:rPr>
          <w:sz w:val="23"/>
          <w:szCs w:val="23"/>
        </w:rPr>
        <w:t xml:space="preserve">Recognize, and therefore implement, the need for proper communication forms that are respectful of and tailored to diverse audiences. </w:t>
      </w:r>
    </w:p>
    <w:p w14:paraId="12DF44E4" w14:textId="77777777" w:rsidR="009F4912" w:rsidRPr="002C7C67" w:rsidRDefault="009F4912" w:rsidP="009F4912">
      <w:pPr>
        <w:spacing w:after="0"/>
        <w:rPr>
          <w:sz w:val="23"/>
          <w:szCs w:val="23"/>
        </w:rPr>
      </w:pPr>
    </w:p>
    <w:p w14:paraId="77AE5394" w14:textId="77777777" w:rsidR="009F4912" w:rsidRPr="002C7C67" w:rsidRDefault="009F4912" w:rsidP="009F4912">
      <w:pPr>
        <w:spacing w:after="0"/>
        <w:rPr>
          <w:b/>
          <w:bCs/>
          <w:sz w:val="23"/>
          <w:szCs w:val="23"/>
        </w:rPr>
      </w:pPr>
      <w:r w:rsidRPr="002C7C67">
        <w:rPr>
          <w:b/>
          <w:bCs/>
          <w:sz w:val="23"/>
          <w:szCs w:val="23"/>
        </w:rPr>
        <w:t xml:space="preserve">Textbook  </w:t>
      </w:r>
    </w:p>
    <w:p w14:paraId="158D30BE" w14:textId="47B7DB89" w:rsidR="009F4912" w:rsidRDefault="009F4912" w:rsidP="009F4912">
      <w:pPr>
        <w:spacing w:after="0"/>
        <w:rPr>
          <w:sz w:val="23"/>
          <w:szCs w:val="23"/>
        </w:rPr>
      </w:pPr>
      <w:r w:rsidRPr="002C7C67">
        <w:rPr>
          <w:sz w:val="23"/>
          <w:szCs w:val="23"/>
        </w:rPr>
        <w:t xml:space="preserve">Duck, S., &amp; McMahan, D. T. (2018). </w:t>
      </w:r>
      <w:r w:rsidRPr="002C7C67">
        <w:rPr>
          <w:i/>
          <w:iCs/>
          <w:sz w:val="23"/>
          <w:szCs w:val="23"/>
        </w:rPr>
        <w:t>Communication in everyday life: A survey of communication</w:t>
      </w:r>
      <w:r w:rsidRPr="002C7C67">
        <w:rPr>
          <w:sz w:val="23"/>
          <w:szCs w:val="23"/>
        </w:rPr>
        <w:t xml:space="preserve"> (3rd ed.). Los Angeles, CA: Sage.</w:t>
      </w:r>
      <w:r w:rsidR="002C7C67">
        <w:rPr>
          <w:sz w:val="23"/>
          <w:szCs w:val="23"/>
        </w:rPr>
        <w:t xml:space="preserve"> An eBook version accompanies this text.</w:t>
      </w:r>
    </w:p>
    <w:p w14:paraId="736DFD0B" w14:textId="5D918CE0" w:rsidR="000E6648" w:rsidRDefault="000E6648" w:rsidP="009F4912">
      <w:pPr>
        <w:spacing w:after="0"/>
        <w:rPr>
          <w:sz w:val="23"/>
          <w:szCs w:val="23"/>
        </w:rPr>
      </w:pPr>
    </w:p>
    <w:p w14:paraId="33D64D36" w14:textId="18618177" w:rsidR="000E6648" w:rsidRDefault="000E6648" w:rsidP="009F4912">
      <w:pPr>
        <w:spacing w:after="0"/>
        <w:rPr>
          <w:sz w:val="23"/>
          <w:szCs w:val="23"/>
        </w:rPr>
      </w:pPr>
      <w:r>
        <w:rPr>
          <w:sz w:val="23"/>
          <w:szCs w:val="23"/>
        </w:rPr>
        <w:t>If purchased at the UT Tyler bookstore, the book will come bundled with an e-version of the book. You will receive an access code that takes you to the eBook. The other way to access the eBook (only…you would not be acquiring the print copy of the book) is to go directly to Vitalsource.com, type in the name of the book, and then you’ll be given the option to purchase the eBook there.</w:t>
      </w:r>
    </w:p>
    <w:p w14:paraId="6FB06182" w14:textId="5C99A9AB" w:rsidR="000E6648" w:rsidRDefault="000E6648" w:rsidP="009F4912">
      <w:pPr>
        <w:spacing w:after="0"/>
        <w:rPr>
          <w:sz w:val="23"/>
          <w:szCs w:val="23"/>
        </w:rPr>
      </w:pPr>
    </w:p>
    <w:p w14:paraId="0E0EDF43" w14:textId="6B97D485" w:rsidR="000E6648" w:rsidRDefault="000E6648" w:rsidP="009F4912">
      <w:pPr>
        <w:spacing w:after="0"/>
        <w:rPr>
          <w:sz w:val="23"/>
          <w:szCs w:val="23"/>
        </w:rPr>
      </w:pPr>
    </w:p>
    <w:p w14:paraId="3AC0E196" w14:textId="77777777" w:rsidR="000E6648" w:rsidRDefault="000E6648" w:rsidP="009F4912">
      <w:pPr>
        <w:spacing w:after="0"/>
        <w:rPr>
          <w:sz w:val="23"/>
          <w:szCs w:val="23"/>
        </w:rPr>
      </w:pPr>
    </w:p>
    <w:p w14:paraId="17E101C1" w14:textId="2E0D0B93" w:rsidR="009F4912" w:rsidRPr="002C7C67" w:rsidRDefault="009F4912" w:rsidP="009F4912">
      <w:pPr>
        <w:spacing w:after="0"/>
        <w:rPr>
          <w:sz w:val="23"/>
          <w:szCs w:val="23"/>
        </w:rPr>
      </w:pPr>
    </w:p>
    <w:p w14:paraId="59757A35" w14:textId="411F453D" w:rsidR="00892AED" w:rsidRDefault="00892AED" w:rsidP="009F4912">
      <w:pPr>
        <w:spacing w:after="0"/>
        <w:rPr>
          <w:b/>
          <w:bCs/>
          <w:sz w:val="23"/>
          <w:szCs w:val="23"/>
        </w:rPr>
      </w:pPr>
      <w:r w:rsidRPr="00892AED">
        <w:rPr>
          <w:b/>
          <w:bCs/>
          <w:sz w:val="23"/>
          <w:szCs w:val="23"/>
        </w:rPr>
        <w:t>Grading</w:t>
      </w:r>
    </w:p>
    <w:p w14:paraId="67B00D46" w14:textId="67FA27A5" w:rsidR="00892AED" w:rsidRDefault="00892AED" w:rsidP="009F4912">
      <w:pPr>
        <w:spacing w:after="0"/>
        <w:rPr>
          <w:b/>
          <w:bCs/>
          <w:sz w:val="23"/>
          <w:szCs w:val="23"/>
        </w:rPr>
      </w:pPr>
    </w:p>
    <w:p w14:paraId="64A63436" w14:textId="77777777" w:rsidR="00892AED" w:rsidRPr="002C7C67" w:rsidRDefault="00892AED" w:rsidP="00892AED">
      <w:pPr>
        <w:spacing w:after="0"/>
        <w:rPr>
          <w:sz w:val="23"/>
          <w:szCs w:val="23"/>
        </w:rPr>
      </w:pPr>
      <w:r w:rsidRPr="002C7C67">
        <w:rPr>
          <w:sz w:val="23"/>
          <w:szCs w:val="23"/>
        </w:rPr>
        <w:t>Assignments and their Weighted Value</w:t>
      </w:r>
    </w:p>
    <w:p w14:paraId="572DEC3C" w14:textId="77777777" w:rsidR="00892AED" w:rsidRPr="002C7C67" w:rsidRDefault="00892AED" w:rsidP="00892AED">
      <w:pPr>
        <w:spacing w:after="0"/>
        <w:rPr>
          <w:sz w:val="23"/>
          <w:szCs w:val="23"/>
        </w:rPr>
      </w:pPr>
    </w:p>
    <w:tbl>
      <w:tblPr>
        <w:tblStyle w:val="TableGrid"/>
        <w:tblW w:w="0" w:type="auto"/>
        <w:tblInd w:w="1525" w:type="dxa"/>
        <w:tblLook w:val="04A0" w:firstRow="1" w:lastRow="0" w:firstColumn="1" w:lastColumn="0" w:noHBand="0" w:noVBand="1"/>
      </w:tblPr>
      <w:tblGrid>
        <w:gridCol w:w="5130"/>
        <w:gridCol w:w="1080"/>
      </w:tblGrid>
      <w:tr w:rsidR="00892AED" w:rsidRPr="002C7C67" w14:paraId="2EE40C87" w14:textId="77777777" w:rsidTr="00237DB3">
        <w:tc>
          <w:tcPr>
            <w:tcW w:w="5130" w:type="dxa"/>
            <w:shd w:val="pct15" w:color="auto" w:fill="auto"/>
          </w:tcPr>
          <w:p w14:paraId="17CC93DD" w14:textId="77777777" w:rsidR="00892AED" w:rsidRPr="00237DB3" w:rsidRDefault="00892AED" w:rsidP="00D3618C">
            <w:pPr>
              <w:jc w:val="both"/>
              <w:rPr>
                <w:b/>
                <w:bCs/>
                <w:sz w:val="23"/>
                <w:szCs w:val="23"/>
              </w:rPr>
            </w:pPr>
            <w:r w:rsidRPr="00237DB3">
              <w:rPr>
                <w:b/>
                <w:bCs/>
                <w:sz w:val="23"/>
                <w:szCs w:val="23"/>
              </w:rPr>
              <w:t>Chapter Activities (weekly)</w:t>
            </w:r>
          </w:p>
        </w:tc>
        <w:tc>
          <w:tcPr>
            <w:tcW w:w="1080" w:type="dxa"/>
            <w:shd w:val="pct15" w:color="auto" w:fill="auto"/>
          </w:tcPr>
          <w:p w14:paraId="1E514580" w14:textId="77777777" w:rsidR="00892AED" w:rsidRPr="00237DB3" w:rsidRDefault="00892AED" w:rsidP="00D3618C">
            <w:pPr>
              <w:jc w:val="right"/>
              <w:rPr>
                <w:b/>
                <w:bCs/>
                <w:sz w:val="23"/>
                <w:szCs w:val="23"/>
              </w:rPr>
            </w:pPr>
            <w:r w:rsidRPr="00237DB3">
              <w:rPr>
                <w:b/>
                <w:bCs/>
                <w:sz w:val="23"/>
                <w:szCs w:val="23"/>
              </w:rPr>
              <w:t>20%</w:t>
            </w:r>
          </w:p>
        </w:tc>
      </w:tr>
      <w:tr w:rsidR="00892AED" w:rsidRPr="002C7C67" w14:paraId="37291FC7" w14:textId="77777777" w:rsidTr="00237DB3">
        <w:tc>
          <w:tcPr>
            <w:tcW w:w="5130" w:type="dxa"/>
            <w:tcBorders>
              <w:bottom w:val="single" w:sz="4" w:space="0" w:color="auto"/>
            </w:tcBorders>
          </w:tcPr>
          <w:p w14:paraId="7DC16663" w14:textId="77777777" w:rsidR="00892AED" w:rsidRPr="00237DB3" w:rsidRDefault="00892AED" w:rsidP="00D3618C">
            <w:pPr>
              <w:jc w:val="both"/>
              <w:rPr>
                <w:b/>
                <w:bCs/>
                <w:sz w:val="23"/>
                <w:szCs w:val="23"/>
              </w:rPr>
            </w:pPr>
            <w:r w:rsidRPr="00237DB3">
              <w:rPr>
                <w:b/>
                <w:bCs/>
                <w:sz w:val="23"/>
                <w:szCs w:val="23"/>
              </w:rPr>
              <w:t>Small Group Video &amp; Evaluation</w:t>
            </w:r>
          </w:p>
        </w:tc>
        <w:tc>
          <w:tcPr>
            <w:tcW w:w="1080" w:type="dxa"/>
            <w:tcBorders>
              <w:bottom w:val="single" w:sz="4" w:space="0" w:color="auto"/>
            </w:tcBorders>
          </w:tcPr>
          <w:p w14:paraId="7F81F1E0" w14:textId="77777777" w:rsidR="00892AED" w:rsidRPr="00237DB3" w:rsidRDefault="00892AED" w:rsidP="00D3618C">
            <w:pPr>
              <w:jc w:val="right"/>
              <w:rPr>
                <w:b/>
                <w:bCs/>
                <w:sz w:val="23"/>
                <w:szCs w:val="23"/>
              </w:rPr>
            </w:pPr>
            <w:r w:rsidRPr="00237DB3">
              <w:rPr>
                <w:b/>
                <w:bCs/>
                <w:sz w:val="23"/>
                <w:szCs w:val="23"/>
              </w:rPr>
              <w:t>20%</w:t>
            </w:r>
          </w:p>
        </w:tc>
      </w:tr>
      <w:tr w:rsidR="00892AED" w:rsidRPr="002C7C67" w14:paraId="50E5E1A0" w14:textId="77777777" w:rsidTr="00237DB3">
        <w:tc>
          <w:tcPr>
            <w:tcW w:w="5130" w:type="dxa"/>
            <w:shd w:val="pct15" w:color="auto" w:fill="auto"/>
          </w:tcPr>
          <w:p w14:paraId="3FB4E372" w14:textId="77777777" w:rsidR="00892AED" w:rsidRPr="00237DB3" w:rsidRDefault="00892AED" w:rsidP="00D3618C">
            <w:pPr>
              <w:jc w:val="both"/>
              <w:rPr>
                <w:b/>
                <w:bCs/>
                <w:sz w:val="23"/>
                <w:szCs w:val="23"/>
              </w:rPr>
            </w:pPr>
            <w:r w:rsidRPr="00237DB3">
              <w:rPr>
                <w:b/>
                <w:bCs/>
                <w:sz w:val="23"/>
                <w:szCs w:val="23"/>
              </w:rPr>
              <w:t>Public Speech + Video Aid</w:t>
            </w:r>
          </w:p>
        </w:tc>
        <w:tc>
          <w:tcPr>
            <w:tcW w:w="1080" w:type="dxa"/>
            <w:shd w:val="pct15" w:color="auto" w:fill="auto"/>
          </w:tcPr>
          <w:p w14:paraId="19865133" w14:textId="77777777" w:rsidR="00892AED" w:rsidRPr="00237DB3" w:rsidRDefault="00892AED" w:rsidP="00D3618C">
            <w:pPr>
              <w:jc w:val="right"/>
              <w:rPr>
                <w:b/>
                <w:bCs/>
                <w:sz w:val="23"/>
                <w:szCs w:val="23"/>
              </w:rPr>
            </w:pPr>
            <w:r w:rsidRPr="00237DB3">
              <w:rPr>
                <w:b/>
                <w:bCs/>
                <w:sz w:val="23"/>
                <w:szCs w:val="23"/>
              </w:rPr>
              <w:t>20%</w:t>
            </w:r>
          </w:p>
        </w:tc>
      </w:tr>
      <w:tr w:rsidR="00892AED" w:rsidRPr="002C7C67" w14:paraId="44458A14" w14:textId="77777777" w:rsidTr="00237DB3">
        <w:tc>
          <w:tcPr>
            <w:tcW w:w="5130" w:type="dxa"/>
            <w:tcBorders>
              <w:bottom w:val="single" w:sz="4" w:space="0" w:color="auto"/>
            </w:tcBorders>
          </w:tcPr>
          <w:p w14:paraId="1E0D97A3" w14:textId="77777777" w:rsidR="00892AED" w:rsidRPr="00237DB3" w:rsidRDefault="00892AED" w:rsidP="00D3618C">
            <w:pPr>
              <w:jc w:val="both"/>
              <w:rPr>
                <w:b/>
                <w:bCs/>
                <w:sz w:val="23"/>
                <w:szCs w:val="23"/>
              </w:rPr>
            </w:pPr>
            <w:r w:rsidRPr="00237DB3">
              <w:rPr>
                <w:b/>
                <w:bCs/>
                <w:sz w:val="23"/>
                <w:szCs w:val="23"/>
              </w:rPr>
              <w:t>Research Paper</w:t>
            </w:r>
          </w:p>
        </w:tc>
        <w:tc>
          <w:tcPr>
            <w:tcW w:w="1080" w:type="dxa"/>
            <w:tcBorders>
              <w:bottom w:val="single" w:sz="4" w:space="0" w:color="auto"/>
            </w:tcBorders>
          </w:tcPr>
          <w:p w14:paraId="0A7EF9E5" w14:textId="77777777" w:rsidR="00892AED" w:rsidRPr="00237DB3" w:rsidRDefault="00892AED" w:rsidP="00D3618C">
            <w:pPr>
              <w:jc w:val="right"/>
              <w:rPr>
                <w:b/>
                <w:bCs/>
                <w:sz w:val="23"/>
                <w:szCs w:val="23"/>
              </w:rPr>
            </w:pPr>
            <w:r w:rsidRPr="00237DB3">
              <w:rPr>
                <w:b/>
                <w:bCs/>
                <w:sz w:val="23"/>
                <w:szCs w:val="23"/>
              </w:rPr>
              <w:t>20%</w:t>
            </w:r>
          </w:p>
        </w:tc>
      </w:tr>
      <w:tr w:rsidR="00892AED" w:rsidRPr="002C7C67" w14:paraId="10CFD059" w14:textId="77777777" w:rsidTr="00237DB3">
        <w:tc>
          <w:tcPr>
            <w:tcW w:w="5130" w:type="dxa"/>
            <w:shd w:val="pct15" w:color="auto" w:fill="auto"/>
          </w:tcPr>
          <w:p w14:paraId="3ACEEA79" w14:textId="77777777" w:rsidR="00892AED" w:rsidRPr="00237DB3" w:rsidRDefault="00892AED" w:rsidP="00D3618C">
            <w:pPr>
              <w:rPr>
                <w:b/>
                <w:bCs/>
                <w:sz w:val="23"/>
                <w:szCs w:val="23"/>
              </w:rPr>
            </w:pPr>
            <w:r w:rsidRPr="00237DB3">
              <w:rPr>
                <w:b/>
                <w:bCs/>
                <w:sz w:val="23"/>
                <w:szCs w:val="23"/>
              </w:rPr>
              <w:t>Final Exam</w:t>
            </w:r>
          </w:p>
        </w:tc>
        <w:tc>
          <w:tcPr>
            <w:tcW w:w="1080" w:type="dxa"/>
            <w:shd w:val="pct15" w:color="auto" w:fill="auto"/>
          </w:tcPr>
          <w:p w14:paraId="2F05E931" w14:textId="77777777" w:rsidR="00892AED" w:rsidRPr="00237DB3" w:rsidRDefault="00892AED" w:rsidP="00D3618C">
            <w:pPr>
              <w:jc w:val="right"/>
              <w:rPr>
                <w:b/>
                <w:bCs/>
                <w:sz w:val="23"/>
                <w:szCs w:val="23"/>
              </w:rPr>
            </w:pPr>
            <w:r w:rsidRPr="00237DB3">
              <w:rPr>
                <w:b/>
                <w:bCs/>
                <w:sz w:val="23"/>
                <w:szCs w:val="23"/>
              </w:rPr>
              <w:t>20%</w:t>
            </w:r>
          </w:p>
        </w:tc>
      </w:tr>
      <w:tr w:rsidR="00237DB3" w:rsidRPr="002C7C67" w14:paraId="4289C1CC" w14:textId="77777777" w:rsidTr="00D3618C">
        <w:tc>
          <w:tcPr>
            <w:tcW w:w="5130" w:type="dxa"/>
          </w:tcPr>
          <w:p w14:paraId="3764FC96" w14:textId="0E9942A4" w:rsidR="00237DB3" w:rsidRPr="00237DB3" w:rsidRDefault="00237DB3" w:rsidP="00D3618C">
            <w:pPr>
              <w:rPr>
                <w:b/>
                <w:bCs/>
                <w:sz w:val="23"/>
                <w:szCs w:val="23"/>
              </w:rPr>
            </w:pPr>
            <w:r w:rsidRPr="00237DB3">
              <w:rPr>
                <w:b/>
                <w:bCs/>
                <w:sz w:val="23"/>
                <w:szCs w:val="23"/>
              </w:rPr>
              <w:t>Total</w:t>
            </w:r>
          </w:p>
        </w:tc>
        <w:tc>
          <w:tcPr>
            <w:tcW w:w="1080" w:type="dxa"/>
          </w:tcPr>
          <w:p w14:paraId="383ACAFB" w14:textId="0C82189A" w:rsidR="00237DB3" w:rsidRPr="00237DB3" w:rsidRDefault="00237DB3" w:rsidP="00D3618C">
            <w:pPr>
              <w:jc w:val="right"/>
              <w:rPr>
                <w:b/>
                <w:bCs/>
                <w:sz w:val="23"/>
                <w:szCs w:val="23"/>
              </w:rPr>
            </w:pPr>
            <w:r w:rsidRPr="00237DB3">
              <w:rPr>
                <w:b/>
                <w:bCs/>
                <w:sz w:val="23"/>
                <w:szCs w:val="23"/>
              </w:rPr>
              <w:t>100%</w:t>
            </w:r>
          </w:p>
        </w:tc>
      </w:tr>
    </w:tbl>
    <w:p w14:paraId="02CFD065" w14:textId="77777777" w:rsidR="00892AED" w:rsidRDefault="00892AED" w:rsidP="009F4912">
      <w:pPr>
        <w:spacing w:after="0"/>
        <w:rPr>
          <w:b/>
          <w:bCs/>
          <w:sz w:val="23"/>
          <w:szCs w:val="23"/>
        </w:rPr>
      </w:pPr>
    </w:p>
    <w:p w14:paraId="6152C875" w14:textId="0441321E" w:rsidR="00892AED" w:rsidRPr="00706DF2" w:rsidRDefault="00892AED" w:rsidP="00892AED">
      <w:pPr>
        <w:rPr>
          <w:rFonts w:ascii="Calibri" w:hAnsi="Calibri"/>
        </w:rPr>
      </w:pPr>
      <w:r w:rsidRPr="00892AED">
        <w:rPr>
          <w:sz w:val="23"/>
          <w:szCs w:val="23"/>
        </w:rPr>
        <w:t>F</w:t>
      </w:r>
      <w:r w:rsidRPr="00706DF2">
        <w:rPr>
          <w:rFonts w:ascii="Calibri" w:hAnsi="Calibri"/>
        </w:rPr>
        <w:t>or each graded assignment, students will receive an A, B, C, D, or F.  Each of these letter grades corresponds with a number value: an A carries a numeric value of 4, a B is worth 3, C is worth 2, D is worth 1, and F is worth 0.  To calculate your grade, multiply 4, 3, 2, 1, or 0 that corresponds with your letter grade by the percentage value (above) of a given exercise.  For example, if you receive a B for the “</w:t>
      </w:r>
      <w:r>
        <w:rPr>
          <w:rFonts w:ascii="Calibri" w:hAnsi="Calibri"/>
        </w:rPr>
        <w:t>Research Paper</w:t>
      </w:r>
      <w:r w:rsidRPr="00706DF2">
        <w:rPr>
          <w:rFonts w:ascii="Calibri" w:hAnsi="Calibri"/>
        </w:rPr>
        <w:t>,” you would multiply 3—which corresponds with a B—by 20% and you would get a .60 for that assignment.  At the end of the semester, to calculate your final grade, you would add each of the scores and divide by 100.  Final grades will be awarded as follows:</w:t>
      </w:r>
    </w:p>
    <w:p w14:paraId="3FE115A8" w14:textId="77777777" w:rsidR="00892AED" w:rsidRPr="00706DF2" w:rsidRDefault="00892AED" w:rsidP="00892AED">
      <w:pPr>
        <w:rPr>
          <w:rFonts w:ascii="Calibri" w:hAnsi="Calibri"/>
        </w:rPr>
      </w:pPr>
    </w:p>
    <w:p w14:paraId="3908B01D" w14:textId="77777777" w:rsidR="00892AED" w:rsidRPr="00706DF2" w:rsidRDefault="00892AED" w:rsidP="00892AED">
      <w:pPr>
        <w:pStyle w:val="BodyTextIndent"/>
        <w:pBdr>
          <w:top w:val="single" w:sz="4" w:space="1" w:color="auto"/>
          <w:left w:val="single" w:sz="4" w:space="4" w:color="auto"/>
          <w:bottom w:val="single" w:sz="4" w:space="1" w:color="auto"/>
          <w:right w:val="single" w:sz="4" w:space="4" w:color="auto"/>
        </w:pBdr>
        <w:ind w:left="2880" w:right="3600" w:firstLine="0"/>
        <w:jc w:val="center"/>
        <w:rPr>
          <w:rFonts w:ascii="Calibri" w:hAnsi="Calibri"/>
          <w:b/>
          <w:bCs/>
          <w:sz w:val="22"/>
          <w:szCs w:val="22"/>
          <w:u w:val="single"/>
        </w:rPr>
      </w:pPr>
      <w:r w:rsidRPr="00706DF2">
        <w:rPr>
          <w:rFonts w:ascii="Calibri" w:hAnsi="Calibri"/>
          <w:b/>
          <w:bCs/>
          <w:sz w:val="22"/>
          <w:szCs w:val="22"/>
          <w:u w:val="single"/>
        </w:rPr>
        <w:t>Numeric Value of Grades</w:t>
      </w:r>
    </w:p>
    <w:p w14:paraId="1D591976" w14:textId="77777777" w:rsidR="00892AED" w:rsidRPr="00706DF2" w:rsidRDefault="00892AED" w:rsidP="00892AED">
      <w:pPr>
        <w:pStyle w:val="BodyTextIndent"/>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240"/>
        </w:tabs>
        <w:ind w:left="2880" w:right="3600" w:firstLine="0"/>
        <w:jc w:val="center"/>
        <w:rPr>
          <w:rFonts w:ascii="Calibri" w:hAnsi="Calibri"/>
          <w:sz w:val="22"/>
          <w:szCs w:val="22"/>
          <w:u w:val="single"/>
        </w:rPr>
      </w:pPr>
    </w:p>
    <w:p w14:paraId="7E327DEF" w14:textId="77777777" w:rsidR="00892AED" w:rsidRPr="00706DF2" w:rsidRDefault="00892AED" w:rsidP="00892AED">
      <w:pPr>
        <w:pStyle w:val="BodyTextIndent"/>
        <w:pBdr>
          <w:top w:val="single" w:sz="4" w:space="1" w:color="auto"/>
          <w:left w:val="single" w:sz="4" w:space="4" w:color="auto"/>
          <w:bottom w:val="single" w:sz="4" w:space="1" w:color="auto"/>
          <w:right w:val="single" w:sz="4" w:space="4" w:color="auto"/>
        </w:pBdr>
        <w:tabs>
          <w:tab w:val="left" w:pos="720"/>
          <w:tab w:val="left" w:pos="1440"/>
          <w:tab w:val="left" w:pos="2160"/>
          <w:tab w:val="left" w:pos="2520"/>
          <w:tab w:val="left" w:pos="2880"/>
          <w:tab w:val="left" w:pos="3240"/>
          <w:tab w:val="left" w:pos="3600"/>
          <w:tab w:val="left" w:pos="4320"/>
          <w:tab w:val="left" w:pos="5040"/>
          <w:tab w:val="left" w:pos="5400"/>
          <w:tab w:val="left" w:pos="5760"/>
          <w:tab w:val="left" w:pos="6120"/>
          <w:tab w:val="left" w:pos="6840"/>
        </w:tabs>
        <w:ind w:left="2880" w:right="3600" w:firstLine="0"/>
        <w:jc w:val="center"/>
        <w:rPr>
          <w:rFonts w:ascii="Calibri" w:hAnsi="Calibri"/>
          <w:sz w:val="22"/>
          <w:szCs w:val="22"/>
        </w:rPr>
      </w:pPr>
      <w:r w:rsidRPr="00706DF2">
        <w:rPr>
          <w:rFonts w:ascii="Calibri" w:hAnsi="Calibri"/>
          <w:sz w:val="22"/>
          <w:szCs w:val="22"/>
        </w:rPr>
        <w:t>A</w:t>
      </w:r>
      <w:r w:rsidRPr="00706DF2">
        <w:rPr>
          <w:rFonts w:ascii="Calibri" w:hAnsi="Calibri"/>
          <w:sz w:val="22"/>
          <w:szCs w:val="22"/>
        </w:rPr>
        <w:tab/>
        <w:t>=</w:t>
      </w:r>
      <w:r w:rsidRPr="00706DF2">
        <w:rPr>
          <w:rFonts w:ascii="Calibri" w:hAnsi="Calibri"/>
          <w:sz w:val="22"/>
          <w:szCs w:val="22"/>
        </w:rPr>
        <w:tab/>
        <w:t>4</w:t>
      </w:r>
    </w:p>
    <w:p w14:paraId="72163142" w14:textId="77777777" w:rsidR="00892AED" w:rsidRPr="00706DF2" w:rsidRDefault="00892AED" w:rsidP="00892AED">
      <w:pPr>
        <w:pStyle w:val="BodyTextIndent"/>
        <w:pBdr>
          <w:top w:val="single" w:sz="4" w:space="1" w:color="auto"/>
          <w:left w:val="single" w:sz="4" w:space="4" w:color="auto"/>
          <w:bottom w:val="single" w:sz="4" w:space="1" w:color="auto"/>
          <w:right w:val="single" w:sz="4" w:space="4" w:color="auto"/>
        </w:pBdr>
        <w:tabs>
          <w:tab w:val="left" w:pos="720"/>
          <w:tab w:val="left" w:pos="1440"/>
          <w:tab w:val="left" w:pos="2160"/>
          <w:tab w:val="left" w:pos="2520"/>
          <w:tab w:val="left" w:pos="2880"/>
          <w:tab w:val="left" w:pos="3240"/>
          <w:tab w:val="left" w:pos="3600"/>
          <w:tab w:val="left" w:pos="4320"/>
          <w:tab w:val="left" w:pos="5040"/>
          <w:tab w:val="left" w:pos="5400"/>
          <w:tab w:val="left" w:pos="5760"/>
          <w:tab w:val="left" w:pos="6120"/>
        </w:tabs>
        <w:ind w:left="2880" w:right="3600" w:firstLine="0"/>
        <w:jc w:val="center"/>
        <w:rPr>
          <w:rFonts w:ascii="Calibri" w:hAnsi="Calibri"/>
          <w:sz w:val="22"/>
          <w:szCs w:val="22"/>
        </w:rPr>
      </w:pPr>
      <w:r w:rsidRPr="00706DF2">
        <w:rPr>
          <w:rFonts w:ascii="Calibri" w:hAnsi="Calibri"/>
          <w:sz w:val="22"/>
          <w:szCs w:val="22"/>
        </w:rPr>
        <w:t>B</w:t>
      </w:r>
      <w:r w:rsidRPr="00706DF2">
        <w:rPr>
          <w:rFonts w:ascii="Calibri" w:hAnsi="Calibri"/>
          <w:sz w:val="22"/>
          <w:szCs w:val="22"/>
        </w:rPr>
        <w:tab/>
        <w:t>=</w:t>
      </w:r>
      <w:r w:rsidRPr="00706DF2">
        <w:rPr>
          <w:rFonts w:ascii="Calibri" w:hAnsi="Calibri"/>
          <w:sz w:val="22"/>
          <w:szCs w:val="22"/>
        </w:rPr>
        <w:tab/>
        <w:t>3</w:t>
      </w:r>
    </w:p>
    <w:p w14:paraId="586C9F7F" w14:textId="77777777" w:rsidR="00892AED" w:rsidRPr="00706DF2" w:rsidRDefault="00892AED" w:rsidP="00892AED">
      <w:pPr>
        <w:pStyle w:val="BodyTextIndent"/>
        <w:pBdr>
          <w:top w:val="single" w:sz="4" w:space="1" w:color="auto"/>
          <w:left w:val="single" w:sz="4" w:space="4" w:color="auto"/>
          <w:bottom w:val="single" w:sz="4" w:space="1" w:color="auto"/>
          <w:right w:val="single" w:sz="4" w:space="4" w:color="auto"/>
        </w:pBdr>
        <w:tabs>
          <w:tab w:val="left" w:pos="720"/>
          <w:tab w:val="left" w:pos="1440"/>
          <w:tab w:val="left" w:pos="2160"/>
          <w:tab w:val="left" w:pos="2520"/>
          <w:tab w:val="left" w:pos="2880"/>
          <w:tab w:val="left" w:pos="3240"/>
          <w:tab w:val="left" w:pos="3600"/>
          <w:tab w:val="left" w:pos="4320"/>
          <w:tab w:val="left" w:pos="5040"/>
          <w:tab w:val="left" w:pos="5400"/>
          <w:tab w:val="left" w:pos="5760"/>
          <w:tab w:val="left" w:pos="6120"/>
        </w:tabs>
        <w:ind w:left="2880" w:right="3600" w:firstLine="0"/>
        <w:jc w:val="center"/>
        <w:rPr>
          <w:rFonts w:ascii="Calibri" w:hAnsi="Calibri"/>
          <w:sz w:val="22"/>
          <w:szCs w:val="22"/>
        </w:rPr>
      </w:pPr>
      <w:r w:rsidRPr="00706DF2">
        <w:rPr>
          <w:rFonts w:ascii="Calibri" w:hAnsi="Calibri"/>
          <w:sz w:val="22"/>
          <w:szCs w:val="22"/>
        </w:rPr>
        <w:t>C</w:t>
      </w:r>
      <w:r w:rsidRPr="00706DF2">
        <w:rPr>
          <w:rFonts w:ascii="Calibri" w:hAnsi="Calibri"/>
          <w:sz w:val="22"/>
          <w:szCs w:val="22"/>
        </w:rPr>
        <w:tab/>
        <w:t>=</w:t>
      </w:r>
      <w:r w:rsidRPr="00706DF2">
        <w:rPr>
          <w:rFonts w:ascii="Calibri" w:hAnsi="Calibri"/>
          <w:sz w:val="22"/>
          <w:szCs w:val="22"/>
        </w:rPr>
        <w:tab/>
        <w:t>2</w:t>
      </w:r>
    </w:p>
    <w:p w14:paraId="5A2FA1FA" w14:textId="77777777" w:rsidR="00892AED" w:rsidRPr="00706DF2" w:rsidRDefault="00892AED" w:rsidP="00892AED">
      <w:pPr>
        <w:pStyle w:val="BodyTextIndent"/>
        <w:pBdr>
          <w:top w:val="single" w:sz="4" w:space="1" w:color="auto"/>
          <w:left w:val="single" w:sz="4" w:space="4" w:color="auto"/>
          <w:bottom w:val="single" w:sz="4" w:space="1" w:color="auto"/>
          <w:right w:val="single" w:sz="4" w:space="4" w:color="auto"/>
        </w:pBdr>
        <w:tabs>
          <w:tab w:val="left" w:pos="720"/>
          <w:tab w:val="left" w:pos="1440"/>
          <w:tab w:val="left" w:pos="2160"/>
          <w:tab w:val="left" w:pos="2520"/>
          <w:tab w:val="left" w:pos="2880"/>
          <w:tab w:val="left" w:pos="3240"/>
          <w:tab w:val="left" w:pos="3600"/>
          <w:tab w:val="left" w:pos="4320"/>
          <w:tab w:val="left" w:pos="5040"/>
          <w:tab w:val="left" w:pos="5400"/>
          <w:tab w:val="left" w:pos="5760"/>
          <w:tab w:val="left" w:pos="6120"/>
        </w:tabs>
        <w:ind w:left="2880" w:right="3600" w:firstLine="0"/>
        <w:jc w:val="center"/>
        <w:rPr>
          <w:rFonts w:ascii="Calibri" w:hAnsi="Calibri"/>
          <w:sz w:val="22"/>
          <w:szCs w:val="22"/>
        </w:rPr>
      </w:pPr>
      <w:r w:rsidRPr="00706DF2">
        <w:rPr>
          <w:rFonts w:ascii="Calibri" w:hAnsi="Calibri"/>
          <w:sz w:val="22"/>
          <w:szCs w:val="22"/>
        </w:rPr>
        <w:t>D</w:t>
      </w:r>
      <w:r w:rsidRPr="00706DF2">
        <w:rPr>
          <w:rFonts w:ascii="Calibri" w:hAnsi="Calibri"/>
          <w:sz w:val="22"/>
          <w:szCs w:val="22"/>
        </w:rPr>
        <w:tab/>
        <w:t>=</w:t>
      </w:r>
      <w:r w:rsidRPr="00706DF2">
        <w:rPr>
          <w:rFonts w:ascii="Calibri" w:hAnsi="Calibri"/>
          <w:sz w:val="22"/>
          <w:szCs w:val="22"/>
        </w:rPr>
        <w:tab/>
        <w:t>1</w:t>
      </w:r>
    </w:p>
    <w:p w14:paraId="7065E1AA" w14:textId="77777777" w:rsidR="00892AED" w:rsidRPr="00706DF2" w:rsidRDefault="00892AED" w:rsidP="00892AED">
      <w:pPr>
        <w:pStyle w:val="BodyTextIndent"/>
        <w:pBdr>
          <w:top w:val="single" w:sz="4" w:space="1" w:color="auto"/>
          <w:left w:val="single" w:sz="4" w:space="4" w:color="auto"/>
          <w:bottom w:val="single" w:sz="4" w:space="1" w:color="auto"/>
          <w:right w:val="single" w:sz="4" w:space="4" w:color="auto"/>
        </w:pBdr>
        <w:tabs>
          <w:tab w:val="left" w:pos="720"/>
          <w:tab w:val="left" w:pos="1440"/>
          <w:tab w:val="left" w:pos="2160"/>
          <w:tab w:val="left" w:pos="2520"/>
          <w:tab w:val="left" w:pos="2880"/>
          <w:tab w:val="left" w:pos="3240"/>
          <w:tab w:val="left" w:pos="3600"/>
          <w:tab w:val="left" w:pos="4320"/>
          <w:tab w:val="left" w:pos="5040"/>
          <w:tab w:val="left" w:pos="5400"/>
          <w:tab w:val="left" w:pos="5760"/>
          <w:tab w:val="left" w:pos="6120"/>
        </w:tabs>
        <w:ind w:left="2880" w:right="3600" w:firstLine="0"/>
        <w:jc w:val="center"/>
        <w:rPr>
          <w:rFonts w:ascii="Calibri" w:hAnsi="Calibri"/>
          <w:sz w:val="22"/>
          <w:szCs w:val="22"/>
        </w:rPr>
      </w:pPr>
      <w:r w:rsidRPr="00706DF2">
        <w:rPr>
          <w:rFonts w:ascii="Calibri" w:hAnsi="Calibri"/>
          <w:sz w:val="22"/>
          <w:szCs w:val="22"/>
        </w:rPr>
        <w:t xml:space="preserve">F </w:t>
      </w:r>
      <w:r w:rsidRPr="00706DF2">
        <w:rPr>
          <w:rFonts w:ascii="Calibri" w:hAnsi="Calibri"/>
          <w:sz w:val="22"/>
          <w:szCs w:val="22"/>
        </w:rPr>
        <w:tab/>
        <w:t xml:space="preserve">= </w:t>
      </w:r>
      <w:r w:rsidRPr="00706DF2">
        <w:rPr>
          <w:rFonts w:ascii="Calibri" w:hAnsi="Calibri"/>
          <w:sz w:val="22"/>
          <w:szCs w:val="22"/>
        </w:rPr>
        <w:tab/>
        <w:t>0</w:t>
      </w:r>
    </w:p>
    <w:p w14:paraId="0F8F1B8A" w14:textId="77777777" w:rsidR="00892AED" w:rsidRPr="00706DF2" w:rsidRDefault="00892AED" w:rsidP="00892AED">
      <w:pPr>
        <w:pStyle w:val="BodyTextIndent"/>
        <w:pBdr>
          <w:top w:val="single" w:sz="4" w:space="1" w:color="auto"/>
          <w:left w:val="single" w:sz="4" w:space="4" w:color="auto"/>
          <w:bottom w:val="single" w:sz="4" w:space="1" w:color="auto"/>
          <w:right w:val="single" w:sz="4" w:space="4" w:color="auto"/>
        </w:pBdr>
        <w:tabs>
          <w:tab w:val="left" w:pos="720"/>
          <w:tab w:val="left" w:pos="1440"/>
          <w:tab w:val="left" w:pos="2160"/>
          <w:tab w:val="left" w:pos="2520"/>
          <w:tab w:val="left" w:pos="2880"/>
          <w:tab w:val="left" w:pos="3240"/>
          <w:tab w:val="left" w:pos="3600"/>
          <w:tab w:val="left" w:pos="4320"/>
          <w:tab w:val="left" w:pos="5040"/>
          <w:tab w:val="left" w:pos="5400"/>
          <w:tab w:val="left" w:pos="5760"/>
          <w:tab w:val="left" w:pos="6120"/>
        </w:tabs>
        <w:ind w:left="2880" w:right="3600" w:firstLine="0"/>
        <w:jc w:val="center"/>
        <w:rPr>
          <w:rFonts w:ascii="Calibri" w:hAnsi="Calibri"/>
          <w:sz w:val="22"/>
          <w:szCs w:val="22"/>
        </w:rPr>
      </w:pPr>
    </w:p>
    <w:p w14:paraId="00203C74" w14:textId="77777777" w:rsidR="00892AED" w:rsidRPr="00706DF2" w:rsidRDefault="00892AED" w:rsidP="00892AED">
      <w:pPr>
        <w:rPr>
          <w:rFonts w:ascii="Calibri" w:hAnsi="Calibri"/>
        </w:rPr>
      </w:pPr>
    </w:p>
    <w:p w14:paraId="6FBBCDE8" w14:textId="77777777" w:rsidR="00892AED" w:rsidRPr="00706DF2" w:rsidRDefault="00892AED" w:rsidP="00892AED">
      <w:pPr>
        <w:rPr>
          <w:rFonts w:ascii="Calibri" w:hAnsi="Calibri"/>
        </w:rPr>
      </w:pPr>
      <w:r w:rsidRPr="00706DF2">
        <w:rPr>
          <w:rFonts w:ascii="Calibri" w:hAnsi="Calibri"/>
        </w:rPr>
        <w:t>If your grade falls between two numbers (e.g., between a 3 and a 2), you will receive the grade corresponding with the lower number (in this case, a C, corresponding with 2) since technically you will not have achieved a B (a 3.0)</w:t>
      </w:r>
    </w:p>
    <w:p w14:paraId="66DA032C" w14:textId="77777777" w:rsidR="00892AED" w:rsidRPr="00892AED" w:rsidRDefault="00892AED" w:rsidP="009F4912">
      <w:pPr>
        <w:spacing w:after="0"/>
        <w:rPr>
          <w:b/>
          <w:bCs/>
          <w:sz w:val="23"/>
          <w:szCs w:val="23"/>
        </w:rPr>
      </w:pPr>
    </w:p>
    <w:p w14:paraId="73FA3DA9" w14:textId="3A9715BE" w:rsidR="009F4912" w:rsidRPr="002C7C67" w:rsidRDefault="00892AED" w:rsidP="009F4912">
      <w:pPr>
        <w:spacing w:after="0"/>
        <w:rPr>
          <w:sz w:val="23"/>
          <w:szCs w:val="23"/>
        </w:rPr>
      </w:pPr>
      <w:r>
        <w:rPr>
          <w:sz w:val="23"/>
          <w:szCs w:val="23"/>
        </w:rPr>
        <w:t>Note: Your participation in the class will be reflected in your completion of the weekly chapter activities.</w:t>
      </w:r>
    </w:p>
    <w:p w14:paraId="22B401EC" w14:textId="2FD54325" w:rsidR="00793824" w:rsidRDefault="00793824" w:rsidP="009F4912">
      <w:pPr>
        <w:spacing w:after="0"/>
        <w:rPr>
          <w:b/>
          <w:bCs/>
          <w:sz w:val="23"/>
          <w:szCs w:val="23"/>
        </w:rPr>
      </w:pPr>
    </w:p>
    <w:p w14:paraId="6710E0BC" w14:textId="77777777" w:rsidR="00C4055F" w:rsidRDefault="00C4055F" w:rsidP="009F4912">
      <w:pPr>
        <w:spacing w:after="0"/>
        <w:rPr>
          <w:b/>
          <w:bCs/>
          <w:sz w:val="23"/>
          <w:szCs w:val="23"/>
        </w:rPr>
      </w:pPr>
      <w:r>
        <w:rPr>
          <w:b/>
          <w:bCs/>
          <w:sz w:val="23"/>
          <w:szCs w:val="23"/>
        </w:rPr>
        <w:t>Final Exam</w:t>
      </w:r>
    </w:p>
    <w:p w14:paraId="0BCF5445" w14:textId="77777777" w:rsidR="00C4055F" w:rsidRPr="00C4055F" w:rsidRDefault="00C4055F" w:rsidP="00C4055F">
      <w:pPr>
        <w:pStyle w:val="NormalWeb"/>
        <w:shd w:val="clear" w:color="auto" w:fill="FFFFFF"/>
        <w:spacing w:before="0" w:beforeAutospacing="0" w:after="180" w:afterAutospacing="0"/>
        <w:rPr>
          <w:rFonts w:asciiTheme="minorHAnsi" w:hAnsiTheme="minorHAnsi" w:cstheme="minorHAnsi"/>
          <w:sz w:val="23"/>
          <w:szCs w:val="23"/>
        </w:rPr>
      </w:pPr>
      <w:r w:rsidRPr="00C4055F">
        <w:rPr>
          <w:rFonts w:asciiTheme="minorHAnsi" w:hAnsiTheme="minorHAnsi" w:cstheme="minorHAnsi"/>
          <w:sz w:val="23"/>
          <w:szCs w:val="23"/>
        </w:rPr>
        <w:t xml:space="preserve">The assessments in this online course will be proctored using </w:t>
      </w:r>
      <w:r w:rsidRPr="00C4055F">
        <w:rPr>
          <w:rFonts w:asciiTheme="minorHAnsi" w:hAnsiTheme="minorHAnsi" w:cstheme="minorHAnsi"/>
          <w:b/>
          <w:bCs/>
          <w:sz w:val="23"/>
          <w:szCs w:val="23"/>
        </w:rPr>
        <w:t>ProctorU.</w:t>
      </w:r>
      <w:r w:rsidRPr="00C4055F">
        <w:rPr>
          <w:rFonts w:asciiTheme="minorHAnsi" w:hAnsiTheme="minorHAnsi" w:cstheme="minorHAnsi"/>
          <w:sz w:val="23"/>
          <w:szCs w:val="23"/>
        </w:rPr>
        <w:t xml:space="preserve"> Beyond the cost of initial equipment needed (e.g. a camera for your computer), there will not be any additional cost for proctoring. You will need to create a ProctorU account and install the ProctorU extension before attempting any assessment.</w:t>
      </w:r>
    </w:p>
    <w:p w14:paraId="2BE09E0E" w14:textId="77777777" w:rsidR="00C4055F" w:rsidRPr="00C4055F" w:rsidRDefault="00C4055F" w:rsidP="00C4055F">
      <w:pPr>
        <w:pStyle w:val="NormalWeb"/>
        <w:shd w:val="clear" w:color="auto" w:fill="FFFFFF"/>
        <w:spacing w:before="0" w:beforeAutospacing="0" w:after="0" w:afterAutospacing="0"/>
        <w:rPr>
          <w:rFonts w:asciiTheme="minorHAnsi" w:hAnsiTheme="minorHAnsi" w:cstheme="minorHAnsi"/>
          <w:color w:val="0070C0"/>
          <w:sz w:val="23"/>
          <w:szCs w:val="23"/>
        </w:rPr>
      </w:pPr>
      <w:r w:rsidRPr="00C4055F">
        <w:rPr>
          <w:rFonts w:asciiTheme="minorHAnsi" w:hAnsiTheme="minorHAnsi" w:cstheme="minorHAnsi"/>
          <w:sz w:val="23"/>
          <w:szCs w:val="23"/>
        </w:rPr>
        <w:t>To create a ProctorU account, follow the ProctorU tool within Canvas. Please make sure you are using the current version of Chrome or Firefox and download the ProctorU extension available at </w:t>
      </w:r>
      <w:hyperlink r:id="rId8" w:tgtFrame="_blank" w:history="1">
        <w:r w:rsidRPr="00C4055F">
          <w:rPr>
            <w:rStyle w:val="Hyperlink"/>
            <w:rFonts w:asciiTheme="minorHAnsi" w:hAnsiTheme="minorHAnsi" w:cstheme="minorHAnsi"/>
            <w:color w:val="2E74B5" w:themeColor="accent5" w:themeShade="BF"/>
            <w:sz w:val="23"/>
            <w:szCs w:val="23"/>
            <w:bdr w:val="none" w:sz="0" w:space="0" w:color="auto" w:frame="1"/>
          </w:rPr>
          <w:t>http://bit.ly/proctoruchrome</w:t>
        </w:r>
      </w:hyperlink>
      <w:r w:rsidRPr="00C4055F">
        <w:rPr>
          <w:rFonts w:asciiTheme="minorHAnsi" w:hAnsiTheme="minorHAnsi" w:cstheme="minorHAnsi"/>
          <w:color w:val="2E74B5" w:themeColor="accent5" w:themeShade="BF"/>
          <w:sz w:val="23"/>
          <w:szCs w:val="23"/>
        </w:rPr>
        <w:t> or </w:t>
      </w:r>
      <w:hyperlink r:id="rId9" w:tgtFrame="_blank" w:history="1">
        <w:r w:rsidRPr="00C4055F">
          <w:rPr>
            <w:rStyle w:val="Hyperlink"/>
            <w:rFonts w:asciiTheme="minorHAnsi" w:hAnsiTheme="minorHAnsi" w:cstheme="minorHAnsi"/>
            <w:color w:val="2E74B5" w:themeColor="accent5" w:themeShade="BF"/>
            <w:sz w:val="23"/>
            <w:szCs w:val="23"/>
            <w:bdr w:val="none" w:sz="0" w:space="0" w:color="auto" w:frame="1"/>
          </w:rPr>
          <w:t>https://www.proctoru.com/firefox</w:t>
        </w:r>
      </w:hyperlink>
      <w:r w:rsidRPr="00C4055F">
        <w:rPr>
          <w:rFonts w:asciiTheme="minorHAnsi" w:hAnsiTheme="minorHAnsi" w:cstheme="minorHAnsi"/>
          <w:color w:val="2E74B5" w:themeColor="accent5" w:themeShade="BF"/>
          <w:sz w:val="23"/>
          <w:szCs w:val="23"/>
        </w:rPr>
        <w:t>.</w:t>
      </w:r>
    </w:p>
    <w:p w14:paraId="631C4165" w14:textId="77777777" w:rsidR="00C4055F" w:rsidRPr="00C4055F" w:rsidRDefault="00C4055F" w:rsidP="00C4055F">
      <w:pPr>
        <w:pStyle w:val="NormalWeb"/>
        <w:shd w:val="clear" w:color="auto" w:fill="FFFFFF"/>
        <w:spacing w:before="0" w:beforeAutospacing="0" w:after="180" w:afterAutospacing="0"/>
        <w:rPr>
          <w:rFonts w:asciiTheme="minorHAnsi" w:hAnsiTheme="minorHAnsi" w:cstheme="minorHAnsi"/>
          <w:sz w:val="23"/>
          <w:szCs w:val="23"/>
        </w:rPr>
      </w:pPr>
      <w:r w:rsidRPr="00C4055F">
        <w:rPr>
          <w:rFonts w:asciiTheme="minorHAnsi" w:hAnsiTheme="minorHAnsi" w:cstheme="minorHAnsi"/>
          <w:sz w:val="23"/>
          <w:szCs w:val="23"/>
        </w:rPr>
        <w:t>In order to use ProctorU, you will need the following:</w:t>
      </w:r>
    </w:p>
    <w:p w14:paraId="4E05B661" w14:textId="77777777" w:rsidR="00C4055F" w:rsidRPr="00C4055F" w:rsidRDefault="00C4055F" w:rsidP="00C4055F">
      <w:pPr>
        <w:numPr>
          <w:ilvl w:val="0"/>
          <w:numId w:val="4"/>
        </w:numPr>
        <w:shd w:val="clear" w:color="auto" w:fill="FFFFFF"/>
        <w:spacing w:after="0" w:line="264" w:lineRule="atLeast"/>
        <w:ind w:left="0" w:firstLine="360"/>
        <w:textAlignment w:val="baseline"/>
        <w:rPr>
          <w:rFonts w:cstheme="minorHAnsi"/>
          <w:sz w:val="23"/>
          <w:szCs w:val="23"/>
        </w:rPr>
      </w:pPr>
      <w:r w:rsidRPr="00C4055F">
        <w:rPr>
          <w:rFonts w:cstheme="minorHAnsi"/>
          <w:sz w:val="23"/>
          <w:szCs w:val="23"/>
        </w:rPr>
        <w:t>High-speed Internet connection</w:t>
      </w:r>
    </w:p>
    <w:p w14:paraId="4C32764A" w14:textId="77777777" w:rsidR="00C4055F" w:rsidRPr="00C4055F" w:rsidRDefault="00C4055F" w:rsidP="00C4055F">
      <w:pPr>
        <w:numPr>
          <w:ilvl w:val="0"/>
          <w:numId w:val="4"/>
        </w:numPr>
        <w:shd w:val="clear" w:color="auto" w:fill="FFFFFF"/>
        <w:spacing w:after="0" w:line="264" w:lineRule="atLeast"/>
        <w:ind w:left="0" w:firstLine="360"/>
        <w:textAlignment w:val="baseline"/>
        <w:rPr>
          <w:rFonts w:cstheme="minorHAnsi"/>
          <w:sz w:val="23"/>
          <w:szCs w:val="23"/>
        </w:rPr>
      </w:pPr>
      <w:r w:rsidRPr="00C4055F">
        <w:rPr>
          <w:rFonts w:cstheme="minorHAnsi"/>
          <w:sz w:val="23"/>
          <w:szCs w:val="23"/>
        </w:rPr>
        <w:t>Webcam (internal or external)</w:t>
      </w:r>
    </w:p>
    <w:p w14:paraId="46F0C08F" w14:textId="77777777" w:rsidR="00C4055F" w:rsidRPr="00C4055F" w:rsidRDefault="00C4055F" w:rsidP="00C4055F">
      <w:pPr>
        <w:numPr>
          <w:ilvl w:val="0"/>
          <w:numId w:val="4"/>
        </w:numPr>
        <w:shd w:val="clear" w:color="auto" w:fill="FFFFFF"/>
        <w:spacing w:after="0" w:line="264" w:lineRule="atLeast"/>
        <w:ind w:left="0" w:firstLine="360"/>
        <w:textAlignment w:val="baseline"/>
        <w:rPr>
          <w:rFonts w:cstheme="minorHAnsi"/>
          <w:sz w:val="23"/>
          <w:szCs w:val="23"/>
        </w:rPr>
      </w:pPr>
      <w:r w:rsidRPr="00C4055F">
        <w:rPr>
          <w:rFonts w:cstheme="minorHAnsi"/>
          <w:sz w:val="23"/>
          <w:szCs w:val="23"/>
        </w:rPr>
        <w:t>Windows, Mac, or Chrome Operating System</w:t>
      </w:r>
    </w:p>
    <w:p w14:paraId="1D181953" w14:textId="77777777" w:rsidR="00C4055F" w:rsidRPr="00C4055F" w:rsidRDefault="00C4055F" w:rsidP="00C4055F">
      <w:pPr>
        <w:numPr>
          <w:ilvl w:val="0"/>
          <w:numId w:val="4"/>
        </w:numPr>
        <w:shd w:val="clear" w:color="auto" w:fill="FFFFFF"/>
        <w:spacing w:after="0" w:line="264" w:lineRule="atLeast"/>
        <w:ind w:left="0" w:firstLine="360"/>
        <w:textAlignment w:val="baseline"/>
        <w:rPr>
          <w:rFonts w:cstheme="minorHAnsi"/>
          <w:sz w:val="23"/>
          <w:szCs w:val="23"/>
        </w:rPr>
      </w:pPr>
      <w:r w:rsidRPr="00C4055F">
        <w:rPr>
          <w:rFonts w:cstheme="minorHAnsi"/>
          <w:sz w:val="23"/>
          <w:szCs w:val="23"/>
        </w:rPr>
        <w:t>Up-to-date Chrome or Firefox browser and ProctorU extension installed</w:t>
      </w:r>
    </w:p>
    <w:p w14:paraId="409043CB" w14:textId="77777777" w:rsidR="00C4055F" w:rsidRPr="00C4055F" w:rsidRDefault="00C4055F" w:rsidP="00C4055F">
      <w:pPr>
        <w:numPr>
          <w:ilvl w:val="0"/>
          <w:numId w:val="4"/>
        </w:numPr>
        <w:shd w:val="clear" w:color="auto" w:fill="FFFFFF"/>
        <w:spacing w:after="0" w:line="264" w:lineRule="atLeast"/>
        <w:ind w:left="0" w:firstLine="360"/>
        <w:textAlignment w:val="baseline"/>
        <w:rPr>
          <w:rFonts w:cstheme="minorHAnsi"/>
          <w:sz w:val="23"/>
          <w:szCs w:val="23"/>
        </w:rPr>
      </w:pPr>
      <w:r w:rsidRPr="00C4055F">
        <w:rPr>
          <w:rFonts w:cstheme="minorHAnsi"/>
          <w:sz w:val="23"/>
          <w:szCs w:val="23"/>
        </w:rPr>
        <w:t>Valid photo ID</w:t>
      </w:r>
    </w:p>
    <w:p w14:paraId="798596E3" w14:textId="77777777" w:rsidR="00C4055F" w:rsidRPr="00C4055F" w:rsidRDefault="00C4055F" w:rsidP="00C4055F">
      <w:pPr>
        <w:numPr>
          <w:ilvl w:val="0"/>
          <w:numId w:val="4"/>
        </w:numPr>
        <w:shd w:val="clear" w:color="auto" w:fill="FFFFFF"/>
        <w:spacing w:after="0" w:line="264" w:lineRule="atLeast"/>
        <w:ind w:left="0" w:firstLine="360"/>
        <w:textAlignment w:val="baseline"/>
        <w:rPr>
          <w:rFonts w:cstheme="minorHAnsi"/>
          <w:sz w:val="23"/>
          <w:szCs w:val="23"/>
        </w:rPr>
      </w:pPr>
      <w:r w:rsidRPr="00C4055F">
        <w:rPr>
          <w:rFonts w:cstheme="minorHAnsi"/>
          <w:sz w:val="23"/>
          <w:szCs w:val="23"/>
        </w:rPr>
        <w:t>Quiet environment to take your assessment</w:t>
      </w:r>
    </w:p>
    <w:p w14:paraId="13DE82F9" w14:textId="564C0CC2" w:rsidR="00C4055F" w:rsidRDefault="00C4055F" w:rsidP="00C4055F">
      <w:pPr>
        <w:pStyle w:val="NormalWeb"/>
        <w:shd w:val="clear" w:color="auto" w:fill="FFFFFF"/>
        <w:spacing w:before="0" w:beforeAutospacing="0" w:after="0" w:afterAutospacing="0"/>
        <w:rPr>
          <w:rFonts w:asciiTheme="minorHAnsi" w:hAnsiTheme="minorHAnsi" w:cstheme="minorHAnsi"/>
          <w:sz w:val="23"/>
          <w:szCs w:val="23"/>
          <w:shd w:val="clear" w:color="auto" w:fill="FFFFFF"/>
        </w:rPr>
      </w:pPr>
      <w:r w:rsidRPr="00C4055F">
        <w:rPr>
          <w:rFonts w:asciiTheme="minorHAnsi" w:hAnsiTheme="minorHAnsi" w:cstheme="minorHAnsi"/>
          <w:sz w:val="23"/>
          <w:szCs w:val="23"/>
        </w:rPr>
        <w:t>You can visit the Test Taker Resource Page for additional information at </w:t>
      </w:r>
      <w:hyperlink r:id="rId10" w:tgtFrame="_blank" w:history="1">
        <w:r w:rsidRPr="00C4055F">
          <w:rPr>
            <w:rStyle w:val="Hyperlink"/>
            <w:rFonts w:asciiTheme="minorHAnsi" w:hAnsiTheme="minorHAnsi" w:cstheme="minorHAnsi"/>
            <w:color w:val="2E74B5" w:themeColor="accent5" w:themeShade="BF"/>
            <w:sz w:val="23"/>
            <w:szCs w:val="23"/>
            <w:bdr w:val="none" w:sz="0" w:space="0" w:color="auto" w:frame="1"/>
          </w:rPr>
          <w:t>https://bit.ly/ProctorMe</w:t>
        </w:r>
      </w:hyperlink>
      <w:r>
        <w:rPr>
          <w:rFonts w:asciiTheme="minorHAnsi" w:hAnsiTheme="minorHAnsi" w:cstheme="minorHAnsi"/>
          <w:color w:val="2E74B5" w:themeColor="accent5" w:themeShade="BF"/>
          <w:sz w:val="23"/>
          <w:szCs w:val="23"/>
        </w:rPr>
        <w:t xml:space="preserve">. </w:t>
      </w:r>
      <w:r w:rsidRPr="00C4055F">
        <w:rPr>
          <w:rFonts w:asciiTheme="minorHAnsi" w:hAnsiTheme="minorHAnsi" w:cstheme="minorHAnsi"/>
          <w:sz w:val="23"/>
          <w:szCs w:val="23"/>
        </w:rPr>
        <w:t xml:space="preserve">If for some </w:t>
      </w:r>
      <w:r>
        <w:rPr>
          <w:rFonts w:asciiTheme="minorHAnsi" w:hAnsiTheme="minorHAnsi" w:cstheme="minorHAnsi"/>
          <w:sz w:val="23"/>
          <w:szCs w:val="23"/>
        </w:rPr>
        <w:t xml:space="preserve">reason you cannot take the exam from home, </w:t>
      </w:r>
      <w:r>
        <w:rPr>
          <w:rFonts w:asciiTheme="minorHAnsi" w:hAnsiTheme="minorHAnsi" w:cstheme="minorHAnsi"/>
          <w:sz w:val="23"/>
          <w:szCs w:val="23"/>
          <w:shd w:val="clear" w:color="auto" w:fill="FFFFFF"/>
        </w:rPr>
        <w:t>the University has</w:t>
      </w:r>
      <w:r w:rsidRPr="00C4055F">
        <w:rPr>
          <w:rFonts w:asciiTheme="minorHAnsi" w:hAnsiTheme="minorHAnsi" w:cstheme="minorHAnsi"/>
          <w:sz w:val="23"/>
          <w:szCs w:val="23"/>
          <w:shd w:val="clear" w:color="auto" w:fill="FFFFFF"/>
        </w:rPr>
        <w:t xml:space="preserve"> computer labs</w:t>
      </w:r>
      <w:r>
        <w:rPr>
          <w:rFonts w:asciiTheme="minorHAnsi" w:hAnsiTheme="minorHAnsi" w:cstheme="minorHAnsi"/>
          <w:sz w:val="23"/>
          <w:szCs w:val="23"/>
          <w:shd w:val="clear" w:color="auto" w:fill="FFFFFF"/>
        </w:rPr>
        <w:t xml:space="preserve"> and</w:t>
      </w:r>
      <w:r w:rsidRPr="00C4055F">
        <w:rPr>
          <w:rFonts w:asciiTheme="minorHAnsi" w:hAnsiTheme="minorHAnsi" w:cstheme="minorHAnsi"/>
          <w:sz w:val="23"/>
          <w:szCs w:val="23"/>
          <w:shd w:val="clear" w:color="auto" w:fill="FFFFFF"/>
        </w:rPr>
        <w:t xml:space="preserve"> the library</w:t>
      </w:r>
      <w:r>
        <w:rPr>
          <w:rFonts w:asciiTheme="minorHAnsi" w:hAnsiTheme="minorHAnsi" w:cstheme="minorHAnsi"/>
          <w:sz w:val="23"/>
          <w:szCs w:val="23"/>
          <w:shd w:val="clear" w:color="auto" w:fill="FFFFFF"/>
        </w:rPr>
        <w:t xml:space="preserve"> as alternative places</w:t>
      </w:r>
      <w:r w:rsidRPr="00C4055F">
        <w:rPr>
          <w:rFonts w:asciiTheme="minorHAnsi" w:hAnsiTheme="minorHAnsi" w:cstheme="minorHAnsi"/>
          <w:sz w:val="23"/>
          <w:szCs w:val="23"/>
          <w:shd w:val="clear" w:color="auto" w:fill="FFFFFF"/>
        </w:rPr>
        <w:t xml:space="preserve"> where </w:t>
      </w:r>
      <w:r>
        <w:rPr>
          <w:rFonts w:asciiTheme="minorHAnsi" w:hAnsiTheme="minorHAnsi" w:cstheme="minorHAnsi"/>
          <w:sz w:val="23"/>
          <w:szCs w:val="23"/>
          <w:shd w:val="clear" w:color="auto" w:fill="FFFFFF"/>
        </w:rPr>
        <w:t>you</w:t>
      </w:r>
      <w:r w:rsidRPr="00C4055F">
        <w:rPr>
          <w:rFonts w:asciiTheme="minorHAnsi" w:hAnsiTheme="minorHAnsi" w:cstheme="minorHAnsi"/>
          <w:sz w:val="23"/>
          <w:szCs w:val="23"/>
          <w:shd w:val="clear" w:color="auto" w:fill="FFFFFF"/>
        </w:rPr>
        <w:t xml:space="preserve"> could take </w:t>
      </w:r>
      <w:r>
        <w:rPr>
          <w:rFonts w:asciiTheme="minorHAnsi" w:hAnsiTheme="minorHAnsi" w:cstheme="minorHAnsi"/>
          <w:sz w:val="23"/>
          <w:szCs w:val="23"/>
          <w:shd w:val="clear" w:color="auto" w:fill="FFFFFF"/>
        </w:rPr>
        <w:t>the</w:t>
      </w:r>
      <w:r w:rsidRPr="00C4055F">
        <w:rPr>
          <w:rFonts w:asciiTheme="minorHAnsi" w:hAnsiTheme="minorHAnsi" w:cstheme="minorHAnsi"/>
          <w:sz w:val="23"/>
          <w:szCs w:val="23"/>
          <w:shd w:val="clear" w:color="auto" w:fill="FFFFFF"/>
        </w:rPr>
        <w:t xml:space="preserve"> online exam.</w:t>
      </w:r>
    </w:p>
    <w:p w14:paraId="3E9251E8" w14:textId="0E5D0C8C" w:rsidR="00237DB3" w:rsidRDefault="00237DB3" w:rsidP="00C4055F">
      <w:pPr>
        <w:pStyle w:val="NormalWeb"/>
        <w:shd w:val="clear" w:color="auto" w:fill="FFFFFF"/>
        <w:spacing w:before="0" w:beforeAutospacing="0" w:after="0" w:afterAutospacing="0"/>
        <w:rPr>
          <w:rFonts w:asciiTheme="minorHAnsi" w:hAnsiTheme="minorHAnsi" w:cstheme="minorHAnsi"/>
          <w:sz w:val="23"/>
          <w:szCs w:val="23"/>
          <w:shd w:val="clear" w:color="auto" w:fill="FFFFFF"/>
        </w:rPr>
      </w:pPr>
    </w:p>
    <w:p w14:paraId="22B7137A" w14:textId="2C0B0CFF" w:rsidR="00237DB3" w:rsidRPr="00237DB3" w:rsidRDefault="00237DB3" w:rsidP="00237DB3">
      <w:pPr>
        <w:pStyle w:val="NormalWeb"/>
        <w:shd w:val="clear" w:color="auto" w:fill="FFFFFF"/>
        <w:spacing w:before="0" w:beforeAutospacing="0" w:after="0" w:afterAutospacing="0"/>
        <w:jc w:val="center"/>
        <w:rPr>
          <w:rFonts w:asciiTheme="minorHAnsi" w:hAnsiTheme="minorHAnsi" w:cstheme="minorHAnsi"/>
          <w:b/>
          <w:bCs/>
          <w:sz w:val="23"/>
          <w:szCs w:val="23"/>
        </w:rPr>
      </w:pPr>
      <w:r>
        <w:rPr>
          <w:rFonts w:asciiTheme="minorHAnsi" w:hAnsiTheme="minorHAnsi" w:cstheme="minorHAnsi"/>
          <w:b/>
          <w:bCs/>
          <w:sz w:val="23"/>
          <w:szCs w:val="23"/>
          <w:shd w:val="clear" w:color="auto" w:fill="FFFFFF"/>
        </w:rPr>
        <w:t>University Policies and Resources</w:t>
      </w:r>
    </w:p>
    <w:p w14:paraId="47B7FD45" w14:textId="77777777" w:rsidR="00C4055F" w:rsidRDefault="00C4055F" w:rsidP="009F4912">
      <w:pPr>
        <w:spacing w:after="0"/>
        <w:rPr>
          <w:b/>
          <w:bCs/>
          <w:sz w:val="23"/>
          <w:szCs w:val="23"/>
        </w:rPr>
      </w:pPr>
    </w:p>
    <w:p w14:paraId="7CBDDCCE" w14:textId="5A53462C" w:rsidR="00793824" w:rsidRPr="002C7C67" w:rsidRDefault="00793824" w:rsidP="009F4912">
      <w:pPr>
        <w:spacing w:after="0"/>
        <w:rPr>
          <w:b/>
          <w:bCs/>
          <w:sz w:val="23"/>
          <w:szCs w:val="23"/>
        </w:rPr>
      </w:pPr>
      <w:r w:rsidRPr="002C7C67">
        <w:rPr>
          <w:b/>
          <w:bCs/>
          <w:sz w:val="23"/>
          <w:szCs w:val="23"/>
        </w:rPr>
        <w:t xml:space="preserve">UT Tyler Honor Code </w:t>
      </w:r>
    </w:p>
    <w:p w14:paraId="11C9B762" w14:textId="77777777" w:rsidR="00793824" w:rsidRPr="002C7C67" w:rsidRDefault="00793824" w:rsidP="009F4912">
      <w:pPr>
        <w:spacing w:after="0"/>
        <w:rPr>
          <w:sz w:val="23"/>
          <w:szCs w:val="23"/>
        </w:rPr>
      </w:pPr>
      <w:r w:rsidRPr="002C7C67">
        <w:rPr>
          <w:sz w:val="23"/>
          <w:szCs w:val="23"/>
        </w:rPr>
        <w:t xml:space="preserve">Every member of the UT Tyler community joins together to embrace: Honor and integrity that will not allow me to lie, cheat, or steal, nor to accept the actions of those who do. </w:t>
      </w:r>
    </w:p>
    <w:p w14:paraId="72E56347" w14:textId="77777777" w:rsidR="00793824" w:rsidRPr="002C7C67" w:rsidRDefault="00793824" w:rsidP="009F4912">
      <w:pPr>
        <w:spacing w:after="0"/>
        <w:rPr>
          <w:sz w:val="23"/>
          <w:szCs w:val="23"/>
        </w:rPr>
      </w:pPr>
    </w:p>
    <w:p w14:paraId="00FFE6FB" w14:textId="77777777" w:rsidR="00793824" w:rsidRPr="002C7C67" w:rsidRDefault="00793824" w:rsidP="009F4912">
      <w:pPr>
        <w:spacing w:after="0"/>
        <w:rPr>
          <w:b/>
          <w:bCs/>
          <w:sz w:val="23"/>
          <w:szCs w:val="23"/>
        </w:rPr>
      </w:pPr>
      <w:r w:rsidRPr="002C7C67">
        <w:rPr>
          <w:b/>
          <w:bCs/>
          <w:sz w:val="23"/>
          <w:szCs w:val="23"/>
        </w:rPr>
        <w:t xml:space="preserve">Students Rights and Responsibilities </w:t>
      </w:r>
    </w:p>
    <w:p w14:paraId="6038E7D0" w14:textId="3ACA6134" w:rsidR="00793824" w:rsidRPr="002C7C67" w:rsidRDefault="00793824" w:rsidP="009F4912">
      <w:pPr>
        <w:spacing w:after="0"/>
        <w:rPr>
          <w:sz w:val="23"/>
          <w:szCs w:val="23"/>
        </w:rPr>
      </w:pPr>
      <w:r w:rsidRPr="002C7C67">
        <w:rPr>
          <w:sz w:val="23"/>
          <w:szCs w:val="23"/>
        </w:rPr>
        <w:t xml:space="preserve">To know and understand the policies that affect your rights and responsibilities as a student at UT Tyler, please follow this link: </w:t>
      </w:r>
      <w:hyperlink r:id="rId11" w:history="1">
        <w:r w:rsidRPr="002C7C67">
          <w:rPr>
            <w:rStyle w:val="Hyperlink"/>
            <w:sz w:val="23"/>
            <w:szCs w:val="23"/>
          </w:rPr>
          <w:t>http://www.uttyler.edu/wellness/rightsresponsibilities.php</w:t>
        </w:r>
      </w:hyperlink>
      <w:r w:rsidRPr="002C7C67">
        <w:rPr>
          <w:sz w:val="23"/>
          <w:szCs w:val="23"/>
        </w:rPr>
        <w:t xml:space="preserve"> </w:t>
      </w:r>
    </w:p>
    <w:p w14:paraId="344E4C1A" w14:textId="77777777" w:rsidR="00793824" w:rsidRPr="002C7C67" w:rsidRDefault="00793824" w:rsidP="009F4912">
      <w:pPr>
        <w:spacing w:after="0"/>
        <w:rPr>
          <w:sz w:val="23"/>
          <w:szCs w:val="23"/>
        </w:rPr>
      </w:pPr>
    </w:p>
    <w:p w14:paraId="4129CC0C" w14:textId="77777777" w:rsidR="00793824" w:rsidRPr="002C7C67" w:rsidRDefault="00793824" w:rsidP="009F4912">
      <w:pPr>
        <w:spacing w:after="0"/>
        <w:rPr>
          <w:b/>
          <w:bCs/>
          <w:sz w:val="23"/>
          <w:szCs w:val="23"/>
        </w:rPr>
      </w:pPr>
      <w:r w:rsidRPr="002C7C67">
        <w:rPr>
          <w:b/>
          <w:bCs/>
          <w:sz w:val="23"/>
          <w:szCs w:val="23"/>
        </w:rPr>
        <w:t xml:space="preserve">Campus Carry </w:t>
      </w:r>
    </w:p>
    <w:p w14:paraId="53A64526" w14:textId="52B3AD65" w:rsidR="00793824" w:rsidRPr="002C7C67" w:rsidRDefault="00793824" w:rsidP="009F4912">
      <w:pPr>
        <w:spacing w:after="0"/>
        <w:rPr>
          <w:sz w:val="23"/>
          <w:szCs w:val="23"/>
        </w:rPr>
      </w:pPr>
      <w:r w:rsidRPr="002C7C67">
        <w:rPr>
          <w:sz w:val="23"/>
          <w:szCs w:val="23"/>
        </w:rPr>
        <w:t xml:space="preserve">We respect the right and privacy of students 21 and over who are duly licensed to carry concealed weapons in this class. License holders are expected to behave responsibly and keep a handgun secure and concealed. More information is available at </w:t>
      </w:r>
      <w:hyperlink r:id="rId12" w:history="1">
        <w:r w:rsidRPr="002C7C67">
          <w:rPr>
            <w:rStyle w:val="Hyperlink"/>
            <w:sz w:val="23"/>
            <w:szCs w:val="23"/>
          </w:rPr>
          <w:t>http://www.uttyler.edu/about/campus-carry/index.php</w:t>
        </w:r>
      </w:hyperlink>
      <w:r w:rsidRPr="002C7C67">
        <w:rPr>
          <w:sz w:val="23"/>
          <w:szCs w:val="23"/>
        </w:rPr>
        <w:t xml:space="preserve"> </w:t>
      </w:r>
    </w:p>
    <w:p w14:paraId="49C5E5FA" w14:textId="77777777" w:rsidR="00793824" w:rsidRPr="002C7C67" w:rsidRDefault="00793824" w:rsidP="009F4912">
      <w:pPr>
        <w:spacing w:after="0"/>
        <w:rPr>
          <w:sz w:val="23"/>
          <w:szCs w:val="23"/>
        </w:rPr>
      </w:pPr>
    </w:p>
    <w:p w14:paraId="55F59F9C" w14:textId="77777777" w:rsidR="00793824" w:rsidRPr="002C7C67" w:rsidRDefault="00793824" w:rsidP="009F4912">
      <w:pPr>
        <w:spacing w:after="0"/>
        <w:rPr>
          <w:b/>
          <w:bCs/>
          <w:sz w:val="23"/>
          <w:szCs w:val="23"/>
        </w:rPr>
      </w:pPr>
      <w:r w:rsidRPr="002C7C67">
        <w:rPr>
          <w:b/>
          <w:bCs/>
          <w:sz w:val="23"/>
          <w:szCs w:val="23"/>
        </w:rPr>
        <w:t>UT Tyler a Tobacco-Free</w:t>
      </w:r>
    </w:p>
    <w:p w14:paraId="18CD24AF" w14:textId="77777777" w:rsidR="00793824" w:rsidRPr="002C7C67" w:rsidRDefault="00793824" w:rsidP="009F4912">
      <w:pPr>
        <w:spacing w:after="0"/>
        <w:rPr>
          <w:sz w:val="23"/>
          <w:szCs w:val="23"/>
        </w:rPr>
      </w:pPr>
      <w:r w:rsidRPr="002C7C67">
        <w:rPr>
          <w:sz w:val="23"/>
          <w:szCs w:val="23"/>
        </w:rPr>
        <w:t xml:space="preserve">University All forms of tobacco will not be permitted on the UT Tyler main campus, branch campuses, and any property owned by UT Tyler. This applies to all members of the University community, including students, faculty, staff, University affiliates, contractors, and visitors. Forms of tobacco not permitted include cigarettes, cigars, pipes, water pipes (hookah), bidis, kreteks, electronic cigarettes, smokeless tobacco, snuff, chewing tobacco, and all other tobacco products. There are several cessation programs available to students looking to quit smoking, including counseling, quitlines, and group support. For more information on cessation programs please visit www.uttyler.edu/tobacco-free. </w:t>
      </w:r>
    </w:p>
    <w:p w14:paraId="0A8444B0" w14:textId="77777777" w:rsidR="00793824" w:rsidRPr="002C7C67" w:rsidRDefault="00793824" w:rsidP="009F4912">
      <w:pPr>
        <w:spacing w:after="0"/>
        <w:rPr>
          <w:sz w:val="23"/>
          <w:szCs w:val="23"/>
        </w:rPr>
      </w:pPr>
    </w:p>
    <w:p w14:paraId="69FCF5DE" w14:textId="77777777" w:rsidR="00793824" w:rsidRPr="002C7C67" w:rsidRDefault="00793824" w:rsidP="009F4912">
      <w:pPr>
        <w:spacing w:after="0"/>
        <w:rPr>
          <w:b/>
          <w:bCs/>
          <w:sz w:val="23"/>
          <w:szCs w:val="23"/>
        </w:rPr>
      </w:pPr>
      <w:r w:rsidRPr="002C7C67">
        <w:rPr>
          <w:b/>
          <w:bCs/>
          <w:sz w:val="23"/>
          <w:szCs w:val="23"/>
        </w:rPr>
        <w:t xml:space="preserve">Grade Replacement/Forgiveness and Census Date Policies </w:t>
      </w:r>
    </w:p>
    <w:p w14:paraId="79DFA5E5" w14:textId="77777777" w:rsidR="00793824" w:rsidRPr="002C7C67" w:rsidRDefault="00793824" w:rsidP="009F4912">
      <w:pPr>
        <w:spacing w:after="0"/>
        <w:rPr>
          <w:sz w:val="23"/>
          <w:szCs w:val="23"/>
        </w:rPr>
      </w:pPr>
      <w:r w:rsidRPr="002C7C67">
        <w:rPr>
          <w:sz w:val="23"/>
          <w:szCs w:val="23"/>
        </w:rPr>
        <w:t xml:space="preserve">Students repeating a course for grade forgiveness (grade replacement) must file a Grade Replacement Contract with the Enrollment Services Center (ADM 230) on or before the Census Date of the semester in which the course will be repeated. Grade Replacement Contracts are available in the Enrollment Services Center or at http://www.uttyler.edu/registrar. Each semester’s Census Date can be found on the Contract itself, on the Academic Calendar, or in the information pamphlets published each semester by the Office of the Registrar. Failure to file a Grade Replacement Contract will result in both the original and repeated grade being used to calculate your overall grade point average. Undergraduates are eligible to exercise grade replacement for only three course repeats during their career at UT Tyler; graduates are eligible for two grade replacements. Full policy details are printed on each Grade Replacement Contract. The Census Date is the deadline for many forms and enrollment actions of which students need to be aware. These include: </w:t>
      </w:r>
    </w:p>
    <w:p w14:paraId="6F5C4BFD" w14:textId="77777777" w:rsidR="00793824" w:rsidRPr="002C7C67" w:rsidRDefault="00793824" w:rsidP="00793824">
      <w:pPr>
        <w:pStyle w:val="ListParagraph"/>
        <w:numPr>
          <w:ilvl w:val="0"/>
          <w:numId w:val="3"/>
        </w:numPr>
        <w:spacing w:after="0"/>
        <w:ind w:left="630" w:hanging="270"/>
        <w:rPr>
          <w:sz w:val="23"/>
          <w:szCs w:val="23"/>
        </w:rPr>
      </w:pPr>
      <w:r w:rsidRPr="002C7C67">
        <w:rPr>
          <w:sz w:val="23"/>
          <w:szCs w:val="23"/>
        </w:rPr>
        <w:t xml:space="preserve">Submitting Grade Replacement Contracts, Transient Forms, requests to withhold directory information, approvals for taking courses as Audit, Pass/Fail or Credit/No Credit. </w:t>
      </w:r>
    </w:p>
    <w:p w14:paraId="2CD8D002" w14:textId="77777777" w:rsidR="00793824" w:rsidRPr="002C7C67" w:rsidRDefault="00793824" w:rsidP="00793824">
      <w:pPr>
        <w:pStyle w:val="ListParagraph"/>
        <w:numPr>
          <w:ilvl w:val="0"/>
          <w:numId w:val="3"/>
        </w:numPr>
        <w:spacing w:after="0"/>
        <w:ind w:left="630" w:hanging="270"/>
        <w:rPr>
          <w:sz w:val="23"/>
          <w:szCs w:val="23"/>
        </w:rPr>
      </w:pPr>
      <w:r w:rsidRPr="002C7C67">
        <w:rPr>
          <w:sz w:val="23"/>
          <w:szCs w:val="23"/>
        </w:rPr>
        <w:t>Receiving 100% refunds for partial withdrawals. (There is no refund for these after the Census Date)</w:t>
      </w:r>
    </w:p>
    <w:p w14:paraId="7DBFD656" w14:textId="77777777" w:rsidR="00793824" w:rsidRPr="002C7C67" w:rsidRDefault="00793824" w:rsidP="00793824">
      <w:pPr>
        <w:pStyle w:val="ListParagraph"/>
        <w:numPr>
          <w:ilvl w:val="0"/>
          <w:numId w:val="3"/>
        </w:numPr>
        <w:spacing w:after="0"/>
        <w:ind w:left="630" w:hanging="270"/>
        <w:rPr>
          <w:sz w:val="23"/>
          <w:szCs w:val="23"/>
        </w:rPr>
      </w:pPr>
      <w:r w:rsidRPr="002C7C67">
        <w:rPr>
          <w:sz w:val="23"/>
          <w:szCs w:val="23"/>
        </w:rPr>
        <w:t xml:space="preserve">Schedule adjustments (section changes, adding a new class, dropping without a “W” grade) </w:t>
      </w:r>
    </w:p>
    <w:p w14:paraId="739E2CB0" w14:textId="77777777" w:rsidR="00793824" w:rsidRPr="002C7C67" w:rsidRDefault="00793824" w:rsidP="00793824">
      <w:pPr>
        <w:pStyle w:val="ListParagraph"/>
        <w:numPr>
          <w:ilvl w:val="0"/>
          <w:numId w:val="3"/>
        </w:numPr>
        <w:spacing w:after="0"/>
        <w:ind w:left="630" w:hanging="270"/>
        <w:rPr>
          <w:sz w:val="23"/>
          <w:szCs w:val="23"/>
        </w:rPr>
      </w:pPr>
      <w:r w:rsidRPr="002C7C67">
        <w:rPr>
          <w:sz w:val="23"/>
          <w:szCs w:val="23"/>
        </w:rPr>
        <w:t xml:space="preserve">Being reinstated or re-enrolled in classes after being dropped for non-payment </w:t>
      </w:r>
    </w:p>
    <w:p w14:paraId="5946CE8F" w14:textId="6A0241AB" w:rsidR="00793824" w:rsidRPr="002C7C67" w:rsidRDefault="00793824" w:rsidP="00793824">
      <w:pPr>
        <w:pStyle w:val="ListParagraph"/>
        <w:numPr>
          <w:ilvl w:val="0"/>
          <w:numId w:val="3"/>
        </w:numPr>
        <w:spacing w:after="0"/>
        <w:ind w:left="630" w:hanging="270"/>
        <w:rPr>
          <w:sz w:val="23"/>
          <w:szCs w:val="23"/>
        </w:rPr>
      </w:pPr>
      <w:r w:rsidRPr="002C7C67">
        <w:rPr>
          <w:sz w:val="23"/>
          <w:szCs w:val="23"/>
        </w:rPr>
        <w:t xml:space="preserve">Completing the process for tuition exemptions or waivers through Financial Aid State-Mandated </w:t>
      </w:r>
    </w:p>
    <w:p w14:paraId="1CEDCA88" w14:textId="77777777" w:rsidR="00793824" w:rsidRPr="002C7C67" w:rsidRDefault="00793824" w:rsidP="009F4912">
      <w:pPr>
        <w:spacing w:after="0"/>
        <w:rPr>
          <w:sz w:val="23"/>
          <w:szCs w:val="23"/>
        </w:rPr>
      </w:pPr>
    </w:p>
    <w:p w14:paraId="5DF7401F" w14:textId="77777777" w:rsidR="00793824" w:rsidRPr="002C7C67" w:rsidRDefault="00793824" w:rsidP="009F4912">
      <w:pPr>
        <w:spacing w:after="0"/>
        <w:rPr>
          <w:b/>
          <w:bCs/>
          <w:sz w:val="23"/>
          <w:szCs w:val="23"/>
        </w:rPr>
      </w:pPr>
      <w:r w:rsidRPr="002C7C67">
        <w:rPr>
          <w:b/>
          <w:bCs/>
          <w:sz w:val="23"/>
          <w:szCs w:val="23"/>
        </w:rPr>
        <w:t xml:space="preserve">Course Drop Policy </w:t>
      </w:r>
    </w:p>
    <w:p w14:paraId="18477F46" w14:textId="697F9154" w:rsidR="00793824" w:rsidRPr="002C7C67" w:rsidRDefault="00793824" w:rsidP="009F4912">
      <w:pPr>
        <w:spacing w:after="0"/>
        <w:rPr>
          <w:sz w:val="23"/>
          <w:szCs w:val="23"/>
        </w:rPr>
      </w:pPr>
      <w:r w:rsidRPr="002C7C67">
        <w:rPr>
          <w:sz w:val="23"/>
          <w:szCs w:val="23"/>
        </w:rPr>
        <w:t xml:space="preserve">Texas law prohibits a student who began college for the first time in Fall 2007 or thereafter from dropping more than six courses during their entire undergraduate career. This includes courses dropped at another 2-year or 4-year Texas public college or university. For purposes of this rule, a dropped course is any course that is dropped after the census date (See Academic Calendar for the specific date). Exceptions to the 6-drop rule may be found in the catalog. Petitions for exemptions must be submitted to the Enrollment Services Center and must be accompanied by documentation of the extenuating circumstance. Please contact the Enrollment Services Center if you have any questions. </w:t>
      </w:r>
    </w:p>
    <w:p w14:paraId="7DC43B66" w14:textId="77777777" w:rsidR="00793824" w:rsidRPr="002C7C67" w:rsidRDefault="00793824" w:rsidP="009F4912">
      <w:pPr>
        <w:spacing w:after="0"/>
        <w:rPr>
          <w:sz w:val="23"/>
          <w:szCs w:val="23"/>
        </w:rPr>
      </w:pPr>
    </w:p>
    <w:p w14:paraId="4919E1A4" w14:textId="77777777" w:rsidR="00793824" w:rsidRPr="002C7C67" w:rsidRDefault="00793824" w:rsidP="009F4912">
      <w:pPr>
        <w:spacing w:after="0"/>
        <w:rPr>
          <w:b/>
          <w:bCs/>
          <w:sz w:val="23"/>
          <w:szCs w:val="23"/>
        </w:rPr>
      </w:pPr>
      <w:r w:rsidRPr="002C7C67">
        <w:rPr>
          <w:b/>
          <w:bCs/>
          <w:sz w:val="23"/>
          <w:szCs w:val="23"/>
        </w:rPr>
        <w:t xml:space="preserve">Disability/Accessibility Services </w:t>
      </w:r>
    </w:p>
    <w:p w14:paraId="63AE6F6C" w14:textId="77777777" w:rsidR="00793824" w:rsidRPr="002C7C67" w:rsidRDefault="00793824" w:rsidP="009F4912">
      <w:pPr>
        <w:spacing w:after="0"/>
        <w:rPr>
          <w:sz w:val="23"/>
          <w:szCs w:val="23"/>
        </w:rPr>
      </w:pPr>
      <w:r w:rsidRPr="002C7C67">
        <w:rPr>
          <w:sz w:val="23"/>
          <w:szCs w:val="23"/>
        </w:rPr>
        <w:t xml:space="preserve">In accordance with Section 504 of the Rehabilitation Act, Americans with Disabilities Act (ADA) and the ADA Amendments Act (ADAAA) the University of Texas at Tyler offers accommodations to students with learning, physical and/or psychological disabilities. If you have a disability, including a non-visible diagnosis such as a learning disorder, chronic illness, TBI, PTSD, ADHD, or you have a history of modifications or accommodations in a previous educational environment, you are encouraged to visit https://hood.accessiblelearning.com/UTTyler and fill out the New Student application. The Student Accessibility and Resources (SAR) office will contact you when your application has been submitted and an appointment with Cynthia Lowery, Assistant Director of Student Services/ADA Coordinator. For more information, including filling out an application for services, please visit the SAR webpage at http://www.uttyler.edu/disabilityservices, the SAR office located in the University Center, # 3150 or call 903.566.7079. </w:t>
      </w:r>
    </w:p>
    <w:p w14:paraId="24B6F58D" w14:textId="77777777" w:rsidR="00793824" w:rsidRPr="002C7C67" w:rsidRDefault="00793824" w:rsidP="009F4912">
      <w:pPr>
        <w:spacing w:after="0"/>
        <w:rPr>
          <w:sz w:val="23"/>
          <w:szCs w:val="23"/>
        </w:rPr>
      </w:pPr>
    </w:p>
    <w:p w14:paraId="3230EEFF" w14:textId="77777777" w:rsidR="00793824" w:rsidRPr="002C7C67" w:rsidRDefault="00793824" w:rsidP="009F4912">
      <w:pPr>
        <w:spacing w:after="0"/>
        <w:rPr>
          <w:b/>
          <w:bCs/>
          <w:sz w:val="23"/>
          <w:szCs w:val="23"/>
        </w:rPr>
      </w:pPr>
      <w:r w:rsidRPr="002C7C67">
        <w:rPr>
          <w:b/>
          <w:bCs/>
          <w:sz w:val="23"/>
          <w:szCs w:val="23"/>
        </w:rPr>
        <w:t xml:space="preserve">Student Absence due to Religious </w:t>
      </w:r>
    </w:p>
    <w:p w14:paraId="2894C5DE" w14:textId="77777777" w:rsidR="00793824" w:rsidRPr="002C7C67" w:rsidRDefault="00793824" w:rsidP="009F4912">
      <w:pPr>
        <w:spacing w:after="0"/>
        <w:rPr>
          <w:sz w:val="23"/>
          <w:szCs w:val="23"/>
        </w:rPr>
      </w:pPr>
      <w:r w:rsidRPr="002C7C67">
        <w:rPr>
          <w:sz w:val="23"/>
          <w:szCs w:val="23"/>
        </w:rPr>
        <w:t xml:space="preserve">Observance Students who anticipate being absent from class due to a religious observance are requested to inform the instructor of such absences by the second class meeting of the semester. Student Absence for University-Sponsored Events and Activities Revised 05/19 If you intend to be absent for a university-sponsored event or activity, you (or the event sponsor) must notify the instructor at least two weeks prior to the date of the planned absence. At that time the instructor will set a date and time when make-up assignments will be completed. </w:t>
      </w:r>
    </w:p>
    <w:p w14:paraId="7F71CD24" w14:textId="77777777" w:rsidR="00793824" w:rsidRPr="002C7C67" w:rsidRDefault="00793824" w:rsidP="009F4912">
      <w:pPr>
        <w:spacing w:after="0"/>
        <w:rPr>
          <w:sz w:val="23"/>
          <w:szCs w:val="23"/>
        </w:rPr>
      </w:pPr>
    </w:p>
    <w:p w14:paraId="328B8C82" w14:textId="77777777" w:rsidR="00793824" w:rsidRPr="002C7C67" w:rsidRDefault="00793824" w:rsidP="009F4912">
      <w:pPr>
        <w:spacing w:after="0"/>
        <w:rPr>
          <w:b/>
          <w:bCs/>
          <w:sz w:val="23"/>
          <w:szCs w:val="23"/>
        </w:rPr>
      </w:pPr>
      <w:r w:rsidRPr="002C7C67">
        <w:rPr>
          <w:b/>
          <w:bCs/>
          <w:sz w:val="23"/>
          <w:szCs w:val="23"/>
        </w:rPr>
        <w:t xml:space="preserve">Social Security and FERPA </w:t>
      </w:r>
    </w:p>
    <w:p w14:paraId="6C398C45" w14:textId="77777777" w:rsidR="00793824" w:rsidRPr="002C7C67" w:rsidRDefault="00793824" w:rsidP="009F4912">
      <w:pPr>
        <w:spacing w:after="0"/>
        <w:rPr>
          <w:sz w:val="23"/>
          <w:szCs w:val="23"/>
        </w:rPr>
      </w:pPr>
      <w:r w:rsidRPr="002C7C67">
        <w:rPr>
          <w:sz w:val="23"/>
          <w:szCs w:val="23"/>
        </w:rPr>
        <w:t xml:space="preserve">Statement It is the policy of The University of Texas at Tyler to protect the confidential nature of social security numbers. The University has changed its computer programming so that all students have an identification number. The electronic transmission of grades (e.g., via e-mail) risks violation of the Family Educational Rights and Privacy Act; grades will not be transmitted electronically. </w:t>
      </w:r>
    </w:p>
    <w:p w14:paraId="4E4106DA" w14:textId="77777777" w:rsidR="00793824" w:rsidRPr="002C7C67" w:rsidRDefault="00793824" w:rsidP="009F4912">
      <w:pPr>
        <w:spacing w:after="0"/>
        <w:rPr>
          <w:sz w:val="23"/>
          <w:szCs w:val="23"/>
        </w:rPr>
      </w:pPr>
    </w:p>
    <w:p w14:paraId="28DCB16D" w14:textId="77777777" w:rsidR="00793824" w:rsidRPr="002C7C67" w:rsidRDefault="00793824" w:rsidP="009F4912">
      <w:pPr>
        <w:spacing w:after="0"/>
        <w:rPr>
          <w:b/>
          <w:bCs/>
          <w:sz w:val="23"/>
          <w:szCs w:val="23"/>
        </w:rPr>
      </w:pPr>
      <w:r w:rsidRPr="002C7C67">
        <w:rPr>
          <w:b/>
          <w:bCs/>
          <w:sz w:val="23"/>
          <w:szCs w:val="23"/>
        </w:rPr>
        <w:t xml:space="preserve">Emergency Exits and Evacuation </w:t>
      </w:r>
    </w:p>
    <w:p w14:paraId="5A1C0396" w14:textId="77777777" w:rsidR="00793824" w:rsidRPr="002C7C67" w:rsidRDefault="00793824" w:rsidP="009F4912">
      <w:pPr>
        <w:spacing w:after="0"/>
        <w:rPr>
          <w:sz w:val="23"/>
          <w:szCs w:val="23"/>
        </w:rPr>
      </w:pPr>
      <w:r w:rsidRPr="002C7C67">
        <w:rPr>
          <w:sz w:val="23"/>
          <w:szCs w:val="23"/>
        </w:rPr>
        <w:t xml:space="preserve">Everyone is required to exit the building when a fire alarm goes off. Follow your instructor’s directions regarding the appropriate exit. If you require assistance during an evacuation, inform your instructor in the first week of class. Do not re-enter the building unless given permission by University Police, Fire department, or Fire Prevention Services. </w:t>
      </w:r>
    </w:p>
    <w:p w14:paraId="62235BF6" w14:textId="77777777" w:rsidR="00793824" w:rsidRPr="002C7C67" w:rsidRDefault="00793824" w:rsidP="009F4912">
      <w:pPr>
        <w:spacing w:after="0"/>
        <w:rPr>
          <w:sz w:val="23"/>
          <w:szCs w:val="23"/>
        </w:rPr>
      </w:pPr>
    </w:p>
    <w:p w14:paraId="6C731793" w14:textId="77777777" w:rsidR="00793824" w:rsidRPr="002C7C67" w:rsidRDefault="00793824" w:rsidP="009F4912">
      <w:pPr>
        <w:spacing w:after="0"/>
        <w:rPr>
          <w:b/>
          <w:bCs/>
          <w:sz w:val="23"/>
          <w:szCs w:val="23"/>
        </w:rPr>
      </w:pPr>
      <w:r w:rsidRPr="002C7C67">
        <w:rPr>
          <w:b/>
          <w:bCs/>
          <w:sz w:val="23"/>
          <w:szCs w:val="23"/>
        </w:rPr>
        <w:t xml:space="preserve">Student Standards of Academic </w:t>
      </w:r>
    </w:p>
    <w:p w14:paraId="70DDF5FD" w14:textId="77777777" w:rsidR="00793824" w:rsidRPr="002C7C67" w:rsidRDefault="00793824" w:rsidP="009F4912">
      <w:pPr>
        <w:spacing w:after="0"/>
        <w:rPr>
          <w:sz w:val="23"/>
          <w:szCs w:val="23"/>
        </w:rPr>
      </w:pPr>
      <w:r w:rsidRPr="002C7C67">
        <w:rPr>
          <w:sz w:val="23"/>
          <w:szCs w:val="23"/>
        </w:rPr>
        <w:t xml:space="preserve">Conduct Disciplinary proceedings may be initiated against any student who engages in scholastic dishonesty, including, but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i. “Cheating” includes, but is not limited to: </w:t>
      </w:r>
    </w:p>
    <w:p w14:paraId="5144B6EF" w14:textId="13A6F2BD" w:rsidR="00793824" w:rsidRPr="002C7C67" w:rsidRDefault="00793824" w:rsidP="00793824">
      <w:pPr>
        <w:spacing w:after="0"/>
        <w:ind w:left="720" w:hanging="360"/>
        <w:rPr>
          <w:sz w:val="23"/>
          <w:szCs w:val="23"/>
        </w:rPr>
      </w:pPr>
      <w:r w:rsidRPr="002C7C67">
        <w:rPr>
          <w:sz w:val="23"/>
          <w:szCs w:val="23"/>
        </w:rPr>
        <w:sym w:font="Symbol" w:char="F0B7"/>
      </w:r>
      <w:r w:rsidRPr="002C7C67">
        <w:rPr>
          <w:sz w:val="23"/>
          <w:szCs w:val="23"/>
        </w:rPr>
        <w:t xml:space="preserve"> </w:t>
      </w:r>
      <w:r w:rsidRPr="002C7C67">
        <w:rPr>
          <w:sz w:val="23"/>
          <w:szCs w:val="23"/>
        </w:rPr>
        <w:tab/>
        <w:t xml:space="preserve">copying from another student’s test paper; </w:t>
      </w:r>
    </w:p>
    <w:p w14:paraId="0C0169A9" w14:textId="06BB056B" w:rsidR="00793824" w:rsidRPr="002C7C67" w:rsidRDefault="00793824" w:rsidP="00793824">
      <w:pPr>
        <w:spacing w:after="0"/>
        <w:ind w:left="720" w:hanging="360"/>
        <w:rPr>
          <w:sz w:val="23"/>
          <w:szCs w:val="23"/>
        </w:rPr>
      </w:pPr>
      <w:r w:rsidRPr="002C7C67">
        <w:rPr>
          <w:sz w:val="23"/>
          <w:szCs w:val="23"/>
        </w:rPr>
        <w:sym w:font="Symbol" w:char="F0B7"/>
      </w:r>
      <w:r w:rsidRPr="002C7C67">
        <w:rPr>
          <w:sz w:val="23"/>
          <w:szCs w:val="23"/>
        </w:rPr>
        <w:t xml:space="preserve"> </w:t>
      </w:r>
      <w:r w:rsidRPr="002C7C67">
        <w:rPr>
          <w:sz w:val="23"/>
          <w:szCs w:val="23"/>
        </w:rPr>
        <w:tab/>
        <w:t>using, during a test, materials not authorized by the person giving the test;</w:t>
      </w:r>
    </w:p>
    <w:p w14:paraId="6D2F2869" w14:textId="4FCB9BA8" w:rsidR="00793824" w:rsidRPr="002C7C67" w:rsidRDefault="00793824" w:rsidP="00793824">
      <w:pPr>
        <w:spacing w:after="0"/>
        <w:ind w:left="720" w:hanging="360"/>
        <w:rPr>
          <w:sz w:val="23"/>
          <w:szCs w:val="23"/>
        </w:rPr>
      </w:pPr>
      <w:r w:rsidRPr="002C7C67">
        <w:rPr>
          <w:sz w:val="23"/>
          <w:szCs w:val="23"/>
        </w:rPr>
        <w:t xml:space="preserve"> </w:t>
      </w:r>
      <w:r w:rsidRPr="002C7C67">
        <w:rPr>
          <w:sz w:val="23"/>
          <w:szCs w:val="23"/>
        </w:rPr>
        <w:sym w:font="Symbol" w:char="F0B7"/>
      </w:r>
      <w:r w:rsidRPr="002C7C67">
        <w:rPr>
          <w:sz w:val="23"/>
          <w:szCs w:val="23"/>
        </w:rPr>
        <w:t xml:space="preserve"> </w:t>
      </w:r>
      <w:r w:rsidRPr="002C7C67">
        <w:rPr>
          <w:sz w:val="23"/>
          <w:szCs w:val="23"/>
        </w:rPr>
        <w:tab/>
        <w:t>failure to comply with instructions given by the person administering the test;</w:t>
      </w:r>
    </w:p>
    <w:p w14:paraId="1AE6FD52" w14:textId="511F684D" w:rsidR="00793824" w:rsidRPr="002C7C67" w:rsidRDefault="00793824" w:rsidP="00793824">
      <w:pPr>
        <w:spacing w:after="0"/>
        <w:ind w:left="720" w:hanging="360"/>
        <w:rPr>
          <w:sz w:val="23"/>
          <w:szCs w:val="23"/>
        </w:rPr>
      </w:pPr>
      <w:r w:rsidRPr="002C7C67">
        <w:rPr>
          <w:sz w:val="23"/>
          <w:szCs w:val="23"/>
        </w:rPr>
        <w:t xml:space="preserve"> </w:t>
      </w:r>
      <w:r w:rsidRPr="002C7C67">
        <w:rPr>
          <w:sz w:val="23"/>
          <w:szCs w:val="23"/>
        </w:rPr>
        <w:sym w:font="Symbol" w:char="F0B7"/>
      </w:r>
      <w:r w:rsidRPr="002C7C67">
        <w:rPr>
          <w:sz w:val="23"/>
          <w:szCs w:val="23"/>
        </w:rPr>
        <w:t xml:space="preserve"> </w:t>
      </w:r>
      <w:r w:rsidRPr="002C7C67">
        <w:rPr>
          <w:sz w:val="23"/>
          <w:szCs w:val="23"/>
        </w:rPr>
        <w:tab/>
        <w:t>possession during a test of materials which are not authorized by the person giving the test, such as class notes or specifically designed “crib notes”. The presence of textbooks constitutes a violation if they have been specifically prohibited by the person administering the test;</w:t>
      </w:r>
    </w:p>
    <w:p w14:paraId="15B31B4C" w14:textId="3CF13DDF" w:rsidR="00793824" w:rsidRPr="002C7C67" w:rsidRDefault="00793824" w:rsidP="00793824">
      <w:pPr>
        <w:spacing w:after="0"/>
        <w:ind w:left="720" w:hanging="360"/>
        <w:rPr>
          <w:sz w:val="23"/>
          <w:szCs w:val="23"/>
        </w:rPr>
      </w:pPr>
      <w:r w:rsidRPr="002C7C67">
        <w:rPr>
          <w:sz w:val="23"/>
          <w:szCs w:val="23"/>
        </w:rPr>
        <w:sym w:font="Symbol" w:char="F0B7"/>
      </w:r>
      <w:r w:rsidRPr="002C7C67">
        <w:rPr>
          <w:sz w:val="23"/>
          <w:szCs w:val="23"/>
        </w:rPr>
        <w:t xml:space="preserve"> </w:t>
      </w:r>
      <w:r w:rsidRPr="002C7C67">
        <w:rPr>
          <w:sz w:val="23"/>
          <w:szCs w:val="23"/>
        </w:rPr>
        <w:tab/>
        <w:t xml:space="preserve">using, buying, stealing, transporting, or soliciting in whole or part the contents of an unadministered test, test key, homework solution, or computer program; </w:t>
      </w:r>
    </w:p>
    <w:p w14:paraId="7289EBFA" w14:textId="0DDF5D12" w:rsidR="00793824" w:rsidRPr="002C7C67" w:rsidRDefault="00793824" w:rsidP="00793824">
      <w:pPr>
        <w:spacing w:after="0"/>
        <w:ind w:left="720" w:hanging="360"/>
        <w:rPr>
          <w:sz w:val="23"/>
          <w:szCs w:val="23"/>
        </w:rPr>
      </w:pPr>
      <w:r w:rsidRPr="002C7C67">
        <w:rPr>
          <w:sz w:val="23"/>
          <w:szCs w:val="23"/>
        </w:rPr>
        <w:sym w:font="Symbol" w:char="F0B7"/>
      </w:r>
      <w:r w:rsidRPr="002C7C67">
        <w:rPr>
          <w:sz w:val="23"/>
          <w:szCs w:val="23"/>
        </w:rPr>
        <w:t xml:space="preserve"> </w:t>
      </w:r>
      <w:r w:rsidRPr="002C7C67">
        <w:rPr>
          <w:sz w:val="23"/>
          <w:szCs w:val="23"/>
        </w:rPr>
        <w:tab/>
        <w:t xml:space="preserve">collaborating with or seeking aid from another student during a test or other assignment without authority; </w:t>
      </w:r>
    </w:p>
    <w:p w14:paraId="0DEFABDC" w14:textId="4D0232D6" w:rsidR="00793824" w:rsidRPr="002C7C67" w:rsidRDefault="00793824" w:rsidP="00793824">
      <w:pPr>
        <w:spacing w:after="0"/>
        <w:ind w:left="720" w:hanging="360"/>
        <w:rPr>
          <w:sz w:val="23"/>
          <w:szCs w:val="23"/>
        </w:rPr>
      </w:pPr>
      <w:r w:rsidRPr="002C7C67">
        <w:rPr>
          <w:sz w:val="23"/>
          <w:szCs w:val="23"/>
        </w:rPr>
        <w:sym w:font="Symbol" w:char="F0B7"/>
      </w:r>
      <w:r w:rsidRPr="002C7C67">
        <w:rPr>
          <w:sz w:val="23"/>
          <w:szCs w:val="23"/>
        </w:rPr>
        <w:t xml:space="preserve"> </w:t>
      </w:r>
      <w:r w:rsidRPr="002C7C67">
        <w:rPr>
          <w:sz w:val="23"/>
          <w:szCs w:val="23"/>
        </w:rPr>
        <w:tab/>
        <w:t xml:space="preserve">discussing the contents of an examination with another student who will take the examination; </w:t>
      </w:r>
    </w:p>
    <w:p w14:paraId="3C69FB3B" w14:textId="68651787" w:rsidR="00793824" w:rsidRPr="002C7C67" w:rsidRDefault="00793824" w:rsidP="00793824">
      <w:pPr>
        <w:spacing w:after="0"/>
        <w:ind w:left="720" w:hanging="360"/>
        <w:rPr>
          <w:sz w:val="23"/>
          <w:szCs w:val="23"/>
        </w:rPr>
      </w:pPr>
      <w:r w:rsidRPr="002C7C67">
        <w:rPr>
          <w:sz w:val="23"/>
          <w:szCs w:val="23"/>
        </w:rPr>
        <w:sym w:font="Symbol" w:char="F0B7"/>
      </w:r>
      <w:r w:rsidRPr="002C7C67">
        <w:rPr>
          <w:sz w:val="23"/>
          <w:szCs w:val="23"/>
        </w:rPr>
        <w:t xml:space="preserve"> </w:t>
      </w:r>
      <w:r w:rsidRPr="002C7C67">
        <w:rPr>
          <w:sz w:val="23"/>
          <w:szCs w:val="23"/>
        </w:rPr>
        <w:tab/>
        <w:t xml:space="preserve">divulging the contents of an examination, for the purpose of preserving questions for use by another, when the instructors has designated that the examination is not to be removed from the examination room or not to be returned or to be kept by the student; </w:t>
      </w:r>
    </w:p>
    <w:p w14:paraId="1DB8041C" w14:textId="09448371" w:rsidR="00793824" w:rsidRPr="002C7C67" w:rsidRDefault="00793824" w:rsidP="00793824">
      <w:pPr>
        <w:spacing w:after="0"/>
        <w:ind w:left="720" w:hanging="360"/>
        <w:rPr>
          <w:sz w:val="23"/>
          <w:szCs w:val="23"/>
        </w:rPr>
      </w:pPr>
      <w:r w:rsidRPr="002C7C67">
        <w:rPr>
          <w:sz w:val="23"/>
          <w:szCs w:val="23"/>
        </w:rPr>
        <w:sym w:font="Symbol" w:char="F0B7"/>
      </w:r>
      <w:r w:rsidRPr="002C7C67">
        <w:rPr>
          <w:sz w:val="23"/>
          <w:szCs w:val="23"/>
        </w:rPr>
        <w:t xml:space="preserve"> </w:t>
      </w:r>
      <w:r w:rsidRPr="002C7C67">
        <w:rPr>
          <w:sz w:val="23"/>
          <w:szCs w:val="23"/>
        </w:rPr>
        <w:tab/>
        <w:t xml:space="preserve">substituting for another person, or permitting another person to substitute for oneself to take a course, a test, or any course-related assignment; </w:t>
      </w:r>
    </w:p>
    <w:p w14:paraId="62F61436" w14:textId="24734105" w:rsidR="00793824" w:rsidRPr="002C7C67" w:rsidRDefault="00793824" w:rsidP="00793824">
      <w:pPr>
        <w:spacing w:after="0"/>
        <w:ind w:left="720" w:hanging="360"/>
        <w:rPr>
          <w:sz w:val="23"/>
          <w:szCs w:val="23"/>
        </w:rPr>
      </w:pPr>
      <w:r w:rsidRPr="002C7C67">
        <w:rPr>
          <w:sz w:val="23"/>
          <w:szCs w:val="23"/>
        </w:rPr>
        <w:sym w:font="Symbol" w:char="F0B7"/>
      </w:r>
      <w:r w:rsidRPr="002C7C67">
        <w:rPr>
          <w:sz w:val="23"/>
          <w:szCs w:val="23"/>
        </w:rPr>
        <w:t xml:space="preserve"> </w:t>
      </w:r>
      <w:r w:rsidRPr="002C7C67">
        <w:rPr>
          <w:sz w:val="23"/>
          <w:szCs w:val="23"/>
        </w:rPr>
        <w:tab/>
        <w:t xml:space="preserve">paying or offering money or other valuable thing to, or coercing another person to obtain an unadministered test, test key, homework solution, or computer program or information about an unadministered test, test key, home solution or computer program; </w:t>
      </w:r>
    </w:p>
    <w:p w14:paraId="59629C36" w14:textId="749234C8" w:rsidR="00793824" w:rsidRPr="002C7C67" w:rsidRDefault="00793824" w:rsidP="00793824">
      <w:pPr>
        <w:spacing w:after="0"/>
        <w:ind w:left="720" w:hanging="360"/>
        <w:rPr>
          <w:sz w:val="23"/>
          <w:szCs w:val="23"/>
        </w:rPr>
      </w:pPr>
      <w:r w:rsidRPr="002C7C67">
        <w:rPr>
          <w:sz w:val="23"/>
          <w:szCs w:val="23"/>
        </w:rPr>
        <w:sym w:font="Symbol" w:char="F0B7"/>
      </w:r>
      <w:r w:rsidRPr="002C7C67">
        <w:rPr>
          <w:sz w:val="23"/>
          <w:szCs w:val="23"/>
        </w:rPr>
        <w:t xml:space="preserve"> </w:t>
      </w:r>
      <w:r w:rsidRPr="002C7C67">
        <w:rPr>
          <w:sz w:val="23"/>
          <w:szCs w:val="23"/>
        </w:rPr>
        <w:tab/>
        <w:t xml:space="preserve">falsifying research data, laboratory reports, and/or other academic work offered for credit; </w:t>
      </w:r>
    </w:p>
    <w:p w14:paraId="6C382D43" w14:textId="685BB627" w:rsidR="00793824" w:rsidRPr="002C7C67" w:rsidRDefault="00793824" w:rsidP="00793824">
      <w:pPr>
        <w:spacing w:after="0"/>
        <w:ind w:left="720" w:hanging="360"/>
        <w:rPr>
          <w:sz w:val="23"/>
          <w:szCs w:val="23"/>
        </w:rPr>
      </w:pPr>
      <w:r w:rsidRPr="002C7C67">
        <w:rPr>
          <w:sz w:val="23"/>
          <w:szCs w:val="23"/>
        </w:rPr>
        <w:sym w:font="Symbol" w:char="F0B7"/>
      </w:r>
      <w:r w:rsidRPr="002C7C67">
        <w:rPr>
          <w:sz w:val="23"/>
          <w:szCs w:val="23"/>
        </w:rPr>
        <w:t xml:space="preserve"> </w:t>
      </w:r>
      <w:r w:rsidRPr="002C7C67">
        <w:rPr>
          <w:sz w:val="23"/>
          <w:szCs w:val="23"/>
        </w:rPr>
        <w:tab/>
        <w:t xml:space="preserve">taking, keeping, misplacing, or damaging the property of The University of Texas at Tyler, or of another, if the student knows or reasonably should know that an unfair academic advantage would be gained by such conduct; and </w:t>
      </w:r>
    </w:p>
    <w:p w14:paraId="5EAD4725" w14:textId="103BFA7D" w:rsidR="00793824" w:rsidRDefault="00793824" w:rsidP="00793824">
      <w:pPr>
        <w:spacing w:after="0"/>
        <w:ind w:left="720" w:hanging="360"/>
        <w:rPr>
          <w:sz w:val="23"/>
          <w:szCs w:val="23"/>
        </w:rPr>
      </w:pPr>
      <w:r w:rsidRPr="002C7C67">
        <w:rPr>
          <w:sz w:val="23"/>
          <w:szCs w:val="23"/>
        </w:rPr>
        <w:sym w:font="Symbol" w:char="F0B7"/>
      </w:r>
      <w:r w:rsidRPr="002C7C67">
        <w:rPr>
          <w:sz w:val="23"/>
          <w:szCs w:val="23"/>
        </w:rPr>
        <w:t xml:space="preserve"> </w:t>
      </w:r>
      <w:r w:rsidRPr="002C7C67">
        <w:rPr>
          <w:sz w:val="23"/>
          <w:szCs w:val="23"/>
        </w:rPr>
        <w:tab/>
        <w:t xml:space="preserve">misrepresenting facts, including providing false grades or resumes, for the purpose of obtaining an academic or financial benefit or injuring another student academically or financially. ii. “Plagiarism” includes, but is not limited to, the appropriation, buying, receiving as a gift, or obtaining by any means another’s work and the submission of it as one’s own academic work offered for credit. iii. “Collusion” includes, but is not limited to, the unauthorized collaboration with another person in preparing academic assignments offered for credit or collaboration with another person to commit a violation of any section of the rules on scholastic dishonesty. iv. All written work that is submitted will be subject to review by plagiarism software. </w:t>
      </w:r>
    </w:p>
    <w:p w14:paraId="68054BE6" w14:textId="2E3DA321" w:rsidR="008C2AC3" w:rsidRPr="008C2AC3" w:rsidRDefault="008C2AC3" w:rsidP="00793824">
      <w:pPr>
        <w:spacing w:after="0"/>
        <w:ind w:left="720" w:hanging="360"/>
        <w:rPr>
          <w:rFonts w:cstheme="minorHAnsi"/>
          <w:sz w:val="23"/>
          <w:szCs w:val="23"/>
        </w:rPr>
      </w:pPr>
    </w:p>
    <w:p w14:paraId="201D5A78" w14:textId="77777777" w:rsidR="008C2AC3" w:rsidRPr="00A3388D" w:rsidRDefault="008C2AC3" w:rsidP="008C2AC3">
      <w:pPr>
        <w:spacing w:after="0"/>
        <w:textAlignment w:val="baseline"/>
        <w:rPr>
          <w:rFonts w:eastAsia="Times New Roman" w:cstheme="minorHAnsi"/>
          <w:color w:val="000000"/>
          <w:sz w:val="23"/>
          <w:szCs w:val="23"/>
        </w:rPr>
      </w:pPr>
      <w:r w:rsidRPr="00A3388D">
        <w:rPr>
          <w:rFonts w:eastAsia="Times New Roman" w:cstheme="minorHAnsi"/>
          <w:b/>
          <w:bCs/>
          <w:color w:val="000000"/>
          <w:sz w:val="23"/>
          <w:szCs w:val="23"/>
          <w:u w:val="single"/>
        </w:rPr>
        <w:t>Important Covid-19 Information for Classrooms and Laboratories</w:t>
      </w:r>
    </w:p>
    <w:p w14:paraId="0BC6A00D" w14:textId="45D6C261" w:rsidR="008C2AC3" w:rsidRPr="00A3388D" w:rsidRDefault="008C2AC3" w:rsidP="008C2AC3">
      <w:pPr>
        <w:spacing w:after="0"/>
        <w:textAlignment w:val="baseline"/>
        <w:rPr>
          <w:rFonts w:eastAsia="Times New Roman" w:cstheme="minorHAnsi"/>
          <w:color w:val="000000"/>
          <w:sz w:val="23"/>
          <w:szCs w:val="23"/>
        </w:rPr>
      </w:pPr>
      <w:r w:rsidRPr="00A3388D">
        <w:rPr>
          <w:rFonts w:eastAsia="Times New Roman" w:cstheme="minorHAnsi"/>
          <w:color w:val="000000"/>
          <w:sz w:val="23"/>
          <w:szCs w:val="23"/>
        </w:rPr>
        <w:t>Students are required to wear face masks covering their nose and mouth, and follow social distancing guidelines, at all times in public settings (including classrooms and laboratories), as specified by </w:t>
      </w:r>
      <w:hyperlink r:id="rId13" w:history="1">
        <w:r w:rsidRPr="00A3388D">
          <w:rPr>
            <w:rFonts w:eastAsia="Times New Roman" w:cstheme="minorHAnsi"/>
            <w:color w:val="954F72"/>
            <w:sz w:val="23"/>
            <w:szCs w:val="23"/>
            <w:u w:val="single"/>
          </w:rPr>
          <w:t>Procedures for Fall 2020 Return to Normal Operations</w:t>
        </w:r>
      </w:hyperlink>
      <w:r w:rsidRPr="00A3388D">
        <w:rPr>
          <w:rFonts w:eastAsia="Times New Roman" w:cstheme="minorHAnsi"/>
          <w:color w:val="000000"/>
          <w:sz w:val="23"/>
          <w:szCs w:val="23"/>
        </w:rPr>
        <w:t>. The UT Tyler community of Patriots views adoption of these practices consistent with its </w:t>
      </w:r>
      <w:hyperlink r:id="rId14" w:history="1">
        <w:r w:rsidRPr="00A3388D">
          <w:rPr>
            <w:rFonts w:eastAsia="Times New Roman" w:cstheme="minorHAnsi"/>
            <w:color w:val="954F72"/>
            <w:sz w:val="23"/>
            <w:szCs w:val="23"/>
            <w:u w:val="single"/>
          </w:rPr>
          <w:t>Honor Code</w:t>
        </w:r>
      </w:hyperlink>
      <w:r w:rsidRPr="00A3388D">
        <w:rPr>
          <w:rFonts w:eastAsia="Times New Roman" w:cstheme="minorHAnsi"/>
          <w:color w:val="000000"/>
          <w:sz w:val="23"/>
          <w:szCs w:val="23"/>
        </w:rPr>
        <w:t> and a sign of good citizenship and respectful care of fellow classmates, faculty, and staff.</w:t>
      </w:r>
    </w:p>
    <w:p w14:paraId="5AEBD68F" w14:textId="77777777" w:rsidR="008C2AC3" w:rsidRPr="00A3388D" w:rsidRDefault="008C2AC3" w:rsidP="008C2AC3">
      <w:pPr>
        <w:spacing w:after="0"/>
        <w:textAlignment w:val="baseline"/>
        <w:rPr>
          <w:rFonts w:eastAsia="Times New Roman" w:cstheme="minorHAnsi"/>
          <w:color w:val="000000"/>
          <w:sz w:val="23"/>
          <w:szCs w:val="23"/>
        </w:rPr>
      </w:pPr>
    </w:p>
    <w:p w14:paraId="5DF6C705" w14:textId="77777777" w:rsidR="008C2AC3" w:rsidRPr="00A3388D" w:rsidRDefault="008C2AC3" w:rsidP="008C2AC3">
      <w:pPr>
        <w:textAlignment w:val="baseline"/>
        <w:rPr>
          <w:rFonts w:eastAsia="Times New Roman" w:cstheme="minorHAnsi"/>
          <w:color w:val="000000"/>
          <w:sz w:val="23"/>
          <w:szCs w:val="23"/>
        </w:rPr>
      </w:pPr>
      <w:r w:rsidRPr="00A3388D">
        <w:rPr>
          <w:rFonts w:eastAsia="Times New Roman" w:cstheme="minorHAnsi"/>
          <w:color w:val="000000"/>
          <w:sz w:val="23"/>
          <w:szCs w:val="23"/>
        </w:rPr>
        <w:t>Students who are feeling ill or experiencing symptoms such as sneezing, coughing, or a higher than normal temperature will be excused from class and should stay at home and may join the class remotely. Students who have difficulty adhering to the Covid-19 safety policies for health reasons are also encouraged to join the class remotely. Students needing additional accommodations may contact the Office of Student Accessibility and Resources at University Center 3150, or call (903) 566-7079 or email </w:t>
      </w:r>
      <w:hyperlink r:id="rId15" w:tgtFrame="_blank" w:history="1">
        <w:r w:rsidRPr="00A3388D">
          <w:rPr>
            <w:rFonts w:eastAsia="Times New Roman" w:cstheme="minorHAnsi"/>
            <w:color w:val="0563C1"/>
            <w:sz w:val="23"/>
            <w:szCs w:val="23"/>
          </w:rPr>
          <w:t>saroffice@uttyler.edu</w:t>
        </w:r>
      </w:hyperlink>
      <w:r w:rsidRPr="00A3388D">
        <w:rPr>
          <w:rFonts w:eastAsia="Times New Roman" w:cstheme="minorHAnsi"/>
          <w:color w:val="000000"/>
          <w:sz w:val="23"/>
          <w:szCs w:val="23"/>
        </w:rPr>
        <w:t>.</w:t>
      </w:r>
    </w:p>
    <w:p w14:paraId="68FD5EB6" w14:textId="77777777" w:rsidR="008C2AC3" w:rsidRPr="00A3388D" w:rsidRDefault="008C2AC3" w:rsidP="008C2AC3">
      <w:pPr>
        <w:rPr>
          <w:rFonts w:cstheme="minorHAnsi"/>
          <w:b/>
          <w:bCs/>
          <w:sz w:val="23"/>
          <w:szCs w:val="23"/>
        </w:rPr>
      </w:pPr>
      <w:r w:rsidRPr="00A3388D">
        <w:rPr>
          <w:rFonts w:cstheme="minorHAnsi"/>
          <w:b/>
          <w:bCs/>
          <w:sz w:val="23"/>
          <w:szCs w:val="23"/>
        </w:rPr>
        <w:t>Recording of Class Sessions</w:t>
      </w:r>
    </w:p>
    <w:p w14:paraId="5B2764D3" w14:textId="77777777" w:rsidR="008C2AC3" w:rsidRPr="00A3388D" w:rsidRDefault="008C2AC3" w:rsidP="008C2AC3">
      <w:pPr>
        <w:rPr>
          <w:rFonts w:cstheme="minorHAnsi"/>
          <w:sz w:val="23"/>
          <w:szCs w:val="23"/>
        </w:rPr>
      </w:pPr>
      <w:r w:rsidRPr="00A3388D">
        <w:rPr>
          <w:rFonts w:cstheme="minorHAnsi"/>
          <w:sz w:val="23"/>
          <w:szCs w:val="23"/>
        </w:rPr>
        <w:t>Class sessions may be recorded by the instructor for use by students enrolled in this course. Recordings that contain personally identifiable information or other information subject to FERPA shall not be shared with individuals not enrolled in this course unless appropriate consent is obtained from all relevant students. Class recordings are reserved only for the use of students enrolled in the course and only for educational purposes. Course recordings should not be shared outside of the course in any form without express permission.</w:t>
      </w:r>
    </w:p>
    <w:p w14:paraId="4F295A5F" w14:textId="77777777" w:rsidR="00793824" w:rsidRPr="002C7C67" w:rsidRDefault="00793824" w:rsidP="009F4912">
      <w:pPr>
        <w:spacing w:after="0"/>
        <w:rPr>
          <w:b/>
          <w:bCs/>
          <w:sz w:val="23"/>
          <w:szCs w:val="23"/>
        </w:rPr>
      </w:pPr>
      <w:r w:rsidRPr="002C7C67">
        <w:rPr>
          <w:b/>
          <w:bCs/>
          <w:sz w:val="23"/>
          <w:szCs w:val="23"/>
        </w:rPr>
        <w:t xml:space="preserve">UT Tyler Resources for Students </w:t>
      </w:r>
    </w:p>
    <w:p w14:paraId="4D1F21E0" w14:textId="69EDCB54" w:rsidR="00793824" w:rsidRPr="002C7C67" w:rsidRDefault="00793824" w:rsidP="00793824">
      <w:pPr>
        <w:spacing w:after="0"/>
        <w:ind w:left="360"/>
        <w:rPr>
          <w:sz w:val="23"/>
          <w:szCs w:val="23"/>
        </w:rPr>
      </w:pPr>
      <w:r w:rsidRPr="002C7C67">
        <w:rPr>
          <w:sz w:val="23"/>
          <w:szCs w:val="23"/>
        </w:rPr>
        <w:sym w:font="Symbol" w:char="F0B7"/>
      </w:r>
      <w:r w:rsidRPr="002C7C67">
        <w:rPr>
          <w:sz w:val="23"/>
          <w:szCs w:val="23"/>
        </w:rPr>
        <w:t xml:space="preserve"> </w:t>
      </w:r>
      <w:r w:rsidRPr="002C7C67">
        <w:rPr>
          <w:sz w:val="23"/>
          <w:szCs w:val="23"/>
        </w:rPr>
        <w:tab/>
        <w:t xml:space="preserve">UT Tyler Writing Center (903.565.5995), </w:t>
      </w:r>
      <w:hyperlink r:id="rId16" w:history="1">
        <w:r w:rsidRPr="002C7C67">
          <w:rPr>
            <w:rStyle w:val="Hyperlink"/>
            <w:sz w:val="23"/>
            <w:szCs w:val="23"/>
          </w:rPr>
          <w:t>writingcenter@uttyler.edu</w:t>
        </w:r>
      </w:hyperlink>
      <w:r w:rsidRPr="002C7C67">
        <w:rPr>
          <w:sz w:val="23"/>
          <w:szCs w:val="23"/>
        </w:rPr>
        <w:t xml:space="preserve"> </w:t>
      </w:r>
    </w:p>
    <w:p w14:paraId="3C7B77DA" w14:textId="629E4023" w:rsidR="00793824" w:rsidRPr="002C7C67" w:rsidRDefault="00793824" w:rsidP="00793824">
      <w:pPr>
        <w:spacing w:after="0"/>
        <w:ind w:left="360"/>
        <w:rPr>
          <w:sz w:val="23"/>
          <w:szCs w:val="23"/>
        </w:rPr>
      </w:pPr>
      <w:r w:rsidRPr="002C7C67">
        <w:rPr>
          <w:sz w:val="23"/>
          <w:szCs w:val="23"/>
        </w:rPr>
        <w:sym w:font="Symbol" w:char="F0B7"/>
      </w:r>
      <w:r w:rsidRPr="002C7C67">
        <w:rPr>
          <w:sz w:val="23"/>
          <w:szCs w:val="23"/>
        </w:rPr>
        <w:t xml:space="preserve"> </w:t>
      </w:r>
      <w:r w:rsidRPr="002C7C67">
        <w:rPr>
          <w:sz w:val="23"/>
          <w:szCs w:val="23"/>
        </w:rPr>
        <w:tab/>
        <w:t xml:space="preserve">UT Tyler Tutoring Center (903.565.5964), </w:t>
      </w:r>
      <w:hyperlink r:id="rId17" w:history="1">
        <w:r w:rsidRPr="002C7C67">
          <w:rPr>
            <w:rStyle w:val="Hyperlink"/>
            <w:sz w:val="23"/>
            <w:szCs w:val="23"/>
          </w:rPr>
          <w:t>tutoring@uttyler.edu</w:t>
        </w:r>
      </w:hyperlink>
      <w:r w:rsidRPr="002C7C67">
        <w:rPr>
          <w:sz w:val="23"/>
          <w:szCs w:val="23"/>
        </w:rPr>
        <w:t xml:space="preserve"> </w:t>
      </w:r>
    </w:p>
    <w:p w14:paraId="384F00A1" w14:textId="3625E784" w:rsidR="00793824" w:rsidRPr="002C7C67" w:rsidRDefault="00793824" w:rsidP="00793824">
      <w:pPr>
        <w:spacing w:after="0"/>
        <w:ind w:left="360"/>
        <w:rPr>
          <w:sz w:val="23"/>
          <w:szCs w:val="23"/>
        </w:rPr>
      </w:pPr>
      <w:r w:rsidRPr="002C7C67">
        <w:rPr>
          <w:sz w:val="23"/>
          <w:szCs w:val="23"/>
        </w:rPr>
        <w:sym w:font="Symbol" w:char="F0B7"/>
      </w:r>
      <w:r w:rsidRPr="002C7C67">
        <w:rPr>
          <w:sz w:val="23"/>
          <w:szCs w:val="23"/>
        </w:rPr>
        <w:t xml:space="preserve"> </w:t>
      </w:r>
      <w:r w:rsidRPr="002C7C67">
        <w:rPr>
          <w:sz w:val="23"/>
          <w:szCs w:val="23"/>
        </w:rPr>
        <w:tab/>
        <w:t xml:space="preserve">The Mathematics Learning Center, RBN 4021, this is the open access computer lab for math </w:t>
      </w:r>
      <w:r w:rsidRPr="002C7C67">
        <w:rPr>
          <w:sz w:val="23"/>
          <w:szCs w:val="23"/>
        </w:rPr>
        <w:tab/>
        <w:t xml:space="preserve">students, with tutors on duty to assist students who are enrolled in early-career courses. </w:t>
      </w:r>
    </w:p>
    <w:p w14:paraId="050292AD" w14:textId="79C006A4" w:rsidR="00793824" w:rsidRDefault="00793824" w:rsidP="00793824">
      <w:pPr>
        <w:spacing w:after="0"/>
        <w:ind w:left="360"/>
        <w:rPr>
          <w:sz w:val="23"/>
          <w:szCs w:val="23"/>
        </w:rPr>
      </w:pPr>
      <w:r w:rsidRPr="002C7C67">
        <w:rPr>
          <w:sz w:val="23"/>
          <w:szCs w:val="23"/>
        </w:rPr>
        <w:sym w:font="Symbol" w:char="F0B7"/>
      </w:r>
      <w:r w:rsidRPr="002C7C67">
        <w:rPr>
          <w:sz w:val="23"/>
          <w:szCs w:val="23"/>
        </w:rPr>
        <w:t xml:space="preserve"> </w:t>
      </w:r>
      <w:r w:rsidRPr="002C7C67">
        <w:rPr>
          <w:sz w:val="23"/>
          <w:szCs w:val="23"/>
        </w:rPr>
        <w:tab/>
        <w:t>UT Tyler Counseling Center (903.566.7254)</w:t>
      </w:r>
    </w:p>
    <w:p w14:paraId="56CBB3FE" w14:textId="1C6AF5E1" w:rsidR="008E20B6" w:rsidRDefault="008E20B6" w:rsidP="00793824">
      <w:pPr>
        <w:spacing w:after="0"/>
        <w:ind w:left="360"/>
        <w:rPr>
          <w:sz w:val="23"/>
          <w:szCs w:val="23"/>
        </w:rPr>
      </w:pPr>
    </w:p>
    <w:p w14:paraId="4E677D72" w14:textId="73446DE8" w:rsidR="008E20B6" w:rsidRDefault="008E20B6">
      <w:pPr>
        <w:rPr>
          <w:sz w:val="23"/>
          <w:szCs w:val="23"/>
        </w:rPr>
      </w:pPr>
      <w:r>
        <w:rPr>
          <w:sz w:val="23"/>
          <w:szCs w:val="23"/>
        </w:rPr>
        <w:br w:type="page"/>
      </w:r>
    </w:p>
    <w:p w14:paraId="233941E9" w14:textId="11BD090D" w:rsidR="008E20B6" w:rsidRPr="006152AB" w:rsidRDefault="006152AB" w:rsidP="008E20B6">
      <w:pPr>
        <w:spacing w:after="0"/>
        <w:ind w:left="360"/>
        <w:jc w:val="center"/>
        <w:rPr>
          <w:b/>
          <w:bCs/>
          <w:sz w:val="23"/>
          <w:szCs w:val="23"/>
        </w:rPr>
      </w:pPr>
      <w:r w:rsidRPr="006152AB">
        <w:rPr>
          <w:b/>
          <w:bCs/>
          <w:sz w:val="23"/>
          <w:szCs w:val="23"/>
        </w:rPr>
        <w:t>COURSE SCHEDULE (TENTATIVE)</w:t>
      </w:r>
    </w:p>
    <w:p w14:paraId="4B61ADFF" w14:textId="7D5CFC48" w:rsidR="008E20B6" w:rsidRDefault="008E20B6" w:rsidP="008E20B6">
      <w:pPr>
        <w:spacing w:after="0"/>
        <w:ind w:left="360"/>
        <w:jc w:val="center"/>
        <w:rPr>
          <w:sz w:val="23"/>
          <w:szCs w:val="23"/>
        </w:rPr>
      </w:pPr>
    </w:p>
    <w:tbl>
      <w:tblPr>
        <w:tblStyle w:val="TableGrid"/>
        <w:tblW w:w="9355" w:type="dxa"/>
        <w:tblLook w:val="04A0" w:firstRow="1" w:lastRow="0" w:firstColumn="1" w:lastColumn="0" w:noHBand="0" w:noVBand="1"/>
      </w:tblPr>
      <w:tblGrid>
        <w:gridCol w:w="1213"/>
        <w:gridCol w:w="6522"/>
        <w:gridCol w:w="1620"/>
      </w:tblGrid>
      <w:tr w:rsidR="007B785A" w14:paraId="20D0D6FE" w14:textId="77777777" w:rsidTr="00237DB3">
        <w:tc>
          <w:tcPr>
            <w:tcW w:w="1213"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048E6222" w14:textId="77777777" w:rsidR="007B785A" w:rsidRDefault="007B785A" w:rsidP="00A17E31">
            <w:pPr>
              <w:spacing w:line="360" w:lineRule="auto"/>
              <w:jc w:val="center"/>
              <w:rPr>
                <w:b/>
                <w:bCs/>
              </w:rPr>
            </w:pPr>
            <w:r>
              <w:rPr>
                <w:b/>
                <w:bCs/>
              </w:rPr>
              <w:t>WEEK</w:t>
            </w:r>
          </w:p>
        </w:tc>
        <w:tc>
          <w:tcPr>
            <w:tcW w:w="6522"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655757AA" w14:textId="77777777" w:rsidR="007B785A" w:rsidRDefault="007B785A" w:rsidP="00A17E31">
            <w:pPr>
              <w:spacing w:line="360" w:lineRule="auto"/>
              <w:jc w:val="center"/>
              <w:rPr>
                <w:b/>
                <w:bCs/>
              </w:rPr>
            </w:pPr>
            <w:r>
              <w:rPr>
                <w:b/>
                <w:bCs/>
              </w:rPr>
              <w:t>TOPICS</w:t>
            </w:r>
          </w:p>
        </w:tc>
        <w:tc>
          <w:tcPr>
            <w:tcW w:w="1620"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62CB0021" w14:textId="77777777" w:rsidR="007B785A" w:rsidRDefault="007B785A" w:rsidP="00A17E31">
            <w:pPr>
              <w:spacing w:line="360" w:lineRule="auto"/>
              <w:jc w:val="center"/>
              <w:rPr>
                <w:b/>
                <w:bCs/>
              </w:rPr>
            </w:pPr>
            <w:r>
              <w:rPr>
                <w:b/>
                <w:bCs/>
              </w:rPr>
              <w:t>TEXT READING</w:t>
            </w:r>
          </w:p>
        </w:tc>
      </w:tr>
      <w:tr w:rsidR="007B785A" w14:paraId="0CEA5CC2" w14:textId="77777777" w:rsidTr="007B785A">
        <w:tc>
          <w:tcPr>
            <w:tcW w:w="1213" w:type="dxa"/>
            <w:tcBorders>
              <w:top w:val="single" w:sz="4" w:space="0" w:color="auto"/>
              <w:left w:val="single" w:sz="4" w:space="0" w:color="auto"/>
              <w:bottom w:val="single" w:sz="4" w:space="0" w:color="auto"/>
              <w:right w:val="single" w:sz="4" w:space="0" w:color="auto"/>
            </w:tcBorders>
            <w:hideMark/>
          </w:tcPr>
          <w:p w14:paraId="06D4A26C" w14:textId="77777777" w:rsidR="007B785A" w:rsidRDefault="007B785A" w:rsidP="00A17E31">
            <w:pPr>
              <w:spacing w:line="480" w:lineRule="auto"/>
            </w:pPr>
            <w:r>
              <w:t>Aug. 24</w:t>
            </w:r>
          </w:p>
        </w:tc>
        <w:tc>
          <w:tcPr>
            <w:tcW w:w="6522" w:type="dxa"/>
            <w:tcBorders>
              <w:top w:val="single" w:sz="4" w:space="0" w:color="auto"/>
              <w:left w:val="single" w:sz="4" w:space="0" w:color="auto"/>
              <w:bottom w:val="single" w:sz="4" w:space="0" w:color="auto"/>
              <w:right w:val="single" w:sz="4" w:space="0" w:color="auto"/>
            </w:tcBorders>
          </w:tcPr>
          <w:p w14:paraId="2667BC0A" w14:textId="271F1A5A" w:rsidR="007B785A" w:rsidRDefault="00B3694C" w:rsidP="00A17E31">
            <w:pPr>
              <w:spacing w:line="480" w:lineRule="auto"/>
            </w:pPr>
            <w:r>
              <w:t>Overview of Communication: Assignment: Chapter Activity</w:t>
            </w:r>
          </w:p>
        </w:tc>
        <w:tc>
          <w:tcPr>
            <w:tcW w:w="1620" w:type="dxa"/>
            <w:tcBorders>
              <w:top w:val="single" w:sz="4" w:space="0" w:color="auto"/>
              <w:left w:val="single" w:sz="4" w:space="0" w:color="auto"/>
              <w:bottom w:val="single" w:sz="4" w:space="0" w:color="auto"/>
              <w:right w:val="single" w:sz="4" w:space="0" w:color="auto"/>
            </w:tcBorders>
          </w:tcPr>
          <w:p w14:paraId="74A584F3" w14:textId="59C1865E" w:rsidR="007B785A" w:rsidRDefault="00B3694C" w:rsidP="00A17E31">
            <w:pPr>
              <w:spacing w:line="480" w:lineRule="auto"/>
            </w:pPr>
            <w:r>
              <w:t>Chapter 1</w:t>
            </w:r>
          </w:p>
        </w:tc>
      </w:tr>
      <w:tr w:rsidR="007B785A" w14:paraId="741B94B3" w14:textId="77777777" w:rsidTr="007B785A">
        <w:tc>
          <w:tcPr>
            <w:tcW w:w="1213" w:type="dxa"/>
            <w:tcBorders>
              <w:top w:val="single" w:sz="4" w:space="0" w:color="auto"/>
              <w:left w:val="single" w:sz="4" w:space="0" w:color="auto"/>
              <w:bottom w:val="single" w:sz="4" w:space="0" w:color="auto"/>
              <w:right w:val="single" w:sz="4" w:space="0" w:color="auto"/>
            </w:tcBorders>
            <w:hideMark/>
          </w:tcPr>
          <w:p w14:paraId="15F54955" w14:textId="77777777" w:rsidR="007B785A" w:rsidRDefault="007B785A" w:rsidP="00A17E31">
            <w:pPr>
              <w:spacing w:line="480" w:lineRule="auto"/>
            </w:pPr>
            <w:r>
              <w:t>Aug. 31</w:t>
            </w:r>
          </w:p>
        </w:tc>
        <w:tc>
          <w:tcPr>
            <w:tcW w:w="6522" w:type="dxa"/>
            <w:tcBorders>
              <w:top w:val="single" w:sz="4" w:space="0" w:color="auto"/>
              <w:left w:val="single" w:sz="4" w:space="0" w:color="auto"/>
              <w:bottom w:val="single" w:sz="4" w:space="0" w:color="auto"/>
              <w:right w:val="single" w:sz="4" w:space="0" w:color="auto"/>
            </w:tcBorders>
          </w:tcPr>
          <w:p w14:paraId="7E0B06F6" w14:textId="13A139F9" w:rsidR="007B785A" w:rsidRDefault="00B3694C" w:rsidP="00B3694C">
            <w:r>
              <w:t>Identities, Perceptions and Communication: Assignment: Chapter Activity</w:t>
            </w:r>
          </w:p>
        </w:tc>
        <w:tc>
          <w:tcPr>
            <w:tcW w:w="1620" w:type="dxa"/>
            <w:tcBorders>
              <w:top w:val="single" w:sz="4" w:space="0" w:color="auto"/>
              <w:left w:val="single" w:sz="4" w:space="0" w:color="auto"/>
              <w:bottom w:val="single" w:sz="4" w:space="0" w:color="auto"/>
              <w:right w:val="single" w:sz="4" w:space="0" w:color="auto"/>
            </w:tcBorders>
          </w:tcPr>
          <w:p w14:paraId="0816F758" w14:textId="159C24C1" w:rsidR="007B785A" w:rsidRDefault="00B3694C" w:rsidP="00A17E31">
            <w:pPr>
              <w:spacing w:line="480" w:lineRule="auto"/>
            </w:pPr>
            <w:r>
              <w:t>Chapter 2</w:t>
            </w:r>
          </w:p>
        </w:tc>
      </w:tr>
      <w:tr w:rsidR="007B785A" w14:paraId="613329CC" w14:textId="77777777" w:rsidTr="007B785A">
        <w:tc>
          <w:tcPr>
            <w:tcW w:w="1213" w:type="dxa"/>
            <w:tcBorders>
              <w:top w:val="single" w:sz="4" w:space="0" w:color="auto"/>
              <w:left w:val="single" w:sz="4" w:space="0" w:color="auto"/>
              <w:bottom w:val="single" w:sz="4" w:space="0" w:color="auto"/>
              <w:right w:val="single" w:sz="4" w:space="0" w:color="auto"/>
            </w:tcBorders>
            <w:hideMark/>
          </w:tcPr>
          <w:p w14:paraId="61249DE6" w14:textId="77777777" w:rsidR="007B785A" w:rsidRDefault="007B785A" w:rsidP="00A17E31">
            <w:pPr>
              <w:spacing w:line="480" w:lineRule="auto"/>
            </w:pPr>
            <w:r>
              <w:t>Sept. 7</w:t>
            </w:r>
          </w:p>
        </w:tc>
        <w:tc>
          <w:tcPr>
            <w:tcW w:w="6522" w:type="dxa"/>
            <w:tcBorders>
              <w:top w:val="single" w:sz="4" w:space="0" w:color="auto"/>
              <w:left w:val="single" w:sz="4" w:space="0" w:color="auto"/>
              <w:bottom w:val="single" w:sz="4" w:space="0" w:color="auto"/>
              <w:right w:val="single" w:sz="4" w:space="0" w:color="auto"/>
            </w:tcBorders>
          </w:tcPr>
          <w:p w14:paraId="54CA5898" w14:textId="06B5A61A" w:rsidR="007B785A" w:rsidRDefault="00B3694C" w:rsidP="006152AB">
            <w:r>
              <w:t>Groups and Leaders; Assign Group Project</w:t>
            </w:r>
            <w:r w:rsidR="006152AB">
              <w:t xml:space="preserve">—Due Sept. </w:t>
            </w:r>
            <w:r w:rsidR="00BF4FA1">
              <w:t>20 by 11:59 p.m.</w:t>
            </w:r>
            <w:r w:rsidR="006152AB">
              <w:t>: Assignment: Chapter Activity</w:t>
            </w:r>
          </w:p>
        </w:tc>
        <w:tc>
          <w:tcPr>
            <w:tcW w:w="1620" w:type="dxa"/>
            <w:tcBorders>
              <w:top w:val="single" w:sz="4" w:space="0" w:color="auto"/>
              <w:left w:val="single" w:sz="4" w:space="0" w:color="auto"/>
              <w:bottom w:val="single" w:sz="4" w:space="0" w:color="auto"/>
              <w:right w:val="single" w:sz="4" w:space="0" w:color="auto"/>
            </w:tcBorders>
          </w:tcPr>
          <w:p w14:paraId="71B5A977" w14:textId="1D7A8457" w:rsidR="007B785A" w:rsidRDefault="00B3694C" w:rsidP="00A17E31">
            <w:pPr>
              <w:spacing w:line="480" w:lineRule="auto"/>
            </w:pPr>
            <w:r>
              <w:t>Chapter 9</w:t>
            </w:r>
          </w:p>
        </w:tc>
      </w:tr>
      <w:tr w:rsidR="007B785A" w14:paraId="48DB4F9B" w14:textId="77777777" w:rsidTr="007B785A">
        <w:tc>
          <w:tcPr>
            <w:tcW w:w="1213" w:type="dxa"/>
            <w:tcBorders>
              <w:top w:val="single" w:sz="4" w:space="0" w:color="auto"/>
              <w:left w:val="single" w:sz="4" w:space="0" w:color="auto"/>
              <w:bottom w:val="single" w:sz="4" w:space="0" w:color="auto"/>
              <w:right w:val="single" w:sz="4" w:space="0" w:color="auto"/>
            </w:tcBorders>
            <w:hideMark/>
          </w:tcPr>
          <w:p w14:paraId="02D762C9" w14:textId="77777777" w:rsidR="007B785A" w:rsidRDefault="007B785A" w:rsidP="00A17E31">
            <w:pPr>
              <w:spacing w:line="480" w:lineRule="auto"/>
            </w:pPr>
            <w:r>
              <w:t>Sept. 14</w:t>
            </w:r>
          </w:p>
        </w:tc>
        <w:tc>
          <w:tcPr>
            <w:tcW w:w="6522" w:type="dxa"/>
            <w:tcBorders>
              <w:top w:val="single" w:sz="4" w:space="0" w:color="auto"/>
              <w:left w:val="single" w:sz="4" w:space="0" w:color="auto"/>
              <w:bottom w:val="single" w:sz="4" w:space="0" w:color="auto"/>
              <w:right w:val="single" w:sz="4" w:space="0" w:color="auto"/>
            </w:tcBorders>
          </w:tcPr>
          <w:p w14:paraId="1BF56D2C" w14:textId="3819E763" w:rsidR="007B785A" w:rsidRDefault="006152AB" w:rsidP="00A17E31">
            <w:pPr>
              <w:spacing w:line="480" w:lineRule="auto"/>
            </w:pPr>
            <w:r>
              <w:t>Verbal Communication; Assignment: Chapter Activity</w:t>
            </w:r>
          </w:p>
        </w:tc>
        <w:tc>
          <w:tcPr>
            <w:tcW w:w="1620" w:type="dxa"/>
            <w:tcBorders>
              <w:top w:val="single" w:sz="4" w:space="0" w:color="auto"/>
              <w:left w:val="single" w:sz="4" w:space="0" w:color="auto"/>
              <w:bottom w:val="single" w:sz="4" w:space="0" w:color="auto"/>
              <w:right w:val="single" w:sz="4" w:space="0" w:color="auto"/>
            </w:tcBorders>
          </w:tcPr>
          <w:p w14:paraId="3169F4A6" w14:textId="7155BBB0" w:rsidR="007B785A" w:rsidRDefault="006152AB" w:rsidP="00A17E31">
            <w:pPr>
              <w:spacing w:line="480" w:lineRule="auto"/>
            </w:pPr>
            <w:r>
              <w:t>Chapter 3</w:t>
            </w:r>
          </w:p>
        </w:tc>
      </w:tr>
      <w:tr w:rsidR="007B785A" w14:paraId="2789D852" w14:textId="77777777" w:rsidTr="00A17E31">
        <w:tc>
          <w:tcPr>
            <w:tcW w:w="1213" w:type="dxa"/>
            <w:tcBorders>
              <w:top w:val="single" w:sz="4" w:space="0" w:color="auto"/>
              <w:left w:val="single" w:sz="4" w:space="0" w:color="auto"/>
              <w:bottom w:val="single" w:sz="4" w:space="0" w:color="auto"/>
              <w:right w:val="single" w:sz="4" w:space="0" w:color="auto"/>
            </w:tcBorders>
          </w:tcPr>
          <w:p w14:paraId="2089DC34" w14:textId="77777777" w:rsidR="007B785A" w:rsidRDefault="007B785A" w:rsidP="00A17E31">
            <w:pPr>
              <w:spacing w:line="480" w:lineRule="auto"/>
            </w:pPr>
            <w:r>
              <w:t>Sept. 21</w:t>
            </w:r>
          </w:p>
        </w:tc>
        <w:tc>
          <w:tcPr>
            <w:tcW w:w="6522" w:type="dxa"/>
            <w:tcBorders>
              <w:top w:val="single" w:sz="4" w:space="0" w:color="auto"/>
              <w:left w:val="single" w:sz="4" w:space="0" w:color="auto"/>
              <w:bottom w:val="single" w:sz="4" w:space="0" w:color="auto"/>
              <w:right w:val="single" w:sz="4" w:space="0" w:color="auto"/>
            </w:tcBorders>
          </w:tcPr>
          <w:p w14:paraId="63D18A22" w14:textId="2BC2073B" w:rsidR="007B785A" w:rsidRDefault="006152AB" w:rsidP="00A17E31">
            <w:pPr>
              <w:spacing w:line="480" w:lineRule="auto"/>
            </w:pPr>
            <w:r>
              <w:t>Non-Verbal Communication</w:t>
            </w:r>
            <w:r w:rsidR="00834538">
              <w:t>; Assignment: Chapter Activity</w:t>
            </w:r>
          </w:p>
        </w:tc>
        <w:tc>
          <w:tcPr>
            <w:tcW w:w="1620" w:type="dxa"/>
            <w:tcBorders>
              <w:top w:val="single" w:sz="4" w:space="0" w:color="auto"/>
              <w:left w:val="single" w:sz="4" w:space="0" w:color="auto"/>
              <w:bottom w:val="single" w:sz="4" w:space="0" w:color="auto"/>
              <w:right w:val="single" w:sz="4" w:space="0" w:color="auto"/>
            </w:tcBorders>
          </w:tcPr>
          <w:p w14:paraId="78AD32FC" w14:textId="6420638B" w:rsidR="007B785A" w:rsidRDefault="006152AB" w:rsidP="00A17E31">
            <w:pPr>
              <w:spacing w:line="480" w:lineRule="auto"/>
            </w:pPr>
            <w:r>
              <w:t>Chapter 4</w:t>
            </w:r>
          </w:p>
        </w:tc>
      </w:tr>
      <w:tr w:rsidR="007B785A" w14:paraId="1A335D1F" w14:textId="77777777" w:rsidTr="00A17E31">
        <w:tc>
          <w:tcPr>
            <w:tcW w:w="1213" w:type="dxa"/>
            <w:tcBorders>
              <w:top w:val="single" w:sz="4" w:space="0" w:color="auto"/>
              <w:left w:val="single" w:sz="4" w:space="0" w:color="auto"/>
              <w:bottom w:val="single" w:sz="4" w:space="0" w:color="auto"/>
              <w:right w:val="single" w:sz="4" w:space="0" w:color="auto"/>
            </w:tcBorders>
            <w:hideMark/>
          </w:tcPr>
          <w:p w14:paraId="6E3C957B" w14:textId="77777777" w:rsidR="007B785A" w:rsidRPr="009104FD" w:rsidRDefault="007B785A" w:rsidP="00A17E31">
            <w:pPr>
              <w:spacing w:line="480" w:lineRule="auto"/>
              <w:rPr>
                <w:b/>
                <w:bCs/>
              </w:rPr>
            </w:pPr>
            <w:r>
              <w:t>Sept. 28</w:t>
            </w:r>
          </w:p>
        </w:tc>
        <w:tc>
          <w:tcPr>
            <w:tcW w:w="6522" w:type="dxa"/>
            <w:tcBorders>
              <w:top w:val="single" w:sz="4" w:space="0" w:color="auto"/>
              <w:left w:val="single" w:sz="4" w:space="0" w:color="auto"/>
              <w:bottom w:val="single" w:sz="4" w:space="0" w:color="auto"/>
              <w:right w:val="single" w:sz="4" w:space="0" w:color="auto"/>
            </w:tcBorders>
          </w:tcPr>
          <w:p w14:paraId="253F8BC4" w14:textId="4D9C1D8D" w:rsidR="007B785A" w:rsidRDefault="006152AB" w:rsidP="00A17E31">
            <w:pPr>
              <w:spacing w:line="480" w:lineRule="auto"/>
            </w:pPr>
            <w:r>
              <w:t xml:space="preserve">Culture and Communication; </w:t>
            </w:r>
            <w:r w:rsidR="00834538">
              <w:t>Assignment: Chapter Activity</w:t>
            </w:r>
          </w:p>
        </w:tc>
        <w:tc>
          <w:tcPr>
            <w:tcW w:w="1620" w:type="dxa"/>
            <w:tcBorders>
              <w:top w:val="single" w:sz="4" w:space="0" w:color="auto"/>
              <w:left w:val="single" w:sz="4" w:space="0" w:color="auto"/>
              <w:bottom w:val="single" w:sz="4" w:space="0" w:color="auto"/>
              <w:right w:val="single" w:sz="4" w:space="0" w:color="auto"/>
            </w:tcBorders>
          </w:tcPr>
          <w:p w14:paraId="11E1B041" w14:textId="1EDF4273" w:rsidR="007B785A" w:rsidRDefault="006152AB" w:rsidP="00A17E31">
            <w:pPr>
              <w:spacing w:line="480" w:lineRule="auto"/>
            </w:pPr>
            <w:r>
              <w:t>Chapter 5</w:t>
            </w:r>
          </w:p>
        </w:tc>
      </w:tr>
      <w:tr w:rsidR="007B785A" w14:paraId="276A3CEC" w14:textId="77777777" w:rsidTr="007B785A">
        <w:tc>
          <w:tcPr>
            <w:tcW w:w="1213" w:type="dxa"/>
            <w:tcBorders>
              <w:top w:val="single" w:sz="4" w:space="0" w:color="auto"/>
              <w:left w:val="single" w:sz="4" w:space="0" w:color="auto"/>
              <w:bottom w:val="single" w:sz="4" w:space="0" w:color="auto"/>
              <w:right w:val="single" w:sz="4" w:space="0" w:color="auto"/>
            </w:tcBorders>
            <w:hideMark/>
          </w:tcPr>
          <w:p w14:paraId="3F8827E2" w14:textId="77777777" w:rsidR="007B785A" w:rsidRDefault="007B785A" w:rsidP="00A17E31">
            <w:pPr>
              <w:spacing w:line="480" w:lineRule="auto"/>
            </w:pPr>
            <w:r>
              <w:t>Oct. 5</w:t>
            </w:r>
          </w:p>
        </w:tc>
        <w:tc>
          <w:tcPr>
            <w:tcW w:w="6522" w:type="dxa"/>
            <w:tcBorders>
              <w:top w:val="single" w:sz="4" w:space="0" w:color="auto"/>
              <w:left w:val="single" w:sz="4" w:space="0" w:color="auto"/>
              <w:bottom w:val="single" w:sz="4" w:space="0" w:color="auto"/>
              <w:right w:val="single" w:sz="4" w:space="0" w:color="auto"/>
            </w:tcBorders>
          </w:tcPr>
          <w:p w14:paraId="656ED6BA" w14:textId="16E37DEB" w:rsidR="007B785A" w:rsidRDefault="006152AB" w:rsidP="00A17E31">
            <w:pPr>
              <w:spacing w:line="480" w:lineRule="auto"/>
            </w:pPr>
            <w:r>
              <w:t>Listening</w:t>
            </w:r>
            <w:r w:rsidR="00834538">
              <w:t>; Assignment: Chapter Activity</w:t>
            </w:r>
          </w:p>
        </w:tc>
        <w:tc>
          <w:tcPr>
            <w:tcW w:w="1620" w:type="dxa"/>
            <w:tcBorders>
              <w:top w:val="single" w:sz="4" w:space="0" w:color="auto"/>
              <w:left w:val="single" w:sz="4" w:space="0" w:color="auto"/>
              <w:bottom w:val="single" w:sz="4" w:space="0" w:color="auto"/>
              <w:right w:val="single" w:sz="4" w:space="0" w:color="auto"/>
            </w:tcBorders>
          </w:tcPr>
          <w:p w14:paraId="68307E4D" w14:textId="2E587C34" w:rsidR="007B785A" w:rsidRDefault="006152AB" w:rsidP="00A17E31">
            <w:pPr>
              <w:spacing w:line="480" w:lineRule="auto"/>
            </w:pPr>
            <w:r>
              <w:t>Chapter 6</w:t>
            </w:r>
          </w:p>
        </w:tc>
      </w:tr>
      <w:tr w:rsidR="007B785A" w14:paraId="4109A89B" w14:textId="77777777" w:rsidTr="007B785A">
        <w:tc>
          <w:tcPr>
            <w:tcW w:w="1213" w:type="dxa"/>
            <w:tcBorders>
              <w:top w:val="single" w:sz="4" w:space="0" w:color="auto"/>
              <w:left w:val="single" w:sz="4" w:space="0" w:color="auto"/>
              <w:bottom w:val="single" w:sz="4" w:space="0" w:color="auto"/>
              <w:right w:val="single" w:sz="4" w:space="0" w:color="auto"/>
            </w:tcBorders>
            <w:hideMark/>
          </w:tcPr>
          <w:p w14:paraId="31AFE142" w14:textId="77777777" w:rsidR="007B785A" w:rsidRDefault="007B785A" w:rsidP="00A17E31">
            <w:pPr>
              <w:spacing w:line="480" w:lineRule="auto"/>
            </w:pPr>
            <w:r>
              <w:t>Oct. 12</w:t>
            </w:r>
          </w:p>
        </w:tc>
        <w:tc>
          <w:tcPr>
            <w:tcW w:w="6522" w:type="dxa"/>
            <w:tcBorders>
              <w:top w:val="single" w:sz="4" w:space="0" w:color="auto"/>
              <w:left w:val="single" w:sz="4" w:space="0" w:color="auto"/>
              <w:bottom w:val="single" w:sz="4" w:space="0" w:color="auto"/>
              <w:right w:val="single" w:sz="4" w:space="0" w:color="auto"/>
            </w:tcBorders>
          </w:tcPr>
          <w:p w14:paraId="43616B4E" w14:textId="5BF26D52" w:rsidR="007B785A" w:rsidRDefault="006152AB" w:rsidP="00A17E31">
            <w:pPr>
              <w:spacing w:line="480" w:lineRule="auto"/>
            </w:pPr>
            <w:r>
              <w:t>Personal Relationships</w:t>
            </w:r>
            <w:r w:rsidR="00834538">
              <w:t>: Assignment: Chapter Activity</w:t>
            </w:r>
          </w:p>
        </w:tc>
        <w:tc>
          <w:tcPr>
            <w:tcW w:w="1620" w:type="dxa"/>
            <w:tcBorders>
              <w:top w:val="single" w:sz="4" w:space="0" w:color="auto"/>
              <w:left w:val="single" w:sz="4" w:space="0" w:color="auto"/>
              <w:bottom w:val="single" w:sz="4" w:space="0" w:color="auto"/>
              <w:right w:val="single" w:sz="4" w:space="0" w:color="auto"/>
            </w:tcBorders>
          </w:tcPr>
          <w:p w14:paraId="0B5E705F" w14:textId="1442D209" w:rsidR="007B785A" w:rsidRDefault="006152AB" w:rsidP="00A17E31">
            <w:pPr>
              <w:spacing w:line="480" w:lineRule="auto"/>
            </w:pPr>
            <w:r>
              <w:t>Chapter 7</w:t>
            </w:r>
          </w:p>
        </w:tc>
      </w:tr>
      <w:tr w:rsidR="007B785A" w14:paraId="48EF76AF" w14:textId="77777777" w:rsidTr="007B785A">
        <w:tc>
          <w:tcPr>
            <w:tcW w:w="1213" w:type="dxa"/>
            <w:tcBorders>
              <w:top w:val="single" w:sz="4" w:space="0" w:color="auto"/>
              <w:left w:val="single" w:sz="4" w:space="0" w:color="auto"/>
              <w:bottom w:val="single" w:sz="4" w:space="0" w:color="auto"/>
              <w:right w:val="single" w:sz="4" w:space="0" w:color="auto"/>
            </w:tcBorders>
            <w:hideMark/>
          </w:tcPr>
          <w:p w14:paraId="2A960FB6" w14:textId="77777777" w:rsidR="007B785A" w:rsidRDefault="007B785A" w:rsidP="00A17E31">
            <w:pPr>
              <w:spacing w:line="480" w:lineRule="auto"/>
            </w:pPr>
            <w:r>
              <w:t>Oct. 19</w:t>
            </w:r>
          </w:p>
        </w:tc>
        <w:tc>
          <w:tcPr>
            <w:tcW w:w="6522" w:type="dxa"/>
            <w:tcBorders>
              <w:top w:val="single" w:sz="4" w:space="0" w:color="auto"/>
              <w:left w:val="single" w:sz="4" w:space="0" w:color="auto"/>
              <w:bottom w:val="single" w:sz="4" w:space="0" w:color="auto"/>
              <w:right w:val="single" w:sz="4" w:space="0" w:color="auto"/>
            </w:tcBorders>
          </w:tcPr>
          <w:p w14:paraId="59E584F2" w14:textId="55F7CDA1" w:rsidR="007B785A" w:rsidRDefault="006152AB" w:rsidP="00A17E31">
            <w:pPr>
              <w:spacing w:line="480" w:lineRule="auto"/>
            </w:pPr>
            <w:r>
              <w:t>Family Communication</w:t>
            </w:r>
            <w:r w:rsidR="00834538">
              <w:t>: Assignment: Chapter Activity</w:t>
            </w:r>
          </w:p>
        </w:tc>
        <w:tc>
          <w:tcPr>
            <w:tcW w:w="1620" w:type="dxa"/>
            <w:tcBorders>
              <w:top w:val="single" w:sz="4" w:space="0" w:color="auto"/>
              <w:left w:val="single" w:sz="4" w:space="0" w:color="auto"/>
              <w:bottom w:val="single" w:sz="4" w:space="0" w:color="auto"/>
              <w:right w:val="single" w:sz="4" w:space="0" w:color="auto"/>
            </w:tcBorders>
          </w:tcPr>
          <w:p w14:paraId="552A0ADC" w14:textId="6D39B919" w:rsidR="007B785A" w:rsidRDefault="006152AB" w:rsidP="00A17E31">
            <w:pPr>
              <w:spacing w:line="480" w:lineRule="auto"/>
            </w:pPr>
            <w:r>
              <w:t>Chapter 8</w:t>
            </w:r>
          </w:p>
        </w:tc>
      </w:tr>
      <w:tr w:rsidR="007B785A" w14:paraId="27C6154A" w14:textId="77777777" w:rsidTr="007B785A">
        <w:tc>
          <w:tcPr>
            <w:tcW w:w="1213" w:type="dxa"/>
            <w:tcBorders>
              <w:top w:val="single" w:sz="4" w:space="0" w:color="auto"/>
              <w:left w:val="single" w:sz="4" w:space="0" w:color="auto"/>
              <w:bottom w:val="single" w:sz="4" w:space="0" w:color="auto"/>
              <w:right w:val="single" w:sz="4" w:space="0" w:color="auto"/>
            </w:tcBorders>
            <w:hideMark/>
          </w:tcPr>
          <w:p w14:paraId="25A8EC78" w14:textId="77777777" w:rsidR="007B785A" w:rsidRDefault="007B785A" w:rsidP="00A17E31">
            <w:pPr>
              <w:spacing w:line="480" w:lineRule="auto"/>
            </w:pPr>
            <w:r>
              <w:t>Oct. 26</w:t>
            </w:r>
          </w:p>
        </w:tc>
        <w:tc>
          <w:tcPr>
            <w:tcW w:w="6522" w:type="dxa"/>
            <w:tcBorders>
              <w:top w:val="single" w:sz="4" w:space="0" w:color="auto"/>
              <w:left w:val="single" w:sz="4" w:space="0" w:color="auto"/>
              <w:bottom w:val="single" w:sz="4" w:space="0" w:color="auto"/>
              <w:right w:val="single" w:sz="4" w:space="0" w:color="auto"/>
            </w:tcBorders>
          </w:tcPr>
          <w:p w14:paraId="5C8489B7" w14:textId="5EE11EF1" w:rsidR="007B785A" w:rsidRDefault="006152AB" w:rsidP="00A17E31">
            <w:r>
              <w:t>Communication and the Workplace</w:t>
            </w:r>
            <w:r w:rsidR="00834538">
              <w:t>: Assignment: Chapter Activity</w:t>
            </w:r>
          </w:p>
        </w:tc>
        <w:tc>
          <w:tcPr>
            <w:tcW w:w="1620" w:type="dxa"/>
            <w:tcBorders>
              <w:top w:val="single" w:sz="4" w:space="0" w:color="auto"/>
              <w:left w:val="single" w:sz="4" w:space="0" w:color="auto"/>
              <w:bottom w:val="single" w:sz="4" w:space="0" w:color="auto"/>
              <w:right w:val="single" w:sz="4" w:space="0" w:color="auto"/>
            </w:tcBorders>
          </w:tcPr>
          <w:p w14:paraId="63A40E51" w14:textId="0D528BC0" w:rsidR="007B785A" w:rsidRDefault="006152AB" w:rsidP="00A17E31">
            <w:pPr>
              <w:spacing w:line="480" w:lineRule="auto"/>
            </w:pPr>
            <w:r>
              <w:t>Chapter 10</w:t>
            </w:r>
          </w:p>
        </w:tc>
      </w:tr>
      <w:tr w:rsidR="007B785A" w14:paraId="68411C2D" w14:textId="77777777" w:rsidTr="007B785A">
        <w:tc>
          <w:tcPr>
            <w:tcW w:w="1213" w:type="dxa"/>
            <w:tcBorders>
              <w:top w:val="single" w:sz="4" w:space="0" w:color="auto"/>
              <w:left w:val="single" w:sz="4" w:space="0" w:color="auto"/>
              <w:bottom w:val="single" w:sz="4" w:space="0" w:color="auto"/>
              <w:right w:val="single" w:sz="4" w:space="0" w:color="auto"/>
            </w:tcBorders>
            <w:hideMark/>
          </w:tcPr>
          <w:p w14:paraId="752B85E1" w14:textId="77777777" w:rsidR="007B785A" w:rsidRDefault="007B785A" w:rsidP="00A17E31">
            <w:pPr>
              <w:spacing w:line="480" w:lineRule="auto"/>
            </w:pPr>
            <w:r>
              <w:t>Nov. 2</w:t>
            </w:r>
          </w:p>
        </w:tc>
        <w:tc>
          <w:tcPr>
            <w:tcW w:w="6522" w:type="dxa"/>
            <w:tcBorders>
              <w:top w:val="single" w:sz="4" w:space="0" w:color="auto"/>
              <w:left w:val="single" w:sz="4" w:space="0" w:color="auto"/>
              <w:bottom w:val="single" w:sz="4" w:space="0" w:color="auto"/>
              <w:right w:val="single" w:sz="4" w:space="0" w:color="auto"/>
            </w:tcBorders>
          </w:tcPr>
          <w:p w14:paraId="21BC0C51" w14:textId="6094550C" w:rsidR="007B785A" w:rsidRDefault="006152AB" w:rsidP="00A17E31">
            <w:r>
              <w:t>Health Communication</w:t>
            </w:r>
            <w:r w:rsidR="00834538">
              <w:t>: Assignment: Chapter Activity</w:t>
            </w:r>
          </w:p>
        </w:tc>
        <w:tc>
          <w:tcPr>
            <w:tcW w:w="1620" w:type="dxa"/>
            <w:tcBorders>
              <w:top w:val="single" w:sz="4" w:space="0" w:color="auto"/>
              <w:left w:val="single" w:sz="4" w:space="0" w:color="auto"/>
              <w:bottom w:val="single" w:sz="4" w:space="0" w:color="auto"/>
              <w:right w:val="single" w:sz="4" w:space="0" w:color="auto"/>
            </w:tcBorders>
          </w:tcPr>
          <w:p w14:paraId="46313167" w14:textId="4042F374" w:rsidR="007B785A" w:rsidRDefault="006152AB" w:rsidP="00A17E31">
            <w:pPr>
              <w:spacing w:line="480" w:lineRule="auto"/>
            </w:pPr>
            <w:r>
              <w:t>Chapter 11</w:t>
            </w:r>
          </w:p>
        </w:tc>
      </w:tr>
      <w:tr w:rsidR="007B785A" w14:paraId="124E7EBC" w14:textId="77777777" w:rsidTr="007B785A">
        <w:tc>
          <w:tcPr>
            <w:tcW w:w="1213" w:type="dxa"/>
            <w:tcBorders>
              <w:top w:val="single" w:sz="4" w:space="0" w:color="auto"/>
              <w:left w:val="single" w:sz="4" w:space="0" w:color="auto"/>
              <w:bottom w:val="single" w:sz="4" w:space="0" w:color="auto"/>
              <w:right w:val="single" w:sz="4" w:space="0" w:color="auto"/>
            </w:tcBorders>
          </w:tcPr>
          <w:p w14:paraId="24E2C96F" w14:textId="77777777" w:rsidR="007B785A" w:rsidRDefault="007B785A" w:rsidP="00A17E31">
            <w:pPr>
              <w:spacing w:line="480" w:lineRule="auto"/>
            </w:pPr>
            <w:r>
              <w:t>Nov. 9</w:t>
            </w:r>
          </w:p>
        </w:tc>
        <w:tc>
          <w:tcPr>
            <w:tcW w:w="6522" w:type="dxa"/>
            <w:tcBorders>
              <w:top w:val="single" w:sz="4" w:space="0" w:color="auto"/>
              <w:left w:val="single" w:sz="4" w:space="0" w:color="auto"/>
              <w:bottom w:val="single" w:sz="4" w:space="0" w:color="auto"/>
              <w:right w:val="single" w:sz="4" w:space="0" w:color="auto"/>
            </w:tcBorders>
          </w:tcPr>
          <w:p w14:paraId="2B566E0F" w14:textId="4556400B" w:rsidR="007B785A" w:rsidRDefault="006152AB" w:rsidP="00A17E31">
            <w:r>
              <w:t>Technology and Media in Everyday Life</w:t>
            </w:r>
            <w:r w:rsidR="00834538">
              <w:t>: Assignment: Chapter Activity</w:t>
            </w:r>
          </w:p>
        </w:tc>
        <w:tc>
          <w:tcPr>
            <w:tcW w:w="1620" w:type="dxa"/>
            <w:tcBorders>
              <w:top w:val="single" w:sz="4" w:space="0" w:color="auto"/>
              <w:left w:val="single" w:sz="4" w:space="0" w:color="auto"/>
              <w:bottom w:val="single" w:sz="4" w:space="0" w:color="auto"/>
              <w:right w:val="single" w:sz="4" w:space="0" w:color="auto"/>
            </w:tcBorders>
          </w:tcPr>
          <w:p w14:paraId="2DC8FAE9" w14:textId="4F65B9F7" w:rsidR="007B785A" w:rsidRDefault="006152AB" w:rsidP="00A17E31">
            <w:pPr>
              <w:spacing w:line="480" w:lineRule="auto"/>
            </w:pPr>
            <w:r>
              <w:t>Chapter 12</w:t>
            </w:r>
          </w:p>
        </w:tc>
      </w:tr>
      <w:tr w:rsidR="007B785A" w14:paraId="295E5DF6" w14:textId="77777777" w:rsidTr="00237DB3">
        <w:tc>
          <w:tcPr>
            <w:tcW w:w="1213" w:type="dxa"/>
            <w:tcBorders>
              <w:top w:val="single" w:sz="4" w:space="0" w:color="auto"/>
              <w:left w:val="single" w:sz="4" w:space="0" w:color="auto"/>
              <w:bottom w:val="single" w:sz="4" w:space="0" w:color="auto"/>
              <w:right w:val="single" w:sz="4" w:space="0" w:color="auto"/>
            </w:tcBorders>
            <w:hideMark/>
          </w:tcPr>
          <w:p w14:paraId="6860ADB6" w14:textId="77777777" w:rsidR="007B785A" w:rsidRDefault="007B785A" w:rsidP="00A17E31">
            <w:pPr>
              <w:spacing w:line="480" w:lineRule="auto"/>
            </w:pPr>
            <w:r>
              <w:t>Nov. 16</w:t>
            </w:r>
          </w:p>
        </w:tc>
        <w:tc>
          <w:tcPr>
            <w:tcW w:w="6522" w:type="dxa"/>
            <w:tcBorders>
              <w:top w:val="single" w:sz="4" w:space="0" w:color="auto"/>
              <w:left w:val="single" w:sz="4" w:space="0" w:color="auto"/>
              <w:bottom w:val="single" w:sz="4" w:space="0" w:color="auto"/>
              <w:right w:val="single" w:sz="4" w:space="0" w:color="auto"/>
            </w:tcBorders>
          </w:tcPr>
          <w:p w14:paraId="5FF520E4" w14:textId="551D56E1" w:rsidR="007B785A" w:rsidRDefault="006152AB" w:rsidP="00834538">
            <w:r>
              <w:t>Interpersonal Communication</w:t>
            </w:r>
            <w:r w:rsidR="00834538">
              <w:t>; Assignment: Chapter Activity + Assignment: Public presentation + Visual Aid + Peer Evaluation</w:t>
            </w:r>
            <w:r w:rsidR="00BF4FA1">
              <w:t>: Due Nov. 29 by no later than 11:59 p.m.</w:t>
            </w:r>
          </w:p>
        </w:tc>
        <w:tc>
          <w:tcPr>
            <w:tcW w:w="1620" w:type="dxa"/>
            <w:tcBorders>
              <w:top w:val="single" w:sz="4" w:space="0" w:color="auto"/>
              <w:left w:val="single" w:sz="4" w:space="0" w:color="auto"/>
              <w:bottom w:val="single" w:sz="4" w:space="0" w:color="auto"/>
              <w:right w:val="single" w:sz="4" w:space="0" w:color="auto"/>
            </w:tcBorders>
          </w:tcPr>
          <w:p w14:paraId="59FBBBBE" w14:textId="51CDE019" w:rsidR="007B785A" w:rsidRDefault="006152AB" w:rsidP="00A17E31">
            <w:pPr>
              <w:spacing w:line="480" w:lineRule="auto"/>
            </w:pPr>
            <w:r>
              <w:t>Chapter 13</w:t>
            </w:r>
          </w:p>
        </w:tc>
      </w:tr>
      <w:tr w:rsidR="007B785A" w14:paraId="6A837A7F" w14:textId="77777777" w:rsidTr="00237DB3">
        <w:tc>
          <w:tcPr>
            <w:tcW w:w="1213" w:type="dxa"/>
            <w:tcBorders>
              <w:top w:val="single" w:sz="4" w:space="0" w:color="auto"/>
              <w:left w:val="single" w:sz="4" w:space="0" w:color="auto"/>
              <w:bottom w:val="single" w:sz="4" w:space="0" w:color="auto"/>
              <w:right w:val="single" w:sz="4" w:space="0" w:color="auto"/>
            </w:tcBorders>
            <w:shd w:val="pct15" w:color="auto" w:fill="auto"/>
            <w:hideMark/>
          </w:tcPr>
          <w:p w14:paraId="24477C76" w14:textId="77777777" w:rsidR="007B785A" w:rsidRDefault="007B785A" w:rsidP="00A17E31">
            <w:pPr>
              <w:spacing w:line="480" w:lineRule="auto"/>
            </w:pPr>
            <w:r>
              <w:t>Nov. 23</w:t>
            </w:r>
          </w:p>
        </w:tc>
        <w:tc>
          <w:tcPr>
            <w:tcW w:w="6522" w:type="dxa"/>
            <w:tcBorders>
              <w:top w:val="single" w:sz="4" w:space="0" w:color="auto"/>
              <w:left w:val="single" w:sz="4" w:space="0" w:color="auto"/>
              <w:bottom w:val="single" w:sz="4" w:space="0" w:color="auto"/>
              <w:right w:val="single" w:sz="4" w:space="0" w:color="auto"/>
            </w:tcBorders>
            <w:shd w:val="pct15" w:color="auto" w:fill="auto"/>
          </w:tcPr>
          <w:p w14:paraId="657E8964" w14:textId="5E50D216" w:rsidR="007B785A" w:rsidRDefault="007B785A" w:rsidP="00A17E31">
            <w:pPr>
              <w:spacing w:line="480" w:lineRule="auto"/>
            </w:pPr>
            <w:r>
              <w:t>Thanksgiving Break</w:t>
            </w:r>
            <w:r w:rsidR="00834538">
              <w:t xml:space="preserve">: </w:t>
            </w:r>
          </w:p>
        </w:tc>
        <w:tc>
          <w:tcPr>
            <w:tcW w:w="1620" w:type="dxa"/>
            <w:tcBorders>
              <w:top w:val="single" w:sz="4" w:space="0" w:color="auto"/>
              <w:left w:val="single" w:sz="4" w:space="0" w:color="auto"/>
              <w:bottom w:val="single" w:sz="4" w:space="0" w:color="auto"/>
              <w:right w:val="single" w:sz="4" w:space="0" w:color="auto"/>
            </w:tcBorders>
            <w:shd w:val="pct15" w:color="auto" w:fill="auto"/>
          </w:tcPr>
          <w:p w14:paraId="4269A8F4" w14:textId="77777777" w:rsidR="007B785A" w:rsidRDefault="007B785A" w:rsidP="00A17E31">
            <w:pPr>
              <w:spacing w:line="480" w:lineRule="auto"/>
            </w:pPr>
          </w:p>
        </w:tc>
      </w:tr>
      <w:tr w:rsidR="007B785A" w14:paraId="52CE4699" w14:textId="77777777" w:rsidTr="007B785A">
        <w:tc>
          <w:tcPr>
            <w:tcW w:w="1213" w:type="dxa"/>
            <w:tcBorders>
              <w:top w:val="single" w:sz="4" w:space="0" w:color="auto"/>
              <w:left w:val="single" w:sz="4" w:space="0" w:color="auto"/>
              <w:bottom w:val="single" w:sz="4" w:space="0" w:color="auto"/>
              <w:right w:val="single" w:sz="4" w:space="0" w:color="auto"/>
            </w:tcBorders>
            <w:hideMark/>
          </w:tcPr>
          <w:p w14:paraId="50FF3C84" w14:textId="77777777" w:rsidR="007B785A" w:rsidRDefault="007B785A" w:rsidP="00A17E31">
            <w:pPr>
              <w:spacing w:line="480" w:lineRule="auto"/>
            </w:pPr>
            <w:r>
              <w:t>Nov. 30</w:t>
            </w:r>
          </w:p>
        </w:tc>
        <w:tc>
          <w:tcPr>
            <w:tcW w:w="6522" w:type="dxa"/>
            <w:tcBorders>
              <w:top w:val="single" w:sz="4" w:space="0" w:color="auto"/>
              <w:left w:val="single" w:sz="4" w:space="0" w:color="auto"/>
              <w:bottom w:val="single" w:sz="4" w:space="0" w:color="auto"/>
              <w:right w:val="single" w:sz="4" w:space="0" w:color="auto"/>
            </w:tcBorders>
          </w:tcPr>
          <w:p w14:paraId="6AC180BF" w14:textId="14E2DF6A" w:rsidR="007B785A" w:rsidRDefault="00834538" w:rsidP="00A17E31">
            <w:pPr>
              <w:spacing w:line="480" w:lineRule="auto"/>
            </w:pPr>
            <w:r>
              <w:t>Workshop: Public Presentations &amp; Peer Evals Due; Review for Final</w:t>
            </w:r>
          </w:p>
        </w:tc>
        <w:tc>
          <w:tcPr>
            <w:tcW w:w="1620" w:type="dxa"/>
            <w:tcBorders>
              <w:top w:val="single" w:sz="4" w:space="0" w:color="auto"/>
              <w:left w:val="single" w:sz="4" w:space="0" w:color="auto"/>
              <w:bottom w:val="single" w:sz="4" w:space="0" w:color="auto"/>
              <w:right w:val="single" w:sz="4" w:space="0" w:color="auto"/>
            </w:tcBorders>
          </w:tcPr>
          <w:p w14:paraId="1C7515B3" w14:textId="16C21E96" w:rsidR="007B785A" w:rsidRDefault="007B785A" w:rsidP="00A17E31">
            <w:pPr>
              <w:spacing w:line="480" w:lineRule="auto"/>
            </w:pPr>
          </w:p>
        </w:tc>
      </w:tr>
      <w:tr w:rsidR="007B785A" w14:paraId="33E49826" w14:textId="77777777" w:rsidTr="007B785A">
        <w:tc>
          <w:tcPr>
            <w:tcW w:w="1213" w:type="dxa"/>
            <w:tcBorders>
              <w:top w:val="single" w:sz="4" w:space="0" w:color="auto"/>
              <w:left w:val="single" w:sz="4" w:space="0" w:color="auto"/>
              <w:bottom w:val="single" w:sz="4" w:space="0" w:color="auto"/>
              <w:right w:val="single" w:sz="4" w:space="0" w:color="auto"/>
            </w:tcBorders>
            <w:hideMark/>
          </w:tcPr>
          <w:p w14:paraId="4E773BDD" w14:textId="77777777" w:rsidR="007B785A" w:rsidRDefault="007B785A" w:rsidP="00A17E31">
            <w:pPr>
              <w:spacing w:line="480" w:lineRule="auto"/>
            </w:pPr>
            <w:r>
              <w:t>Dec. 7</w:t>
            </w:r>
          </w:p>
        </w:tc>
        <w:tc>
          <w:tcPr>
            <w:tcW w:w="6522" w:type="dxa"/>
            <w:tcBorders>
              <w:top w:val="single" w:sz="4" w:space="0" w:color="auto"/>
              <w:left w:val="single" w:sz="4" w:space="0" w:color="auto"/>
              <w:bottom w:val="single" w:sz="4" w:space="0" w:color="auto"/>
              <w:right w:val="single" w:sz="4" w:space="0" w:color="auto"/>
            </w:tcBorders>
          </w:tcPr>
          <w:p w14:paraId="4F4076C9" w14:textId="0B16CB63" w:rsidR="007B785A" w:rsidRDefault="00834538" w:rsidP="00A17E31">
            <w:pPr>
              <w:spacing w:line="480" w:lineRule="auto"/>
            </w:pPr>
            <w:r>
              <w:t>FINAL EXAM</w:t>
            </w:r>
            <w:r w:rsidR="00237DB3">
              <w:t xml:space="preserve"> (Date and Time to be confirmed)</w:t>
            </w:r>
          </w:p>
        </w:tc>
        <w:tc>
          <w:tcPr>
            <w:tcW w:w="1620" w:type="dxa"/>
            <w:tcBorders>
              <w:top w:val="single" w:sz="4" w:space="0" w:color="auto"/>
              <w:left w:val="single" w:sz="4" w:space="0" w:color="auto"/>
              <w:bottom w:val="single" w:sz="4" w:space="0" w:color="auto"/>
              <w:right w:val="single" w:sz="4" w:space="0" w:color="auto"/>
            </w:tcBorders>
          </w:tcPr>
          <w:p w14:paraId="7719CD44" w14:textId="77777777" w:rsidR="007B785A" w:rsidRDefault="007B785A" w:rsidP="00A17E31">
            <w:pPr>
              <w:spacing w:line="480" w:lineRule="auto"/>
            </w:pPr>
          </w:p>
        </w:tc>
      </w:tr>
    </w:tbl>
    <w:p w14:paraId="73473E87" w14:textId="77777777" w:rsidR="008E20B6" w:rsidRPr="002C7C67" w:rsidRDefault="008E20B6" w:rsidP="008E20B6">
      <w:pPr>
        <w:spacing w:after="0"/>
        <w:ind w:left="360"/>
        <w:jc w:val="center"/>
        <w:rPr>
          <w:sz w:val="23"/>
          <w:szCs w:val="23"/>
        </w:rPr>
      </w:pPr>
    </w:p>
    <w:sectPr w:rsidR="008E20B6" w:rsidRPr="002C7C67" w:rsidSect="00187F12">
      <w:headerReference w:type="default" r:id="rId18"/>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EEBAF8" w14:textId="77777777" w:rsidR="00BC0FFC" w:rsidRDefault="00BC0FFC" w:rsidP="00187F12">
      <w:pPr>
        <w:spacing w:after="0" w:line="240" w:lineRule="auto"/>
      </w:pPr>
      <w:r>
        <w:separator/>
      </w:r>
    </w:p>
  </w:endnote>
  <w:endnote w:type="continuationSeparator" w:id="0">
    <w:p w14:paraId="4399682B" w14:textId="77777777" w:rsidR="00BC0FFC" w:rsidRDefault="00BC0FFC" w:rsidP="00187F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F05056" w14:textId="77777777" w:rsidR="00BC0FFC" w:rsidRDefault="00BC0FFC" w:rsidP="00187F12">
      <w:pPr>
        <w:spacing w:after="0" w:line="240" w:lineRule="auto"/>
      </w:pPr>
      <w:r>
        <w:separator/>
      </w:r>
    </w:p>
  </w:footnote>
  <w:footnote w:type="continuationSeparator" w:id="0">
    <w:p w14:paraId="261623AF" w14:textId="77777777" w:rsidR="00BC0FFC" w:rsidRDefault="00BC0FFC" w:rsidP="00187F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83049582"/>
      <w:docPartObj>
        <w:docPartGallery w:val="Page Numbers (Top of Page)"/>
        <w:docPartUnique/>
      </w:docPartObj>
    </w:sdtPr>
    <w:sdtEndPr>
      <w:rPr>
        <w:noProof/>
      </w:rPr>
    </w:sdtEndPr>
    <w:sdtContent>
      <w:p w14:paraId="23BB4370" w14:textId="25A08B07" w:rsidR="00187F12" w:rsidRDefault="00187F12">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0E04F1D" w14:textId="77777777" w:rsidR="00187F12" w:rsidRDefault="00187F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878B4"/>
    <w:multiLevelType w:val="multilevel"/>
    <w:tmpl w:val="EDD00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435FFA"/>
    <w:multiLevelType w:val="hybridMultilevel"/>
    <w:tmpl w:val="2B222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7707F1"/>
    <w:multiLevelType w:val="hybridMultilevel"/>
    <w:tmpl w:val="B432550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70B46A9F"/>
    <w:multiLevelType w:val="hybridMultilevel"/>
    <w:tmpl w:val="232C99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912"/>
    <w:rsid w:val="00062E1F"/>
    <w:rsid w:val="000B5626"/>
    <w:rsid w:val="000E6648"/>
    <w:rsid w:val="001410A2"/>
    <w:rsid w:val="00187F12"/>
    <w:rsid w:val="00237DB3"/>
    <w:rsid w:val="002C7C67"/>
    <w:rsid w:val="00385ED8"/>
    <w:rsid w:val="005678FE"/>
    <w:rsid w:val="006152AB"/>
    <w:rsid w:val="006E4EB2"/>
    <w:rsid w:val="00793824"/>
    <w:rsid w:val="007B785A"/>
    <w:rsid w:val="00834538"/>
    <w:rsid w:val="008509E4"/>
    <w:rsid w:val="00892AED"/>
    <w:rsid w:val="008C2AC3"/>
    <w:rsid w:val="008E20B6"/>
    <w:rsid w:val="009F4912"/>
    <w:rsid w:val="00A3388D"/>
    <w:rsid w:val="00B25C68"/>
    <w:rsid w:val="00B3694C"/>
    <w:rsid w:val="00BC0FFC"/>
    <w:rsid w:val="00BF4FA1"/>
    <w:rsid w:val="00C4055F"/>
    <w:rsid w:val="00CA0D15"/>
    <w:rsid w:val="00D548E3"/>
    <w:rsid w:val="00D933E4"/>
    <w:rsid w:val="00E47C81"/>
    <w:rsid w:val="00EE496F"/>
    <w:rsid w:val="00F44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C9CA1"/>
  <w15:chartTrackingRefBased/>
  <w15:docId w15:val="{09459166-B67B-41D8-87E1-F35EDCCE2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4912"/>
    <w:rPr>
      <w:color w:val="0563C1" w:themeColor="hyperlink"/>
      <w:u w:val="single"/>
    </w:rPr>
  </w:style>
  <w:style w:type="character" w:styleId="UnresolvedMention">
    <w:name w:val="Unresolved Mention"/>
    <w:basedOn w:val="DefaultParagraphFont"/>
    <w:uiPriority w:val="99"/>
    <w:semiHidden/>
    <w:unhideWhenUsed/>
    <w:rsid w:val="009F4912"/>
    <w:rPr>
      <w:color w:val="605E5C"/>
      <w:shd w:val="clear" w:color="auto" w:fill="E1DFDD"/>
    </w:rPr>
  </w:style>
  <w:style w:type="paragraph" w:styleId="ListParagraph">
    <w:name w:val="List Paragraph"/>
    <w:basedOn w:val="Normal"/>
    <w:uiPriority w:val="34"/>
    <w:qFormat/>
    <w:rsid w:val="009F4912"/>
    <w:pPr>
      <w:ind w:left="720"/>
      <w:contextualSpacing/>
    </w:pPr>
  </w:style>
  <w:style w:type="table" w:styleId="TableGrid">
    <w:name w:val="Table Grid"/>
    <w:basedOn w:val="TableNormal"/>
    <w:uiPriority w:val="39"/>
    <w:rsid w:val="009F49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87F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7F12"/>
  </w:style>
  <w:style w:type="paragraph" w:styleId="Footer">
    <w:name w:val="footer"/>
    <w:basedOn w:val="Normal"/>
    <w:link w:val="FooterChar"/>
    <w:uiPriority w:val="99"/>
    <w:unhideWhenUsed/>
    <w:rsid w:val="00187F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7F12"/>
  </w:style>
  <w:style w:type="paragraph" w:styleId="NormalWeb">
    <w:name w:val="Normal (Web)"/>
    <w:basedOn w:val="Normal"/>
    <w:uiPriority w:val="99"/>
    <w:unhideWhenUsed/>
    <w:rsid w:val="00C4055F"/>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rsid w:val="00892AED"/>
    <w:pPr>
      <w:spacing w:after="0" w:line="240" w:lineRule="auto"/>
      <w:ind w:left="2160" w:hanging="2160"/>
    </w:pPr>
    <w:rPr>
      <w:rFonts w:ascii="Times New Roman" w:eastAsia="Times New Roman" w:hAnsi="Times New Roman" w:cs="Times New Roman"/>
      <w:sz w:val="20"/>
      <w:szCs w:val="24"/>
      <w:lang w:val="x-none" w:eastAsia="x-none"/>
    </w:rPr>
  </w:style>
  <w:style w:type="character" w:customStyle="1" w:styleId="BodyTextIndentChar">
    <w:name w:val="Body Text Indent Char"/>
    <w:basedOn w:val="DefaultParagraphFont"/>
    <w:link w:val="BodyTextIndent"/>
    <w:rsid w:val="00892AED"/>
    <w:rPr>
      <w:rFonts w:ascii="Times New Roman" w:eastAsia="Times New Roman" w:hAnsi="Times New Roman" w:cs="Times New Roman"/>
      <w:sz w:val="20"/>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4988925">
      <w:bodyDiv w:val="1"/>
      <w:marLeft w:val="0"/>
      <w:marRight w:val="0"/>
      <w:marTop w:val="0"/>
      <w:marBottom w:val="0"/>
      <w:divBdr>
        <w:top w:val="none" w:sz="0" w:space="0" w:color="auto"/>
        <w:left w:val="none" w:sz="0" w:space="0" w:color="auto"/>
        <w:bottom w:val="none" w:sz="0" w:space="0" w:color="auto"/>
        <w:right w:val="none" w:sz="0" w:space="0" w:color="auto"/>
      </w:divBdr>
    </w:div>
    <w:div w:id="1210647226">
      <w:bodyDiv w:val="1"/>
      <w:marLeft w:val="0"/>
      <w:marRight w:val="0"/>
      <w:marTop w:val="0"/>
      <w:marBottom w:val="0"/>
      <w:divBdr>
        <w:top w:val="none" w:sz="0" w:space="0" w:color="auto"/>
        <w:left w:val="none" w:sz="0" w:space="0" w:color="auto"/>
        <w:bottom w:val="none" w:sz="0" w:space="0" w:color="auto"/>
        <w:right w:val="none" w:sz="0" w:space="0" w:color="auto"/>
      </w:divBdr>
    </w:div>
    <w:div w:id="1970864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proctoruchrome" TargetMode="External"/><Relationship Id="rId13" Type="http://schemas.openxmlformats.org/officeDocument/2006/relationships/hyperlink" Target="https://www.uttyler.edu/reboot/files/ut-tyler-fall-2020-procedures-rev-07-14.pdf"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cali@uttyler.edu" TargetMode="External"/><Relationship Id="rId12" Type="http://schemas.openxmlformats.org/officeDocument/2006/relationships/hyperlink" Target="http://www.uttyler.edu/about/campus-carry/index.php" TargetMode="External"/><Relationship Id="rId17" Type="http://schemas.openxmlformats.org/officeDocument/2006/relationships/hyperlink" Target="mailto:tutoring@uttyler.edu" TargetMode="External"/><Relationship Id="rId2" Type="http://schemas.openxmlformats.org/officeDocument/2006/relationships/styles" Target="styles.xml"/><Relationship Id="rId16" Type="http://schemas.openxmlformats.org/officeDocument/2006/relationships/hyperlink" Target="mailto:writingcenter@uttyler.ed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ttyler.edu/wellness/rightsresponsibilities.php" TargetMode="External"/><Relationship Id="rId5" Type="http://schemas.openxmlformats.org/officeDocument/2006/relationships/footnotes" Target="footnotes.xml"/><Relationship Id="rId15" Type="http://schemas.openxmlformats.org/officeDocument/2006/relationships/hyperlink" Target="mailto:saroffice@uttyler.edu" TargetMode="External"/><Relationship Id="rId10" Type="http://schemas.openxmlformats.org/officeDocument/2006/relationships/hyperlink" Target="https://bit.ly/ProctorM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roctoru.com/firefox" TargetMode="External"/><Relationship Id="rId14" Type="http://schemas.openxmlformats.org/officeDocument/2006/relationships/hyperlink" Target="https://www.uttyler.edu/center-for-eth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7</Pages>
  <Words>2766</Words>
  <Characters>15770</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Cali</dc:creator>
  <cp:keywords/>
  <dc:description/>
  <cp:lastModifiedBy>Dennis Cali</cp:lastModifiedBy>
  <cp:revision>15</cp:revision>
  <dcterms:created xsi:type="dcterms:W3CDTF">2020-07-31T14:37:00Z</dcterms:created>
  <dcterms:modified xsi:type="dcterms:W3CDTF">2020-08-20T16:10:00Z</dcterms:modified>
</cp:coreProperties>
</file>