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E6" w:rsidRPr="00EB49E6" w:rsidRDefault="00EB49E6" w:rsidP="00EB49E6">
      <w:pPr>
        <w:pStyle w:val="Default"/>
        <w:rPr>
          <w:rFonts w:ascii="Arial" w:hAnsi="Arial" w:cs="Arial"/>
          <w:b/>
          <w:sz w:val="20"/>
          <w:szCs w:val="20"/>
        </w:rPr>
      </w:pPr>
      <w:r w:rsidRPr="00EB49E6">
        <w:rPr>
          <w:rFonts w:ascii="Arial" w:hAnsi="Arial" w:cs="Arial"/>
          <w:b/>
          <w:color w:val="auto"/>
          <w:sz w:val="20"/>
          <w:szCs w:val="20"/>
        </w:rPr>
        <w:t xml:space="preserve">MEMORANDUM FOR STUDENTS ENROLLED IN CMGT 4395 Construction Management Capstone </w:t>
      </w:r>
    </w:p>
    <w:p w:rsidR="00EB49E6" w:rsidRPr="00EB49E6" w:rsidRDefault="00EB49E6" w:rsidP="00EB49E6">
      <w:pPr>
        <w:pStyle w:val="Default"/>
        <w:rPr>
          <w:rFonts w:ascii="Arial" w:hAnsi="Arial" w:cs="Arial"/>
          <w:b/>
          <w:color w:val="auto"/>
          <w:sz w:val="20"/>
          <w:szCs w:val="20"/>
        </w:rPr>
      </w:pPr>
    </w:p>
    <w:p w:rsidR="00EB49E6" w:rsidRPr="00EB49E6" w:rsidRDefault="00EB49E6" w:rsidP="00EB49E6">
      <w:pPr>
        <w:pStyle w:val="Default"/>
        <w:rPr>
          <w:rFonts w:ascii="Arial" w:hAnsi="Arial" w:cs="Arial"/>
          <w:b/>
          <w:color w:val="auto"/>
          <w:sz w:val="20"/>
          <w:szCs w:val="20"/>
        </w:rPr>
      </w:pPr>
      <w:r w:rsidRPr="00EB49E6">
        <w:rPr>
          <w:rFonts w:ascii="Arial" w:hAnsi="Arial" w:cs="Arial"/>
          <w:b/>
          <w:color w:val="auto"/>
          <w:sz w:val="20"/>
          <w:szCs w:val="20"/>
        </w:rPr>
        <w:t xml:space="preserve">SUBJECT: CMGT 4395 Administrative Instructions </w:t>
      </w:r>
      <w:r w:rsidR="006B0206">
        <w:rPr>
          <w:rFonts w:ascii="Arial" w:hAnsi="Arial" w:cs="Arial"/>
          <w:b/>
          <w:color w:val="auto"/>
          <w:sz w:val="20"/>
          <w:szCs w:val="20"/>
        </w:rPr>
        <w:t>Spring 2019</w:t>
      </w:r>
    </w:p>
    <w:p w:rsidR="00EB49E6" w:rsidRPr="00EB49E6" w:rsidRDefault="00EB49E6" w:rsidP="00EB49E6">
      <w:pPr>
        <w:pStyle w:val="Default"/>
        <w:rPr>
          <w:rFonts w:ascii="Arial" w:hAnsi="Arial" w:cs="Arial"/>
          <w:b/>
          <w:color w:val="auto"/>
          <w:sz w:val="20"/>
          <w:szCs w:val="20"/>
        </w:rPr>
      </w:pPr>
    </w:p>
    <w:p w:rsidR="00EB49E6" w:rsidRPr="00EB49E6" w:rsidRDefault="00EB49E6" w:rsidP="00EB49E6">
      <w:pPr>
        <w:pStyle w:val="Default"/>
        <w:rPr>
          <w:rFonts w:ascii="Arial" w:hAnsi="Arial" w:cs="Arial"/>
          <w:b/>
          <w:color w:val="auto"/>
          <w:sz w:val="20"/>
          <w:szCs w:val="20"/>
        </w:rPr>
      </w:pPr>
      <w:r w:rsidRPr="00EB49E6">
        <w:rPr>
          <w:rFonts w:ascii="Arial" w:hAnsi="Arial" w:cs="Arial"/>
          <w:b/>
          <w:color w:val="auto"/>
          <w:sz w:val="20"/>
          <w:szCs w:val="20"/>
        </w:rPr>
        <w:t xml:space="preserve">CMGT 4395 SENIOR CAPSTONE II </w:t>
      </w:r>
    </w:p>
    <w:p w:rsidR="00EB49E6" w:rsidRPr="00EB49E6" w:rsidRDefault="00EB49E6" w:rsidP="00EB49E6">
      <w:pPr>
        <w:pStyle w:val="Default"/>
        <w:rPr>
          <w:rFonts w:ascii="Arial" w:hAnsi="Arial" w:cs="Arial"/>
          <w:b/>
          <w:color w:val="auto"/>
          <w:sz w:val="20"/>
          <w:szCs w:val="20"/>
        </w:rPr>
      </w:pPr>
    </w:p>
    <w:p w:rsidR="00EB49E6" w:rsidRPr="00EB49E6" w:rsidRDefault="00955E2F" w:rsidP="00EB49E6">
      <w:pPr>
        <w:pStyle w:val="Default"/>
        <w:rPr>
          <w:rFonts w:ascii="Arial" w:hAnsi="Arial" w:cs="Arial"/>
          <w:b/>
          <w:color w:val="auto"/>
          <w:sz w:val="20"/>
          <w:szCs w:val="20"/>
        </w:rPr>
      </w:pPr>
      <w:r>
        <w:rPr>
          <w:rFonts w:ascii="Arial" w:hAnsi="Arial" w:cs="Arial"/>
          <w:b/>
          <w:color w:val="auto"/>
          <w:sz w:val="20"/>
          <w:szCs w:val="20"/>
        </w:rPr>
        <w:t>Class Meets: M, W, &amp; F (11:15 AM to 2</w:t>
      </w:r>
      <w:r w:rsidR="00EB49E6" w:rsidRPr="00EB49E6">
        <w:rPr>
          <w:rFonts w:ascii="Arial" w:hAnsi="Arial" w:cs="Arial"/>
          <w:b/>
          <w:color w:val="auto"/>
          <w:sz w:val="20"/>
          <w:szCs w:val="20"/>
        </w:rPr>
        <w:t>:</w:t>
      </w:r>
      <w:r>
        <w:rPr>
          <w:rFonts w:ascii="Arial" w:hAnsi="Arial" w:cs="Arial"/>
          <w:b/>
          <w:color w:val="auto"/>
          <w:sz w:val="20"/>
          <w:szCs w:val="20"/>
        </w:rPr>
        <w:t>0</w:t>
      </w:r>
      <w:r w:rsidR="00EB49E6" w:rsidRPr="00EB49E6">
        <w:rPr>
          <w:rFonts w:ascii="Arial" w:hAnsi="Arial" w:cs="Arial"/>
          <w:b/>
          <w:color w:val="auto"/>
          <w:sz w:val="20"/>
          <w:szCs w:val="20"/>
        </w:rPr>
        <w:t xml:space="preserve">0 PM) </w:t>
      </w:r>
    </w:p>
    <w:p w:rsidR="00EB49E6" w:rsidRPr="00EB49E6" w:rsidRDefault="00EB49E6" w:rsidP="00EB49E6">
      <w:pPr>
        <w:pStyle w:val="Default"/>
        <w:rPr>
          <w:rFonts w:ascii="Arial" w:hAnsi="Arial" w:cs="Arial"/>
          <w:b/>
          <w:color w:val="auto"/>
          <w:sz w:val="20"/>
          <w:szCs w:val="20"/>
        </w:rPr>
      </w:pPr>
      <w:r w:rsidRPr="00EB49E6">
        <w:rPr>
          <w:rFonts w:ascii="Arial" w:hAnsi="Arial" w:cs="Arial"/>
          <w:b/>
          <w:color w:val="auto"/>
          <w:sz w:val="20"/>
          <w:szCs w:val="20"/>
        </w:rPr>
        <w:t>Room: RBN 201</w:t>
      </w:r>
      <w:r w:rsidR="006B0206">
        <w:rPr>
          <w:rFonts w:ascii="Arial" w:hAnsi="Arial" w:cs="Arial"/>
          <w:b/>
          <w:color w:val="auto"/>
          <w:sz w:val="20"/>
          <w:szCs w:val="20"/>
        </w:rPr>
        <w:t>1</w:t>
      </w:r>
      <w:r w:rsidRPr="00EB49E6">
        <w:rPr>
          <w:rFonts w:ascii="Arial" w:hAnsi="Arial" w:cs="Arial"/>
          <w:b/>
          <w:color w:val="auto"/>
          <w:sz w:val="20"/>
          <w:szCs w:val="20"/>
        </w:rPr>
        <w:t xml:space="preserve">/Computer Lab as Needed </w:t>
      </w:r>
    </w:p>
    <w:p w:rsidR="00EB49E6" w:rsidRPr="00EB49E6" w:rsidRDefault="00955E2F" w:rsidP="00EB49E6">
      <w:pPr>
        <w:pStyle w:val="Default"/>
        <w:rPr>
          <w:rFonts w:ascii="Arial" w:hAnsi="Arial" w:cs="Arial"/>
          <w:b/>
          <w:color w:val="auto"/>
          <w:sz w:val="20"/>
          <w:szCs w:val="20"/>
        </w:rPr>
      </w:pPr>
      <w:r>
        <w:rPr>
          <w:rFonts w:ascii="Arial" w:hAnsi="Arial" w:cs="Arial"/>
          <w:b/>
          <w:color w:val="auto"/>
          <w:sz w:val="20"/>
          <w:szCs w:val="20"/>
        </w:rPr>
        <w:t xml:space="preserve">Instructor: Dr. </w:t>
      </w:r>
      <w:r w:rsidR="00AF25E9">
        <w:rPr>
          <w:rFonts w:ascii="Arial" w:hAnsi="Arial" w:cs="Arial"/>
          <w:b/>
          <w:color w:val="auto"/>
          <w:sz w:val="20"/>
          <w:szCs w:val="20"/>
        </w:rPr>
        <w:t>Althea</w:t>
      </w:r>
      <w:r>
        <w:rPr>
          <w:rFonts w:ascii="Arial" w:hAnsi="Arial" w:cs="Arial"/>
          <w:b/>
          <w:color w:val="auto"/>
          <w:sz w:val="20"/>
          <w:szCs w:val="20"/>
        </w:rPr>
        <w:t xml:space="preserve"> Arnold</w:t>
      </w:r>
      <w:r w:rsidR="00EB49E6" w:rsidRPr="00EB49E6">
        <w:rPr>
          <w:rFonts w:ascii="Arial" w:hAnsi="Arial" w:cs="Arial"/>
          <w:b/>
          <w:color w:val="auto"/>
          <w:sz w:val="20"/>
          <w:szCs w:val="20"/>
        </w:rPr>
        <w:t xml:space="preserve"> </w:t>
      </w:r>
    </w:p>
    <w:p w:rsidR="00EB49E6" w:rsidRPr="00EB49E6" w:rsidRDefault="00EB49E6" w:rsidP="00EB49E6">
      <w:pPr>
        <w:pStyle w:val="Default"/>
        <w:rPr>
          <w:rFonts w:ascii="Arial" w:hAnsi="Arial" w:cs="Arial"/>
          <w:b/>
          <w:color w:val="auto"/>
          <w:sz w:val="20"/>
          <w:szCs w:val="20"/>
        </w:rPr>
      </w:pPr>
    </w:p>
    <w:p w:rsidR="00EB49E6" w:rsidRPr="00EB49E6" w:rsidRDefault="00EB49E6" w:rsidP="00EB49E6">
      <w:pPr>
        <w:pStyle w:val="Default"/>
        <w:rPr>
          <w:rFonts w:ascii="Arial" w:hAnsi="Arial" w:cs="Arial"/>
          <w:b/>
          <w:color w:val="auto"/>
          <w:sz w:val="20"/>
          <w:szCs w:val="20"/>
        </w:rPr>
      </w:pPr>
      <w:r w:rsidRPr="00EB49E6">
        <w:rPr>
          <w:rFonts w:ascii="Arial" w:hAnsi="Arial" w:cs="Arial"/>
          <w:b/>
          <w:color w:val="auto"/>
          <w:sz w:val="20"/>
          <w:szCs w:val="20"/>
        </w:rPr>
        <w:t>Office: R</w:t>
      </w:r>
      <w:r w:rsidR="00EC2A1C">
        <w:rPr>
          <w:rFonts w:ascii="Arial" w:hAnsi="Arial" w:cs="Arial"/>
          <w:b/>
          <w:color w:val="auto"/>
          <w:sz w:val="20"/>
          <w:szCs w:val="20"/>
        </w:rPr>
        <w:t>atliff Building South (RBS) 1035</w:t>
      </w:r>
      <w:r w:rsidRPr="00EB49E6">
        <w:rPr>
          <w:rFonts w:ascii="Arial" w:hAnsi="Arial" w:cs="Arial"/>
          <w:b/>
          <w:color w:val="auto"/>
          <w:sz w:val="20"/>
          <w:szCs w:val="20"/>
        </w:rPr>
        <w:t xml:space="preserve"> </w:t>
      </w:r>
    </w:p>
    <w:p w:rsidR="00955E2F" w:rsidRDefault="00955E2F" w:rsidP="00EB49E6">
      <w:pPr>
        <w:pStyle w:val="Default"/>
        <w:rPr>
          <w:rFonts w:ascii="Arial" w:hAnsi="Arial" w:cs="Arial"/>
          <w:b/>
          <w:color w:val="auto"/>
          <w:sz w:val="20"/>
          <w:szCs w:val="20"/>
        </w:rPr>
      </w:pPr>
      <w:r>
        <w:rPr>
          <w:rFonts w:ascii="Arial" w:hAnsi="Arial" w:cs="Arial"/>
          <w:b/>
          <w:color w:val="auto"/>
          <w:sz w:val="20"/>
          <w:szCs w:val="20"/>
        </w:rPr>
        <w:t>Office Hours: Mon. As posted on Office Door</w:t>
      </w:r>
    </w:p>
    <w:p w:rsidR="00EB49E6" w:rsidRPr="00EB49E6" w:rsidRDefault="00955E2F" w:rsidP="00EB49E6">
      <w:pPr>
        <w:pStyle w:val="Default"/>
        <w:rPr>
          <w:rFonts w:ascii="Arial" w:hAnsi="Arial" w:cs="Arial"/>
          <w:b/>
          <w:color w:val="auto"/>
          <w:sz w:val="20"/>
          <w:szCs w:val="20"/>
        </w:rPr>
      </w:pPr>
      <w:r>
        <w:rPr>
          <w:rFonts w:ascii="Arial" w:hAnsi="Arial" w:cs="Arial"/>
          <w:b/>
          <w:color w:val="auto"/>
          <w:sz w:val="20"/>
          <w:szCs w:val="20"/>
        </w:rPr>
        <w:t>Office Phone: (903) 566-7002</w:t>
      </w:r>
      <w:r w:rsidR="00EB49E6" w:rsidRPr="00EB49E6">
        <w:rPr>
          <w:rFonts w:ascii="Arial" w:hAnsi="Arial" w:cs="Arial"/>
          <w:b/>
          <w:color w:val="auto"/>
          <w:sz w:val="20"/>
          <w:szCs w:val="20"/>
        </w:rPr>
        <w:t xml:space="preserve"> </w:t>
      </w:r>
    </w:p>
    <w:p w:rsidR="00EB49E6" w:rsidRPr="00EB49E6" w:rsidRDefault="00EB49E6" w:rsidP="00EB49E6">
      <w:pPr>
        <w:pStyle w:val="Default"/>
        <w:rPr>
          <w:rFonts w:ascii="Arial" w:hAnsi="Arial" w:cs="Arial"/>
          <w:b/>
          <w:color w:val="auto"/>
          <w:sz w:val="20"/>
          <w:szCs w:val="20"/>
        </w:rPr>
      </w:pPr>
      <w:r w:rsidRPr="00EB49E6">
        <w:rPr>
          <w:rFonts w:ascii="Arial" w:hAnsi="Arial" w:cs="Arial"/>
          <w:b/>
          <w:color w:val="auto"/>
          <w:sz w:val="20"/>
          <w:szCs w:val="20"/>
        </w:rPr>
        <w:t xml:space="preserve">Email: </w:t>
      </w:r>
      <w:r w:rsidR="00955E2F">
        <w:rPr>
          <w:rFonts w:ascii="Arial" w:hAnsi="Arial" w:cs="Arial"/>
          <w:b/>
          <w:color w:val="auto"/>
          <w:sz w:val="20"/>
          <w:szCs w:val="20"/>
        </w:rPr>
        <w:t>aarnold</w:t>
      </w:r>
      <w:r w:rsidRPr="00EB49E6">
        <w:rPr>
          <w:rFonts w:ascii="Arial" w:hAnsi="Arial" w:cs="Arial"/>
          <w:b/>
          <w:color w:val="auto"/>
          <w:sz w:val="20"/>
          <w:szCs w:val="20"/>
        </w:rPr>
        <w:t xml:space="preserve">@uttyler.edu </w:t>
      </w:r>
    </w:p>
    <w:p w:rsidR="00EB49E6" w:rsidRPr="00EB49E6" w:rsidRDefault="00EB49E6" w:rsidP="00EB49E6">
      <w:pPr>
        <w:pStyle w:val="Default"/>
        <w:rPr>
          <w:rFonts w:ascii="Arial" w:hAnsi="Arial" w:cs="Arial"/>
          <w:color w:val="auto"/>
          <w:sz w:val="20"/>
          <w:szCs w:val="20"/>
        </w:rPr>
      </w:pPr>
      <w:r w:rsidRPr="00EB49E6">
        <w:rPr>
          <w:rFonts w:ascii="Arial" w:hAnsi="Arial" w:cs="Arial"/>
          <w:b/>
          <w:bCs/>
          <w:i/>
          <w:iCs/>
          <w:color w:val="auto"/>
          <w:sz w:val="20"/>
          <w:szCs w:val="20"/>
        </w:rPr>
        <w:t>The best way to contact instructor is through email</w:t>
      </w:r>
      <w:r w:rsidRPr="00EB49E6">
        <w:rPr>
          <w:rFonts w:ascii="Arial" w:hAnsi="Arial" w:cs="Arial"/>
          <w:color w:val="auto"/>
          <w:sz w:val="20"/>
          <w:szCs w:val="20"/>
        </w:rPr>
        <w:t xml:space="preserve">. </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1. </w:t>
      </w:r>
      <w:r w:rsidRPr="00EB49E6">
        <w:rPr>
          <w:rFonts w:ascii="Arial" w:hAnsi="Arial" w:cs="Arial"/>
          <w:b/>
          <w:bCs/>
          <w:color w:val="auto"/>
          <w:sz w:val="20"/>
          <w:szCs w:val="20"/>
        </w:rPr>
        <w:t>Welcome to CMGT 4395 – Construction Management Capstone II</w:t>
      </w: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This course will utilize information from all previous courses to give you an understanding of the construction management profession. A tentative course schedule is provided in Attachments 1. Specific course objectives are provided in Attachment</w:t>
      </w:r>
      <w:r w:rsidR="00461B69">
        <w:rPr>
          <w:rFonts w:ascii="Arial" w:hAnsi="Arial" w:cs="Arial"/>
          <w:color w:val="auto"/>
          <w:sz w:val="20"/>
          <w:szCs w:val="20"/>
        </w:rPr>
        <w:t xml:space="preserve"> 2</w:t>
      </w:r>
      <w:r w:rsidRPr="00EB49E6">
        <w:rPr>
          <w:rFonts w:ascii="Arial" w:hAnsi="Arial" w:cs="Arial"/>
          <w:color w:val="auto"/>
          <w:sz w:val="20"/>
          <w:szCs w:val="20"/>
        </w:rPr>
        <w:t xml:space="preserve">. </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2. </w:t>
      </w:r>
      <w:r w:rsidRPr="00EB49E6">
        <w:rPr>
          <w:rFonts w:ascii="Arial" w:hAnsi="Arial" w:cs="Arial"/>
          <w:b/>
          <w:bCs/>
          <w:color w:val="auto"/>
          <w:sz w:val="20"/>
          <w:szCs w:val="20"/>
        </w:rPr>
        <w:t xml:space="preserve">Attendance: </w:t>
      </w:r>
      <w:r w:rsidRPr="00EB49E6">
        <w:rPr>
          <w:rFonts w:ascii="Arial" w:hAnsi="Arial" w:cs="Arial"/>
          <w:color w:val="auto"/>
          <w:sz w:val="20"/>
          <w:szCs w:val="20"/>
        </w:rPr>
        <w:t>You are expected to attend class as scheduled. Lectures and class discussions will contain vital information needed to do well in the class. It is your responsibility to sign the attendance roster each class period. If you know that you will miss a class</w:t>
      </w:r>
      <w:r w:rsidR="006B0206">
        <w:rPr>
          <w:rFonts w:ascii="Arial" w:hAnsi="Arial" w:cs="Arial"/>
          <w:color w:val="auto"/>
          <w:sz w:val="20"/>
          <w:szCs w:val="20"/>
        </w:rPr>
        <w:t>,</w:t>
      </w:r>
      <w:r w:rsidRPr="00EB49E6">
        <w:rPr>
          <w:rFonts w:ascii="Arial" w:hAnsi="Arial" w:cs="Arial"/>
          <w:color w:val="auto"/>
          <w:sz w:val="20"/>
          <w:szCs w:val="20"/>
        </w:rPr>
        <w:t xml:space="preserve"> email me a note to that effect prior to the class. If your absence is unexpected, email me as soon as possible. </w:t>
      </w:r>
      <w:r w:rsidRPr="00EB49E6">
        <w:rPr>
          <w:rFonts w:ascii="Arial" w:hAnsi="Arial" w:cs="Arial"/>
          <w:b/>
          <w:bCs/>
          <w:color w:val="auto"/>
          <w:sz w:val="20"/>
          <w:szCs w:val="20"/>
        </w:rPr>
        <w:t xml:space="preserve">If you will miss a scheduled class, you are still responsible for the material. It is not the instructor’s responsibility to contact a student if they miss class. </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3. </w:t>
      </w:r>
      <w:r w:rsidRPr="00EB49E6">
        <w:rPr>
          <w:rFonts w:ascii="Arial" w:hAnsi="Arial" w:cs="Arial"/>
          <w:b/>
          <w:bCs/>
          <w:color w:val="auto"/>
          <w:sz w:val="20"/>
          <w:szCs w:val="20"/>
        </w:rPr>
        <w:t xml:space="preserve">Extra Help: </w:t>
      </w:r>
      <w:r w:rsidRPr="00EB49E6">
        <w:rPr>
          <w:rFonts w:ascii="Arial" w:hAnsi="Arial" w:cs="Arial"/>
          <w:color w:val="auto"/>
          <w:sz w:val="20"/>
          <w:szCs w:val="20"/>
        </w:rPr>
        <w:t xml:space="preserve">PLEASE DO NOT WAIT UNTIL THE LAST MINUTE. If you are having trouble with this </w:t>
      </w: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Class, please come by my office during office hours or by appointment. </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4. </w:t>
      </w:r>
      <w:r w:rsidRPr="00EB49E6">
        <w:rPr>
          <w:rFonts w:ascii="Arial" w:hAnsi="Arial" w:cs="Arial"/>
          <w:b/>
          <w:bCs/>
          <w:color w:val="auto"/>
          <w:sz w:val="20"/>
          <w:szCs w:val="20"/>
        </w:rPr>
        <w:t>Class Room Procedures</w:t>
      </w:r>
      <w:r w:rsidRPr="00EB49E6">
        <w:rPr>
          <w:rFonts w:ascii="Arial" w:hAnsi="Arial" w:cs="Arial"/>
          <w:color w:val="auto"/>
          <w:sz w:val="20"/>
          <w:szCs w:val="20"/>
        </w:rPr>
        <w:t xml:space="preserve">: Bring study notes, note-taking material, and calculator as needed. Class preparation is your individual responsibility. </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5. </w:t>
      </w:r>
      <w:r w:rsidRPr="00EB49E6">
        <w:rPr>
          <w:rFonts w:ascii="Arial" w:hAnsi="Arial" w:cs="Arial"/>
          <w:b/>
          <w:bCs/>
          <w:color w:val="auto"/>
          <w:sz w:val="20"/>
          <w:szCs w:val="20"/>
        </w:rPr>
        <w:t>Course Materials</w:t>
      </w:r>
      <w:r w:rsidRPr="00EB49E6">
        <w:rPr>
          <w:rFonts w:ascii="Arial" w:hAnsi="Arial" w:cs="Arial"/>
          <w:color w:val="auto"/>
          <w:sz w:val="20"/>
          <w:szCs w:val="20"/>
        </w:rPr>
        <w:t xml:space="preserve">: </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b/>
          <w:color w:val="auto"/>
          <w:sz w:val="20"/>
          <w:szCs w:val="20"/>
        </w:rPr>
      </w:pPr>
      <w:r w:rsidRPr="00EB49E6">
        <w:rPr>
          <w:rFonts w:ascii="Arial" w:hAnsi="Arial" w:cs="Arial"/>
          <w:b/>
          <w:color w:val="auto"/>
          <w:sz w:val="20"/>
          <w:szCs w:val="20"/>
        </w:rPr>
        <w:t xml:space="preserve">a. Textbooks: </w:t>
      </w:r>
    </w:p>
    <w:p w:rsidR="00EB49E6" w:rsidRPr="00EB49E6" w:rsidRDefault="00EB49E6" w:rsidP="00EB49E6">
      <w:pPr>
        <w:pStyle w:val="Default"/>
        <w:rPr>
          <w:rFonts w:ascii="Arial" w:hAnsi="Arial" w:cs="Arial"/>
          <w:color w:val="auto"/>
          <w:sz w:val="20"/>
          <w:szCs w:val="20"/>
        </w:rPr>
      </w:pPr>
    </w:p>
    <w:p w:rsidR="00EB49E6" w:rsidRPr="00EB49E6" w:rsidRDefault="0097081C" w:rsidP="00EB49E6">
      <w:pPr>
        <w:pStyle w:val="Default"/>
        <w:rPr>
          <w:rFonts w:ascii="Arial" w:hAnsi="Arial" w:cs="Arial"/>
          <w:color w:val="auto"/>
          <w:sz w:val="20"/>
          <w:szCs w:val="20"/>
        </w:rPr>
      </w:pPr>
      <w:r>
        <w:rPr>
          <w:rFonts w:ascii="Arial" w:hAnsi="Arial" w:cs="Arial"/>
          <w:color w:val="auto"/>
          <w:sz w:val="20"/>
          <w:szCs w:val="20"/>
        </w:rPr>
        <w:t>No Text Book is required.</w:t>
      </w: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All course materials and handouts to go along with class topics including class PowerPoint’s will be posted on </w:t>
      </w:r>
      <w:r w:rsidR="0097081C">
        <w:rPr>
          <w:rFonts w:ascii="Arial" w:hAnsi="Arial" w:cs="Arial"/>
          <w:color w:val="auto"/>
          <w:sz w:val="20"/>
          <w:szCs w:val="20"/>
        </w:rPr>
        <w:t>Canvas</w:t>
      </w:r>
      <w:r w:rsidRPr="00EB49E6">
        <w:rPr>
          <w:rFonts w:ascii="Arial" w:hAnsi="Arial" w:cs="Arial"/>
          <w:color w:val="auto"/>
          <w:sz w:val="20"/>
          <w:szCs w:val="20"/>
        </w:rPr>
        <w:t xml:space="preserve">. </w:t>
      </w:r>
      <w:r w:rsidR="0097081C">
        <w:rPr>
          <w:rFonts w:ascii="Arial" w:hAnsi="Arial" w:cs="Arial"/>
          <w:color w:val="auto"/>
          <w:sz w:val="20"/>
          <w:szCs w:val="20"/>
        </w:rPr>
        <w:t>Canvas</w:t>
      </w:r>
      <w:r w:rsidRPr="00EB49E6">
        <w:rPr>
          <w:rFonts w:ascii="Arial" w:hAnsi="Arial" w:cs="Arial"/>
          <w:color w:val="auto"/>
          <w:sz w:val="20"/>
          <w:szCs w:val="20"/>
        </w:rPr>
        <w:t xml:space="preserve"> enrollment should be automatic with course registration, but ensure that you can access the class </w:t>
      </w:r>
      <w:r w:rsidR="0097081C">
        <w:rPr>
          <w:rFonts w:ascii="Arial" w:hAnsi="Arial" w:cs="Arial"/>
          <w:color w:val="auto"/>
          <w:sz w:val="20"/>
          <w:szCs w:val="20"/>
        </w:rPr>
        <w:t>Canvas</w:t>
      </w:r>
      <w:r w:rsidRPr="00EB49E6">
        <w:rPr>
          <w:rFonts w:ascii="Arial" w:hAnsi="Arial" w:cs="Arial"/>
          <w:color w:val="auto"/>
          <w:sz w:val="20"/>
          <w:szCs w:val="20"/>
        </w:rPr>
        <w:t xml:space="preserve">. </w:t>
      </w:r>
      <w:r w:rsidRPr="00EB49E6">
        <w:rPr>
          <w:rFonts w:ascii="Arial" w:hAnsi="Arial" w:cs="Arial"/>
          <w:color w:val="auto"/>
          <w:sz w:val="20"/>
          <w:szCs w:val="20"/>
        </w:rPr>
        <w:br/>
      </w:r>
    </w:p>
    <w:p w:rsidR="00EB49E6" w:rsidRPr="00EB49E6" w:rsidRDefault="00EB49E6" w:rsidP="00EB49E6">
      <w:pPr>
        <w:pStyle w:val="Default"/>
        <w:rPr>
          <w:rFonts w:ascii="Arial" w:hAnsi="Arial" w:cs="Arial"/>
          <w:i/>
          <w:iCs/>
          <w:color w:val="auto"/>
          <w:sz w:val="20"/>
          <w:szCs w:val="20"/>
        </w:rPr>
      </w:pPr>
      <w:r w:rsidRPr="00EB49E6">
        <w:rPr>
          <w:rFonts w:ascii="Arial" w:hAnsi="Arial" w:cs="Arial"/>
          <w:color w:val="auto"/>
          <w:sz w:val="20"/>
          <w:szCs w:val="20"/>
        </w:rPr>
        <w:t xml:space="preserve">b. All assignments will be posted on </w:t>
      </w:r>
      <w:r w:rsidR="0097081C">
        <w:rPr>
          <w:rFonts w:ascii="Arial" w:hAnsi="Arial" w:cs="Arial"/>
          <w:color w:val="auto"/>
          <w:sz w:val="20"/>
          <w:szCs w:val="20"/>
        </w:rPr>
        <w:t>Canvas</w:t>
      </w:r>
      <w:r w:rsidRPr="00EB49E6">
        <w:rPr>
          <w:rFonts w:ascii="Arial" w:hAnsi="Arial" w:cs="Arial"/>
          <w:color w:val="auto"/>
          <w:sz w:val="20"/>
          <w:szCs w:val="20"/>
        </w:rPr>
        <w:t xml:space="preserve"> and any additional reading will be posted as well. It is your responsibility to check the site for changes and addendums. Please check class announcements on </w:t>
      </w:r>
      <w:r w:rsidR="0097081C">
        <w:rPr>
          <w:rFonts w:ascii="Arial" w:hAnsi="Arial" w:cs="Arial"/>
          <w:color w:val="auto"/>
          <w:sz w:val="20"/>
          <w:szCs w:val="20"/>
        </w:rPr>
        <w:t>Canvas</w:t>
      </w:r>
      <w:r w:rsidRPr="00EB49E6">
        <w:rPr>
          <w:rFonts w:ascii="Arial" w:hAnsi="Arial" w:cs="Arial"/>
          <w:color w:val="auto"/>
          <w:sz w:val="20"/>
          <w:szCs w:val="20"/>
        </w:rPr>
        <w:t xml:space="preserve"> and </w:t>
      </w:r>
      <w:r w:rsidRPr="00EB49E6">
        <w:rPr>
          <w:rFonts w:ascii="Arial" w:hAnsi="Arial" w:cs="Arial"/>
          <w:b/>
          <w:bCs/>
          <w:color w:val="auto"/>
          <w:sz w:val="20"/>
          <w:szCs w:val="20"/>
          <w:u w:val="single"/>
        </w:rPr>
        <w:t>emails daily.</w:t>
      </w:r>
      <w:r w:rsidRPr="00EB49E6">
        <w:rPr>
          <w:rFonts w:ascii="Arial" w:hAnsi="Arial" w:cs="Arial"/>
          <w:b/>
          <w:bCs/>
          <w:color w:val="auto"/>
          <w:sz w:val="20"/>
          <w:szCs w:val="20"/>
        </w:rPr>
        <w:t xml:space="preserve"> </w:t>
      </w:r>
      <w:r w:rsidRPr="00EB49E6">
        <w:rPr>
          <w:rFonts w:ascii="Arial" w:hAnsi="Arial" w:cs="Arial"/>
          <w:color w:val="auto"/>
          <w:sz w:val="20"/>
          <w:szCs w:val="20"/>
        </w:rPr>
        <w:t xml:space="preserve">This is not a hybrid course, but course information will be downloaded online. </w:t>
      </w:r>
    </w:p>
    <w:p w:rsidR="00EB49E6" w:rsidRPr="00EB49E6" w:rsidRDefault="00EB49E6" w:rsidP="00EB49E6">
      <w:pPr>
        <w:pStyle w:val="Default"/>
        <w:rPr>
          <w:rFonts w:ascii="Arial" w:hAnsi="Arial" w:cs="Arial"/>
          <w:color w:val="auto"/>
          <w:sz w:val="20"/>
          <w:szCs w:val="20"/>
        </w:rPr>
      </w:pPr>
    </w:p>
    <w:p w:rsidR="00EB49E6" w:rsidRPr="001A1C89" w:rsidRDefault="00EB49E6" w:rsidP="00EB49E6">
      <w:pPr>
        <w:pStyle w:val="Default"/>
        <w:pageBreakBefore/>
        <w:rPr>
          <w:rFonts w:ascii="Arial" w:hAnsi="Arial" w:cs="Arial"/>
          <w:b/>
          <w:color w:val="auto"/>
          <w:sz w:val="20"/>
          <w:szCs w:val="20"/>
        </w:rPr>
      </w:pPr>
      <w:r w:rsidRPr="001A1C89">
        <w:rPr>
          <w:rFonts w:ascii="Arial" w:hAnsi="Arial" w:cs="Arial"/>
          <w:b/>
          <w:color w:val="auto"/>
          <w:sz w:val="20"/>
          <w:szCs w:val="20"/>
        </w:rPr>
        <w:lastRenderedPageBreak/>
        <w:t xml:space="preserve">6. </w:t>
      </w:r>
      <w:r w:rsidRPr="001A1C89">
        <w:rPr>
          <w:rFonts w:ascii="Arial" w:hAnsi="Arial" w:cs="Arial"/>
          <w:b/>
          <w:bCs/>
          <w:color w:val="auto"/>
          <w:sz w:val="20"/>
          <w:szCs w:val="20"/>
        </w:rPr>
        <w:t xml:space="preserve">Class Grading: </w:t>
      </w:r>
    </w:p>
    <w:p w:rsidR="00EB49E6" w:rsidRPr="00EB49E6" w:rsidRDefault="00EB49E6" w:rsidP="00EB49E6">
      <w:pPr>
        <w:pStyle w:val="Default"/>
        <w:rPr>
          <w:rFonts w:ascii="Arial" w:hAnsi="Arial" w:cs="Arial"/>
          <w:b/>
          <w:bCs/>
          <w:color w:val="auto"/>
          <w:sz w:val="20"/>
          <w:szCs w:val="20"/>
        </w:rPr>
      </w:pPr>
    </w:p>
    <w:p w:rsidR="003E64F1" w:rsidRDefault="00EB49E6" w:rsidP="00EB49E6">
      <w:pPr>
        <w:pStyle w:val="Default"/>
        <w:rPr>
          <w:rFonts w:ascii="Arial" w:hAnsi="Arial" w:cs="Arial"/>
          <w:b/>
          <w:bCs/>
          <w:color w:val="auto"/>
          <w:sz w:val="20"/>
          <w:szCs w:val="20"/>
        </w:rPr>
      </w:pPr>
      <w:r w:rsidRPr="00EB49E6">
        <w:rPr>
          <w:rFonts w:ascii="Arial" w:hAnsi="Arial" w:cs="Arial"/>
          <w:b/>
          <w:bCs/>
          <w:color w:val="auto"/>
          <w:sz w:val="20"/>
          <w:szCs w:val="20"/>
        </w:rPr>
        <w:t xml:space="preserve">All </w:t>
      </w:r>
      <w:r w:rsidRPr="00EB49E6">
        <w:rPr>
          <w:rFonts w:ascii="Arial" w:hAnsi="Arial" w:cs="Arial"/>
          <w:b/>
          <w:bCs/>
          <w:color w:val="auto"/>
          <w:sz w:val="20"/>
          <w:szCs w:val="20"/>
          <w:u w:val="single"/>
        </w:rPr>
        <w:t>homework and work turned in must be typed with a cover page</w:t>
      </w:r>
      <w:r w:rsidR="003E64F1">
        <w:rPr>
          <w:rFonts w:ascii="Arial" w:hAnsi="Arial" w:cs="Arial"/>
          <w:b/>
          <w:bCs/>
          <w:color w:val="auto"/>
          <w:sz w:val="20"/>
          <w:szCs w:val="20"/>
        </w:rPr>
        <w:t>. If the work is not typed or not turned in by deadline,</w:t>
      </w:r>
      <w:r w:rsidRPr="00EB49E6">
        <w:rPr>
          <w:rFonts w:ascii="Arial" w:hAnsi="Arial" w:cs="Arial"/>
          <w:b/>
          <w:bCs/>
          <w:color w:val="auto"/>
          <w:sz w:val="20"/>
          <w:szCs w:val="20"/>
        </w:rPr>
        <w:t xml:space="preserve"> the student will receive a grade of “F”. You may make corrections and turn back in</w:t>
      </w:r>
      <w:r w:rsidR="003E64F1">
        <w:rPr>
          <w:rFonts w:ascii="Arial" w:hAnsi="Arial" w:cs="Arial"/>
          <w:b/>
          <w:bCs/>
          <w:color w:val="auto"/>
          <w:sz w:val="20"/>
          <w:szCs w:val="20"/>
        </w:rPr>
        <w:t xml:space="preserve"> if submitted by deadline.  After 1 week the grade remains the same as original graded assignment if there is no resubmission.  </w:t>
      </w:r>
    </w:p>
    <w:p w:rsidR="003E64F1" w:rsidRDefault="003E64F1" w:rsidP="00EB49E6">
      <w:pPr>
        <w:pStyle w:val="Default"/>
        <w:rPr>
          <w:rFonts w:ascii="Arial" w:hAnsi="Arial" w:cs="Arial"/>
          <w:b/>
          <w:bCs/>
          <w:color w:val="auto"/>
          <w:sz w:val="20"/>
          <w:szCs w:val="20"/>
        </w:rPr>
      </w:pPr>
    </w:p>
    <w:p w:rsidR="00EB49E6" w:rsidRPr="00EB49E6" w:rsidRDefault="003E64F1" w:rsidP="00EB49E6">
      <w:pPr>
        <w:pStyle w:val="Default"/>
        <w:rPr>
          <w:rFonts w:ascii="Arial" w:hAnsi="Arial" w:cs="Arial"/>
          <w:bCs/>
          <w:color w:val="auto"/>
          <w:sz w:val="20"/>
          <w:szCs w:val="20"/>
        </w:rPr>
      </w:pPr>
      <w:r w:rsidRPr="00D40BC9">
        <w:rPr>
          <w:rFonts w:ascii="Arial" w:hAnsi="Arial" w:cs="Arial"/>
          <w:b/>
          <w:bCs/>
          <w:color w:val="auto"/>
          <w:sz w:val="20"/>
          <w:szCs w:val="20"/>
          <w:u w:val="single"/>
        </w:rPr>
        <w:t>For this course, I do not accept any assignments turned in late.</w:t>
      </w:r>
      <w:r>
        <w:rPr>
          <w:rFonts w:ascii="Arial" w:hAnsi="Arial" w:cs="Arial"/>
          <w:b/>
          <w:bCs/>
          <w:color w:val="auto"/>
          <w:sz w:val="20"/>
          <w:szCs w:val="20"/>
        </w:rPr>
        <w:t xml:space="preserve"> </w:t>
      </w:r>
      <w:r w:rsidRPr="00D40BC9">
        <w:rPr>
          <w:rFonts w:ascii="Arial" w:hAnsi="Arial" w:cs="Arial"/>
          <w:bCs/>
          <w:color w:val="auto"/>
          <w:sz w:val="20"/>
          <w:szCs w:val="20"/>
        </w:rPr>
        <w:t>Your team may talk to me if there is an emergency, but you will have to show proof of problem</w:t>
      </w:r>
      <w:r w:rsidR="00D40BC9" w:rsidRPr="00D40BC9">
        <w:rPr>
          <w:rFonts w:ascii="Arial" w:hAnsi="Arial" w:cs="Arial"/>
          <w:bCs/>
          <w:color w:val="auto"/>
          <w:sz w:val="20"/>
          <w:szCs w:val="20"/>
        </w:rPr>
        <w:t xml:space="preserve"> (same if individual assignment)</w:t>
      </w:r>
      <w:r w:rsidRPr="00D40BC9">
        <w:rPr>
          <w:rFonts w:ascii="Arial" w:hAnsi="Arial" w:cs="Arial"/>
          <w:bCs/>
          <w:color w:val="auto"/>
          <w:sz w:val="20"/>
          <w:szCs w:val="20"/>
        </w:rPr>
        <w:t>.  In other words, even if your team is not 100% complete with assignments, your team will need to turn in what you have for a grade.  This is the only way I can monitor your progress and push teams to move on in the process of doing their project.  The same rules will apply in the workforce.  If you don’t make your deadlines, you could be fired from the job.  Even if you are not 100% complete, you will need to show what you have completed.</w:t>
      </w:r>
    </w:p>
    <w:p w:rsidR="00EB49E6" w:rsidRPr="00EB49E6" w:rsidRDefault="00EB49E6" w:rsidP="00EB49E6">
      <w:pPr>
        <w:pStyle w:val="Default"/>
        <w:rPr>
          <w:rFonts w:ascii="Arial" w:hAnsi="Arial" w:cs="Arial"/>
          <w:color w:val="auto"/>
          <w:sz w:val="20"/>
          <w:szCs w:val="20"/>
        </w:rPr>
      </w:pPr>
    </w:p>
    <w:p w:rsidR="0034735B" w:rsidRPr="001A1C89" w:rsidRDefault="001A1C89" w:rsidP="0034735B">
      <w:pPr>
        <w:numPr>
          <w:ilvl w:val="0"/>
          <w:numId w:val="6"/>
        </w:numPr>
        <w:tabs>
          <w:tab w:val="left" w:pos="360"/>
          <w:tab w:val="right" w:pos="9240"/>
        </w:tabs>
        <w:spacing w:after="0" w:line="240" w:lineRule="auto"/>
        <w:rPr>
          <w:rFonts w:ascii="Arial" w:eastAsia="Times New Roman" w:hAnsi="Arial" w:cs="Arial"/>
          <w:b/>
          <w:sz w:val="20"/>
          <w:szCs w:val="20"/>
        </w:rPr>
      </w:pPr>
      <w:r w:rsidRPr="001A1C89">
        <w:rPr>
          <w:rFonts w:ascii="Arial" w:eastAsia="Times New Roman" w:hAnsi="Arial" w:cs="Arial"/>
          <w:b/>
          <w:sz w:val="20"/>
          <w:szCs w:val="20"/>
        </w:rPr>
        <w:t>Grade Breakout:</w:t>
      </w:r>
    </w:p>
    <w:p w:rsidR="0034735B" w:rsidRPr="001A1C89" w:rsidRDefault="0034735B" w:rsidP="0034735B">
      <w:pPr>
        <w:tabs>
          <w:tab w:val="left" w:pos="360"/>
          <w:tab w:val="left" w:pos="720"/>
          <w:tab w:val="center" w:pos="5040"/>
          <w:tab w:val="left" w:pos="7200"/>
          <w:tab w:val="right" w:pos="8880"/>
          <w:tab w:val="right" w:pos="9240"/>
        </w:tabs>
        <w:spacing w:after="0" w:line="240" w:lineRule="auto"/>
        <w:rPr>
          <w:rFonts w:ascii="Arial" w:eastAsia="Times New Roman" w:hAnsi="Arial" w:cs="Arial"/>
          <w:b/>
          <w:sz w:val="20"/>
          <w:szCs w:val="20"/>
          <w:u w:val="single"/>
        </w:rPr>
      </w:pPr>
      <w:r w:rsidRPr="001A1C89">
        <w:rPr>
          <w:rFonts w:ascii="Arial" w:eastAsia="Times New Roman" w:hAnsi="Arial" w:cs="Arial"/>
          <w:sz w:val="20"/>
          <w:szCs w:val="20"/>
        </w:rPr>
        <w:tab/>
      </w:r>
      <w:r w:rsidRPr="001A1C89">
        <w:rPr>
          <w:rFonts w:ascii="Arial" w:eastAsia="Times New Roman" w:hAnsi="Arial" w:cs="Arial"/>
          <w:b/>
          <w:sz w:val="20"/>
          <w:szCs w:val="20"/>
          <w:u w:val="single"/>
        </w:rPr>
        <w:t>Course Points</w:t>
      </w:r>
      <w:r w:rsidRPr="001A1C89">
        <w:rPr>
          <w:rFonts w:ascii="Arial" w:eastAsia="Times New Roman" w:hAnsi="Arial" w:cs="Arial"/>
          <w:b/>
          <w:sz w:val="20"/>
          <w:szCs w:val="20"/>
          <w:u w:val="single"/>
        </w:rPr>
        <w:tab/>
      </w:r>
      <w:r w:rsidRPr="001A1C89">
        <w:rPr>
          <w:rFonts w:ascii="Arial" w:eastAsia="Times New Roman" w:hAnsi="Arial" w:cs="Arial"/>
          <w:b/>
          <w:sz w:val="20"/>
          <w:szCs w:val="20"/>
          <w:u w:val="single"/>
        </w:rPr>
        <w:tab/>
      </w:r>
      <w:r w:rsidRPr="001A1C89">
        <w:rPr>
          <w:rFonts w:ascii="Arial" w:eastAsia="Times New Roman" w:hAnsi="Arial" w:cs="Arial"/>
          <w:b/>
          <w:sz w:val="20"/>
          <w:szCs w:val="20"/>
          <w:u w:val="single"/>
        </w:rPr>
        <w:tab/>
      </w:r>
      <w:r w:rsidRPr="001A1C89">
        <w:rPr>
          <w:rFonts w:ascii="Arial" w:eastAsia="Times New Roman" w:hAnsi="Arial" w:cs="Arial"/>
          <w:b/>
          <w:sz w:val="20"/>
          <w:szCs w:val="20"/>
          <w:u w:val="single"/>
        </w:rPr>
        <w:tab/>
      </w:r>
    </w:p>
    <w:p w:rsidR="0034735B" w:rsidRPr="001A1C89" w:rsidRDefault="00372945" w:rsidP="0034735B">
      <w:pPr>
        <w:tabs>
          <w:tab w:val="left" w:pos="360"/>
          <w:tab w:val="left" w:pos="720"/>
          <w:tab w:val="center" w:pos="5040"/>
          <w:tab w:val="left" w:pos="7200"/>
          <w:tab w:val="left" w:pos="7560"/>
          <w:tab w:val="right" w:pos="9240"/>
        </w:tabs>
        <w:spacing w:after="0" w:line="240" w:lineRule="auto"/>
        <w:rPr>
          <w:rFonts w:ascii="Arial" w:eastAsia="Times New Roman" w:hAnsi="Arial" w:cs="Arial"/>
          <w:sz w:val="20"/>
          <w:szCs w:val="20"/>
        </w:rPr>
      </w:pPr>
      <w:r w:rsidRPr="001A1C89">
        <w:rPr>
          <w:rFonts w:ascii="Arial" w:eastAsia="Times New Roman" w:hAnsi="Arial" w:cs="Arial"/>
          <w:sz w:val="20"/>
          <w:szCs w:val="20"/>
        </w:rPr>
        <w:tab/>
      </w:r>
      <w:r w:rsidR="00421D0D">
        <w:rPr>
          <w:rFonts w:ascii="Arial" w:eastAsia="Times New Roman" w:hAnsi="Arial" w:cs="Arial"/>
          <w:sz w:val="20"/>
          <w:szCs w:val="20"/>
        </w:rPr>
        <w:t>Individual Assignments</w:t>
      </w:r>
      <w:r w:rsidR="00421D0D">
        <w:rPr>
          <w:rFonts w:ascii="Arial" w:eastAsia="Times New Roman" w:hAnsi="Arial" w:cs="Arial"/>
          <w:sz w:val="20"/>
          <w:szCs w:val="20"/>
        </w:rPr>
        <w:tab/>
        <w:t>70 (3.5</w:t>
      </w:r>
      <w:r w:rsidR="0034735B" w:rsidRPr="001A1C89">
        <w:rPr>
          <w:rFonts w:ascii="Arial" w:eastAsia="Batang" w:hAnsi="Arial" w:cs="Arial"/>
          <w:sz w:val="20"/>
          <w:szCs w:val="20"/>
        </w:rPr>
        <w:t>%</w:t>
      </w:r>
      <w:r w:rsidR="0034735B" w:rsidRPr="001A1C89">
        <w:rPr>
          <w:rFonts w:ascii="Arial" w:eastAsia="Times New Roman" w:hAnsi="Arial" w:cs="Arial"/>
          <w:sz w:val="20"/>
          <w:szCs w:val="20"/>
        </w:rPr>
        <w:t>)</w:t>
      </w:r>
      <w:r w:rsidR="0034735B" w:rsidRPr="001A1C89">
        <w:rPr>
          <w:rFonts w:ascii="Arial" w:eastAsia="Times New Roman" w:hAnsi="Arial" w:cs="Arial"/>
          <w:sz w:val="20"/>
          <w:szCs w:val="20"/>
        </w:rPr>
        <w:tab/>
      </w:r>
    </w:p>
    <w:p w:rsidR="0034735B" w:rsidRPr="001A1C89" w:rsidRDefault="00372945" w:rsidP="0034735B">
      <w:pPr>
        <w:tabs>
          <w:tab w:val="left" w:pos="360"/>
          <w:tab w:val="left" w:pos="720"/>
          <w:tab w:val="center" w:pos="5040"/>
          <w:tab w:val="left" w:pos="7200"/>
          <w:tab w:val="left" w:pos="7560"/>
          <w:tab w:val="right" w:pos="9240"/>
        </w:tabs>
        <w:spacing w:after="0" w:line="240" w:lineRule="auto"/>
        <w:rPr>
          <w:rFonts w:ascii="Arial" w:eastAsia="Times New Roman" w:hAnsi="Arial" w:cs="Arial"/>
          <w:sz w:val="20"/>
          <w:szCs w:val="20"/>
        </w:rPr>
      </w:pPr>
      <w:r w:rsidRPr="001A1C89">
        <w:rPr>
          <w:rFonts w:ascii="Arial" w:eastAsia="Times New Roman" w:hAnsi="Arial" w:cs="Arial"/>
          <w:sz w:val="20"/>
          <w:szCs w:val="20"/>
        </w:rPr>
        <w:tab/>
        <w:t>Team Project</w:t>
      </w:r>
      <w:r w:rsidRPr="001A1C89">
        <w:rPr>
          <w:rFonts w:ascii="Arial" w:eastAsia="Times New Roman" w:hAnsi="Arial" w:cs="Arial"/>
          <w:sz w:val="20"/>
          <w:szCs w:val="20"/>
        </w:rPr>
        <w:tab/>
      </w:r>
      <w:r w:rsidR="00421D0D">
        <w:rPr>
          <w:rFonts w:ascii="Arial" w:eastAsia="Times New Roman" w:hAnsi="Arial" w:cs="Arial"/>
          <w:sz w:val="20"/>
          <w:szCs w:val="20"/>
        </w:rPr>
        <w:t>7</w:t>
      </w:r>
      <w:r w:rsidRPr="001A1C89">
        <w:rPr>
          <w:rFonts w:ascii="Arial" w:eastAsia="Times New Roman" w:hAnsi="Arial" w:cs="Arial"/>
          <w:sz w:val="20"/>
          <w:szCs w:val="20"/>
        </w:rPr>
        <w:t>6</w:t>
      </w:r>
      <w:r w:rsidR="001A1C89" w:rsidRPr="001A1C89">
        <w:rPr>
          <w:rFonts w:ascii="Arial" w:eastAsia="Times New Roman" w:hAnsi="Arial" w:cs="Arial"/>
          <w:sz w:val="20"/>
          <w:szCs w:val="20"/>
        </w:rPr>
        <w:t>0 (3</w:t>
      </w:r>
      <w:r w:rsidR="00421D0D">
        <w:rPr>
          <w:rFonts w:ascii="Arial" w:eastAsia="Times New Roman" w:hAnsi="Arial" w:cs="Arial"/>
          <w:sz w:val="20"/>
          <w:szCs w:val="20"/>
        </w:rPr>
        <w:t>8</w:t>
      </w:r>
      <w:r w:rsidR="0034735B" w:rsidRPr="001A1C89">
        <w:rPr>
          <w:rFonts w:ascii="Arial" w:eastAsia="Batang" w:hAnsi="Arial" w:cs="Arial"/>
          <w:sz w:val="20"/>
          <w:szCs w:val="20"/>
        </w:rPr>
        <w:t>%</w:t>
      </w:r>
      <w:r w:rsidR="0034735B" w:rsidRPr="001A1C89">
        <w:rPr>
          <w:rFonts w:ascii="Arial" w:eastAsia="Times New Roman" w:hAnsi="Arial" w:cs="Arial"/>
          <w:sz w:val="20"/>
          <w:szCs w:val="20"/>
        </w:rPr>
        <w:t>)</w:t>
      </w:r>
      <w:r w:rsidR="0034735B" w:rsidRPr="001A1C89">
        <w:rPr>
          <w:rFonts w:ascii="Arial" w:eastAsia="Times New Roman" w:hAnsi="Arial" w:cs="Arial"/>
          <w:sz w:val="20"/>
          <w:szCs w:val="20"/>
        </w:rPr>
        <w:tab/>
      </w:r>
    </w:p>
    <w:p w:rsidR="0034735B" w:rsidRPr="001A1C89" w:rsidRDefault="0034735B" w:rsidP="0034735B">
      <w:pPr>
        <w:tabs>
          <w:tab w:val="left" w:pos="360"/>
          <w:tab w:val="left" w:pos="720"/>
          <w:tab w:val="center" w:pos="5040"/>
          <w:tab w:val="left" w:pos="7200"/>
          <w:tab w:val="left" w:pos="7560"/>
          <w:tab w:val="right" w:pos="9240"/>
        </w:tabs>
        <w:spacing w:after="0" w:line="240" w:lineRule="auto"/>
        <w:rPr>
          <w:rFonts w:ascii="Arial" w:eastAsia="Times New Roman" w:hAnsi="Arial" w:cs="Arial"/>
          <w:sz w:val="20"/>
          <w:szCs w:val="20"/>
        </w:rPr>
      </w:pPr>
      <w:r w:rsidRPr="001A1C89">
        <w:rPr>
          <w:rFonts w:ascii="Arial" w:eastAsia="Times New Roman" w:hAnsi="Arial" w:cs="Arial"/>
          <w:sz w:val="20"/>
          <w:szCs w:val="20"/>
        </w:rPr>
        <w:tab/>
        <w:t>Professional Practice</w:t>
      </w:r>
      <w:r w:rsidR="00372945" w:rsidRPr="001A1C89">
        <w:rPr>
          <w:rFonts w:ascii="Arial" w:eastAsia="Times New Roman" w:hAnsi="Arial" w:cs="Arial"/>
          <w:sz w:val="20"/>
          <w:szCs w:val="20"/>
        </w:rPr>
        <w:t xml:space="preserve"> &amp; Time Sheets</w:t>
      </w:r>
      <w:r w:rsidR="00421D0D">
        <w:rPr>
          <w:rFonts w:ascii="Arial" w:eastAsia="Times New Roman" w:hAnsi="Arial" w:cs="Arial"/>
          <w:sz w:val="20"/>
          <w:szCs w:val="20"/>
        </w:rPr>
        <w:tab/>
        <w:t>170 (8.5</w:t>
      </w:r>
      <w:r w:rsidRPr="001A1C89">
        <w:rPr>
          <w:rFonts w:ascii="Arial" w:eastAsia="Batang" w:hAnsi="Arial" w:cs="Arial"/>
          <w:sz w:val="20"/>
          <w:szCs w:val="20"/>
        </w:rPr>
        <w:t>%</w:t>
      </w:r>
      <w:r w:rsidRPr="001A1C89">
        <w:rPr>
          <w:rFonts w:ascii="Arial" w:eastAsia="Times New Roman" w:hAnsi="Arial" w:cs="Arial"/>
          <w:sz w:val="20"/>
          <w:szCs w:val="20"/>
        </w:rPr>
        <w:t>)</w:t>
      </w:r>
      <w:r w:rsidRPr="001A1C89">
        <w:rPr>
          <w:rFonts w:ascii="Arial" w:eastAsia="Times New Roman" w:hAnsi="Arial" w:cs="Arial"/>
          <w:sz w:val="20"/>
          <w:szCs w:val="20"/>
        </w:rPr>
        <w:tab/>
      </w:r>
    </w:p>
    <w:p w:rsidR="0034735B" w:rsidRPr="001A1C89" w:rsidRDefault="0034735B" w:rsidP="0034735B">
      <w:pPr>
        <w:tabs>
          <w:tab w:val="left" w:pos="360"/>
          <w:tab w:val="left" w:pos="720"/>
          <w:tab w:val="center" w:pos="5040"/>
          <w:tab w:val="left" w:pos="7200"/>
          <w:tab w:val="left" w:pos="7560"/>
          <w:tab w:val="right" w:pos="9240"/>
        </w:tabs>
        <w:spacing w:after="0" w:line="240" w:lineRule="auto"/>
        <w:rPr>
          <w:rFonts w:ascii="Arial" w:eastAsia="Times New Roman" w:hAnsi="Arial" w:cs="Arial"/>
          <w:sz w:val="20"/>
          <w:szCs w:val="20"/>
          <w:u w:val="single"/>
        </w:rPr>
      </w:pPr>
      <w:r w:rsidRPr="001A1C89">
        <w:rPr>
          <w:rFonts w:ascii="Arial" w:eastAsia="Times New Roman" w:hAnsi="Arial" w:cs="Arial"/>
          <w:sz w:val="20"/>
          <w:szCs w:val="20"/>
        </w:rPr>
        <w:tab/>
      </w:r>
      <w:r w:rsidR="00372945" w:rsidRPr="001A1C89">
        <w:rPr>
          <w:rFonts w:ascii="Arial" w:eastAsia="Times New Roman" w:hAnsi="Arial" w:cs="Arial"/>
          <w:sz w:val="20"/>
          <w:szCs w:val="20"/>
          <w:u w:val="single"/>
        </w:rPr>
        <w:t>Final Presentation</w:t>
      </w:r>
      <w:r w:rsidR="00372945" w:rsidRPr="001A1C89">
        <w:rPr>
          <w:rFonts w:ascii="Arial" w:eastAsia="Times New Roman" w:hAnsi="Arial" w:cs="Arial"/>
          <w:sz w:val="20"/>
          <w:szCs w:val="20"/>
          <w:u w:val="single"/>
        </w:rPr>
        <w:tab/>
        <w:t>10</w:t>
      </w:r>
      <w:r w:rsidR="001A1C89" w:rsidRPr="001A1C89">
        <w:rPr>
          <w:rFonts w:ascii="Arial" w:eastAsia="Times New Roman" w:hAnsi="Arial" w:cs="Arial"/>
          <w:sz w:val="20"/>
          <w:szCs w:val="20"/>
          <w:u w:val="single"/>
        </w:rPr>
        <w:t>00 (5</w:t>
      </w:r>
      <w:r w:rsidRPr="001A1C89">
        <w:rPr>
          <w:rFonts w:ascii="Arial" w:eastAsia="Times New Roman" w:hAnsi="Arial" w:cs="Arial"/>
          <w:sz w:val="20"/>
          <w:szCs w:val="20"/>
          <w:u w:val="single"/>
        </w:rPr>
        <w:t>0</w:t>
      </w:r>
      <w:r w:rsidRPr="001A1C89">
        <w:rPr>
          <w:rFonts w:ascii="Arial" w:eastAsia="Batang" w:hAnsi="Arial" w:cs="Arial"/>
          <w:sz w:val="20"/>
          <w:szCs w:val="20"/>
          <w:u w:val="single"/>
        </w:rPr>
        <w:t>%</w:t>
      </w:r>
      <w:r w:rsidRPr="001A1C89">
        <w:rPr>
          <w:rFonts w:ascii="Arial" w:eastAsia="Times New Roman" w:hAnsi="Arial" w:cs="Arial"/>
          <w:sz w:val="20"/>
          <w:szCs w:val="20"/>
          <w:u w:val="single"/>
        </w:rPr>
        <w:t>)</w:t>
      </w:r>
      <w:r w:rsidRPr="001A1C89">
        <w:rPr>
          <w:rFonts w:ascii="Arial" w:eastAsia="Times New Roman" w:hAnsi="Arial" w:cs="Arial"/>
          <w:sz w:val="20"/>
          <w:szCs w:val="20"/>
          <w:u w:val="single"/>
        </w:rPr>
        <w:tab/>
      </w:r>
    </w:p>
    <w:p w:rsidR="00D40BC9" w:rsidRPr="001A1C89" w:rsidRDefault="0034735B" w:rsidP="001A1C89">
      <w:pPr>
        <w:tabs>
          <w:tab w:val="left" w:pos="360"/>
          <w:tab w:val="left" w:pos="720"/>
          <w:tab w:val="center" w:pos="5040"/>
          <w:tab w:val="left" w:pos="7200"/>
          <w:tab w:val="left" w:pos="7560"/>
          <w:tab w:val="right" w:pos="9240"/>
        </w:tabs>
        <w:spacing w:after="0" w:line="240" w:lineRule="auto"/>
        <w:rPr>
          <w:rFonts w:ascii="Arial" w:hAnsi="Arial" w:cs="Arial"/>
          <w:b/>
          <w:bCs/>
          <w:sz w:val="20"/>
          <w:szCs w:val="20"/>
        </w:rPr>
      </w:pPr>
      <w:r w:rsidRPr="001A1C89">
        <w:rPr>
          <w:rFonts w:ascii="Arial" w:eastAsia="Times New Roman" w:hAnsi="Arial" w:cs="Arial"/>
          <w:sz w:val="20"/>
          <w:szCs w:val="20"/>
        </w:rPr>
        <w:tab/>
      </w:r>
      <w:r w:rsidRPr="001A1C89">
        <w:rPr>
          <w:rFonts w:ascii="Arial" w:eastAsia="Times New Roman" w:hAnsi="Arial" w:cs="Arial"/>
          <w:sz w:val="20"/>
          <w:szCs w:val="20"/>
        </w:rPr>
        <w:tab/>
      </w:r>
      <w:r w:rsidRPr="001A1C89">
        <w:rPr>
          <w:rFonts w:ascii="Arial" w:eastAsia="Times New Roman" w:hAnsi="Arial" w:cs="Arial"/>
          <w:sz w:val="20"/>
          <w:szCs w:val="20"/>
        </w:rPr>
        <w:tab/>
        <w:t>2,000 (100</w:t>
      </w:r>
      <w:r w:rsidR="001A1C89" w:rsidRPr="001A1C89">
        <w:rPr>
          <w:rFonts w:ascii="Arial" w:eastAsia="Times New Roman" w:hAnsi="Arial" w:cs="Arial"/>
          <w:sz w:val="20"/>
          <w:szCs w:val="20"/>
        </w:rPr>
        <w:t>%</w:t>
      </w:r>
      <w:r w:rsidRPr="001A1C89">
        <w:rPr>
          <w:rFonts w:ascii="Arial" w:eastAsia="Times New Roman" w:hAnsi="Arial" w:cs="Arial"/>
          <w:sz w:val="20"/>
          <w:szCs w:val="20"/>
        </w:rPr>
        <w:t>)</w:t>
      </w:r>
    </w:p>
    <w:p w:rsidR="00D40BC9" w:rsidRPr="001A1C89" w:rsidRDefault="00D40BC9" w:rsidP="00EB49E6">
      <w:pPr>
        <w:pStyle w:val="Default"/>
        <w:rPr>
          <w:rFonts w:ascii="Arial" w:hAnsi="Arial" w:cs="Arial"/>
          <w:b/>
          <w:bCs/>
          <w:color w:val="auto"/>
          <w:sz w:val="20"/>
          <w:szCs w:val="20"/>
        </w:rPr>
      </w:pPr>
    </w:p>
    <w:p w:rsidR="0034735B" w:rsidRPr="001A1C89" w:rsidRDefault="00EB49E6" w:rsidP="0034735B">
      <w:pPr>
        <w:tabs>
          <w:tab w:val="left" w:pos="360"/>
          <w:tab w:val="left" w:pos="720"/>
          <w:tab w:val="center" w:pos="5040"/>
          <w:tab w:val="left" w:pos="7200"/>
          <w:tab w:val="left" w:pos="7560"/>
          <w:tab w:val="right" w:pos="9240"/>
        </w:tabs>
        <w:spacing w:after="120"/>
        <w:ind w:left="360"/>
        <w:rPr>
          <w:rFonts w:ascii="Arial" w:hAnsi="Arial" w:cs="Arial"/>
          <w:color w:val="000000"/>
          <w:sz w:val="20"/>
          <w:szCs w:val="20"/>
        </w:rPr>
      </w:pPr>
      <w:r w:rsidRPr="001A1C89">
        <w:rPr>
          <w:rFonts w:ascii="Arial" w:hAnsi="Arial" w:cs="Arial"/>
          <w:b/>
          <w:bCs/>
          <w:sz w:val="20"/>
          <w:szCs w:val="20"/>
        </w:rPr>
        <w:t xml:space="preserve">b. </w:t>
      </w:r>
      <w:r w:rsidR="001A1C89" w:rsidRPr="001A1C89">
        <w:rPr>
          <w:rFonts w:ascii="Arial" w:hAnsi="Arial" w:cs="Arial"/>
          <w:b/>
          <w:bCs/>
          <w:sz w:val="20"/>
          <w:szCs w:val="20"/>
        </w:rPr>
        <w:t xml:space="preserve">  </w:t>
      </w:r>
      <w:r w:rsidRPr="001A1C89">
        <w:rPr>
          <w:rFonts w:ascii="Arial" w:hAnsi="Arial" w:cs="Arial"/>
          <w:b/>
          <w:bCs/>
          <w:sz w:val="20"/>
          <w:szCs w:val="20"/>
        </w:rPr>
        <w:t xml:space="preserve">Grade Scale </w:t>
      </w:r>
      <w:r w:rsidR="0034735B" w:rsidRPr="001A1C89">
        <w:rPr>
          <w:rFonts w:ascii="Arial" w:hAnsi="Arial" w:cs="Arial"/>
          <w:color w:val="000000"/>
          <w:sz w:val="20"/>
          <w:szCs w:val="20"/>
        </w:rPr>
        <w:t>University grade breaks will be used in final grade posting.</w:t>
      </w:r>
    </w:p>
    <w:p w:rsidR="00EB49E6" w:rsidRPr="001A1C89" w:rsidRDefault="00EB49E6" w:rsidP="00EB49E6">
      <w:pPr>
        <w:pStyle w:val="Default"/>
        <w:rPr>
          <w:rFonts w:ascii="Arial" w:hAnsi="Arial" w:cs="Arial"/>
          <w:color w:val="auto"/>
          <w:sz w:val="20"/>
          <w:szCs w:val="20"/>
        </w:rPr>
      </w:pPr>
    </w:p>
    <w:p w:rsidR="00EB49E6" w:rsidRPr="00EB49E6" w:rsidRDefault="00EB49E6" w:rsidP="00EB49E6">
      <w:pPr>
        <w:pStyle w:val="Default"/>
        <w:numPr>
          <w:ilvl w:val="0"/>
          <w:numId w:val="1"/>
        </w:numPr>
        <w:rPr>
          <w:rFonts w:ascii="Arial" w:hAnsi="Arial" w:cs="Arial"/>
          <w:color w:val="auto"/>
          <w:sz w:val="20"/>
          <w:szCs w:val="20"/>
        </w:rPr>
      </w:pPr>
      <w:r w:rsidRPr="00EB49E6">
        <w:rPr>
          <w:rFonts w:ascii="Arial" w:hAnsi="Arial" w:cs="Arial"/>
          <w:color w:val="auto"/>
          <w:sz w:val="20"/>
          <w:szCs w:val="20"/>
        </w:rPr>
        <w:t xml:space="preserve">If you earn a cumulative average of less than 65% on presentations and final semester project or if you fail to earn at least 50% on the presentation and final semester project you may fail the course, </w:t>
      </w:r>
      <w:r w:rsidRPr="00EB49E6">
        <w:rPr>
          <w:rFonts w:ascii="Arial" w:hAnsi="Arial" w:cs="Arial"/>
          <w:b/>
          <w:bCs/>
          <w:color w:val="auto"/>
          <w:sz w:val="20"/>
          <w:szCs w:val="20"/>
        </w:rPr>
        <w:t>regardless of your course grade</w:t>
      </w:r>
      <w:r w:rsidRPr="00EB49E6">
        <w:rPr>
          <w:rFonts w:ascii="Arial" w:hAnsi="Arial" w:cs="Arial"/>
          <w:color w:val="auto"/>
          <w:sz w:val="20"/>
          <w:szCs w:val="20"/>
        </w:rPr>
        <w:t xml:space="preserve">. </w:t>
      </w:r>
    </w:p>
    <w:p w:rsidR="00EB49E6" w:rsidRPr="00EB49E6" w:rsidRDefault="00EB49E6" w:rsidP="00EB49E6">
      <w:pPr>
        <w:pStyle w:val="Default"/>
        <w:rPr>
          <w:rFonts w:ascii="Arial" w:hAnsi="Arial" w:cs="Arial"/>
          <w:color w:val="auto"/>
          <w:sz w:val="20"/>
          <w:szCs w:val="20"/>
        </w:rPr>
      </w:pPr>
    </w:p>
    <w:p w:rsidR="00D40BC9" w:rsidRDefault="00EB49E6" w:rsidP="00D40BC9">
      <w:pPr>
        <w:pStyle w:val="Default"/>
        <w:numPr>
          <w:ilvl w:val="0"/>
          <w:numId w:val="1"/>
        </w:numPr>
        <w:rPr>
          <w:rFonts w:ascii="Arial" w:hAnsi="Arial" w:cs="Arial"/>
          <w:color w:val="auto"/>
          <w:sz w:val="20"/>
          <w:szCs w:val="20"/>
        </w:rPr>
      </w:pPr>
      <w:r w:rsidRPr="00EB49E6">
        <w:rPr>
          <w:rFonts w:ascii="Arial" w:hAnsi="Arial" w:cs="Arial"/>
          <w:color w:val="auto"/>
          <w:sz w:val="20"/>
          <w:szCs w:val="20"/>
        </w:rPr>
        <w:t xml:space="preserve">Homework, Mockups, and Final Presentations: There is not a final exam in Senior Capstone II. Your grade in this class will reflect how well you do on individual assignments, mockups, and final presentation. </w:t>
      </w:r>
    </w:p>
    <w:p w:rsidR="00EB49E6" w:rsidRPr="00D40BC9" w:rsidRDefault="00D40BC9" w:rsidP="00D40BC9">
      <w:pPr>
        <w:pStyle w:val="Default"/>
        <w:numPr>
          <w:ilvl w:val="0"/>
          <w:numId w:val="1"/>
        </w:numPr>
        <w:rPr>
          <w:rFonts w:ascii="Arial" w:hAnsi="Arial" w:cs="Arial"/>
          <w:color w:val="auto"/>
          <w:sz w:val="20"/>
          <w:szCs w:val="20"/>
        </w:rPr>
      </w:pPr>
      <w:r>
        <w:rPr>
          <w:rFonts w:ascii="Arial" w:hAnsi="Arial" w:cs="Arial"/>
          <w:b/>
          <w:bCs/>
          <w:color w:val="FF0000"/>
          <w:sz w:val="20"/>
          <w:szCs w:val="20"/>
        </w:rPr>
        <w:t xml:space="preserve">IMPORTANT: </w:t>
      </w:r>
      <w:r w:rsidR="00EB49E6" w:rsidRPr="00D40BC9">
        <w:rPr>
          <w:rFonts w:ascii="Arial" w:hAnsi="Arial" w:cs="Arial"/>
          <w:b/>
          <w:bCs/>
          <w:color w:val="FF0000"/>
          <w:sz w:val="20"/>
          <w:szCs w:val="20"/>
        </w:rPr>
        <w:t xml:space="preserve">If you do not show up for the final presentation, it will be an automatic fail in this class. No exceptions! </w:t>
      </w:r>
    </w:p>
    <w:p w:rsidR="00EB49E6" w:rsidRPr="00EB49E6" w:rsidRDefault="00EB49E6" w:rsidP="00EB49E6">
      <w:pPr>
        <w:pStyle w:val="Default"/>
        <w:rPr>
          <w:rFonts w:ascii="Arial" w:hAnsi="Arial" w:cs="Arial"/>
          <w:color w:val="auto"/>
          <w:sz w:val="20"/>
          <w:szCs w:val="20"/>
        </w:rPr>
      </w:pPr>
    </w:p>
    <w:p w:rsidR="00EB49E6" w:rsidRPr="0034735B" w:rsidRDefault="00EB49E6" w:rsidP="00EB49E6">
      <w:pPr>
        <w:pStyle w:val="Default"/>
        <w:rPr>
          <w:rFonts w:ascii="Arial" w:hAnsi="Arial" w:cs="Arial"/>
          <w:b/>
          <w:color w:val="auto"/>
          <w:sz w:val="20"/>
          <w:szCs w:val="20"/>
        </w:rPr>
      </w:pPr>
      <w:r w:rsidRPr="0034735B">
        <w:rPr>
          <w:rFonts w:ascii="Arial" w:hAnsi="Arial" w:cs="Arial"/>
          <w:color w:val="auto"/>
          <w:sz w:val="20"/>
          <w:szCs w:val="20"/>
        </w:rPr>
        <w:t xml:space="preserve">c. </w:t>
      </w:r>
      <w:r w:rsidRPr="0034735B">
        <w:rPr>
          <w:rFonts w:ascii="Arial" w:hAnsi="Arial" w:cs="Arial"/>
          <w:b/>
          <w:color w:val="auto"/>
          <w:sz w:val="20"/>
          <w:szCs w:val="20"/>
        </w:rPr>
        <w:t>Cell Phones: Please remember to turn off sound to phones prior to class</w:t>
      </w:r>
      <w:r w:rsidRPr="0034735B">
        <w:rPr>
          <w:rFonts w:ascii="Arial" w:hAnsi="Arial" w:cs="Arial"/>
          <w:color w:val="auto"/>
          <w:sz w:val="20"/>
          <w:szCs w:val="20"/>
        </w:rPr>
        <w:t xml:space="preserve">. </w:t>
      </w:r>
      <w:r w:rsidRPr="0034735B">
        <w:rPr>
          <w:rFonts w:ascii="Arial" w:hAnsi="Arial" w:cs="Arial"/>
          <w:b/>
          <w:color w:val="auto"/>
          <w:sz w:val="20"/>
          <w:szCs w:val="20"/>
        </w:rPr>
        <w:t xml:space="preserve">Do not text message while in class unless it is an emergency. </w:t>
      </w:r>
      <w:r w:rsidR="0034735B" w:rsidRPr="0034735B">
        <w:rPr>
          <w:rFonts w:ascii="Arial" w:hAnsi="Arial" w:cs="Arial"/>
          <w:b/>
          <w:color w:val="auto"/>
          <w:sz w:val="20"/>
          <w:szCs w:val="20"/>
        </w:rPr>
        <w:t>You will be asked to leave the class</w:t>
      </w:r>
      <w:r w:rsidRPr="0034735B">
        <w:rPr>
          <w:rFonts w:ascii="Arial" w:hAnsi="Arial" w:cs="Arial"/>
          <w:b/>
          <w:color w:val="auto"/>
          <w:sz w:val="20"/>
          <w:szCs w:val="20"/>
        </w:rPr>
        <w:t xml:space="preserve"> if this becomes an issue and disrupts class.  This is especially important while guest are present in class.  It is </w:t>
      </w:r>
      <w:r w:rsidRPr="0034735B">
        <w:rPr>
          <w:rFonts w:ascii="Arial" w:hAnsi="Arial" w:cs="Arial"/>
          <w:b/>
          <w:color w:val="auto"/>
          <w:sz w:val="20"/>
          <w:szCs w:val="20"/>
          <w:u w:val="single"/>
        </w:rPr>
        <w:t>disrespectful</w:t>
      </w:r>
      <w:r w:rsidRPr="0034735B">
        <w:rPr>
          <w:rFonts w:ascii="Arial" w:hAnsi="Arial" w:cs="Arial"/>
          <w:b/>
          <w:color w:val="auto"/>
          <w:sz w:val="20"/>
          <w:szCs w:val="20"/>
        </w:rPr>
        <w:t xml:space="preserve"> and will not be tolerated in the class.</w:t>
      </w:r>
    </w:p>
    <w:p w:rsidR="00EB49E6" w:rsidRPr="00EB49E6" w:rsidRDefault="00EB49E6" w:rsidP="00EB49E6">
      <w:pPr>
        <w:pStyle w:val="Default"/>
        <w:rPr>
          <w:rFonts w:ascii="Arial" w:hAnsi="Arial" w:cs="Arial"/>
          <w:b/>
          <w:color w:val="auto"/>
          <w:sz w:val="20"/>
          <w:szCs w:val="20"/>
        </w:rPr>
      </w:pPr>
    </w:p>
    <w:p w:rsid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d. Collection of Student Work: Throughout the semester</w:t>
      </w:r>
      <w:r w:rsidR="006B0206">
        <w:rPr>
          <w:rFonts w:ascii="Arial" w:hAnsi="Arial" w:cs="Arial"/>
          <w:color w:val="auto"/>
          <w:sz w:val="20"/>
          <w:szCs w:val="20"/>
        </w:rPr>
        <w:t>,</w:t>
      </w:r>
      <w:r w:rsidRPr="00EB49E6">
        <w:rPr>
          <w:rFonts w:ascii="Arial" w:hAnsi="Arial" w:cs="Arial"/>
          <w:color w:val="auto"/>
          <w:sz w:val="20"/>
          <w:szCs w:val="20"/>
        </w:rPr>
        <w:t xml:space="preserve"> faculty will collect student work (best, average, and worst) for the accreditation course and outcomes notebooks. </w:t>
      </w:r>
      <w:r w:rsidR="0034735B">
        <w:rPr>
          <w:rFonts w:ascii="Arial" w:hAnsi="Arial" w:cs="Arial"/>
          <w:color w:val="auto"/>
          <w:sz w:val="20"/>
          <w:szCs w:val="20"/>
        </w:rPr>
        <w:t>Y</w:t>
      </w:r>
      <w:r w:rsidRPr="00EB49E6">
        <w:rPr>
          <w:rFonts w:ascii="Arial" w:hAnsi="Arial" w:cs="Arial"/>
          <w:color w:val="auto"/>
          <w:sz w:val="20"/>
          <w:szCs w:val="20"/>
        </w:rPr>
        <w:t xml:space="preserve">our </w:t>
      </w:r>
      <w:r w:rsidR="0034735B">
        <w:rPr>
          <w:rFonts w:ascii="Arial" w:hAnsi="Arial" w:cs="Arial"/>
          <w:color w:val="auto"/>
          <w:sz w:val="20"/>
          <w:szCs w:val="20"/>
        </w:rPr>
        <w:t>work will be scanned and you</w:t>
      </w:r>
      <w:r w:rsidR="00E07ED0">
        <w:rPr>
          <w:rFonts w:ascii="Arial" w:hAnsi="Arial" w:cs="Arial"/>
          <w:color w:val="auto"/>
          <w:sz w:val="20"/>
          <w:szCs w:val="20"/>
        </w:rPr>
        <w:t>r</w:t>
      </w:r>
      <w:r w:rsidR="0034735B">
        <w:rPr>
          <w:rFonts w:ascii="Arial" w:hAnsi="Arial" w:cs="Arial"/>
          <w:color w:val="auto"/>
          <w:sz w:val="20"/>
          <w:szCs w:val="20"/>
        </w:rPr>
        <w:t xml:space="preserve"> name will be removed from the work so as </w:t>
      </w:r>
      <w:r w:rsidRPr="00EB49E6">
        <w:rPr>
          <w:rFonts w:ascii="Arial" w:hAnsi="Arial" w:cs="Arial"/>
          <w:color w:val="auto"/>
          <w:sz w:val="20"/>
          <w:szCs w:val="20"/>
        </w:rPr>
        <w:t xml:space="preserve">not draw attention as to what level of work you accomplished. </w:t>
      </w:r>
    </w:p>
    <w:p w:rsidR="00E07ED0" w:rsidRDefault="00E07ED0" w:rsidP="00EB49E6">
      <w:pPr>
        <w:pStyle w:val="Default"/>
        <w:rPr>
          <w:rFonts w:ascii="Arial" w:hAnsi="Arial" w:cs="Arial"/>
          <w:b/>
          <w:color w:val="auto"/>
          <w:sz w:val="20"/>
          <w:szCs w:val="20"/>
        </w:rPr>
      </w:pPr>
    </w:p>
    <w:p w:rsidR="00EB49E6" w:rsidRDefault="00EB49E6" w:rsidP="00EB49E6">
      <w:pPr>
        <w:pStyle w:val="Default"/>
        <w:rPr>
          <w:rFonts w:ascii="Arial" w:hAnsi="Arial" w:cs="Arial"/>
          <w:color w:val="auto"/>
          <w:sz w:val="20"/>
          <w:szCs w:val="20"/>
        </w:rPr>
      </w:pPr>
      <w:r w:rsidRPr="00EB49E6">
        <w:rPr>
          <w:rFonts w:ascii="Arial" w:hAnsi="Arial" w:cs="Arial"/>
          <w:b/>
          <w:color w:val="auto"/>
          <w:sz w:val="20"/>
          <w:szCs w:val="20"/>
        </w:rPr>
        <w:t>7. Homework</w:t>
      </w:r>
      <w:r w:rsidRPr="00EB49E6">
        <w:rPr>
          <w:rFonts w:ascii="Arial" w:hAnsi="Arial" w:cs="Arial"/>
          <w:color w:val="auto"/>
          <w:sz w:val="20"/>
          <w:szCs w:val="20"/>
        </w:rPr>
        <w:t xml:space="preserve">: Note some homework may be separate from team projects. Students are encouraged to discuss their assignments with one another, but each student must submit their own, independent work if it is an individual assignment. The homework due date and time will be clearly given with the assignment. </w:t>
      </w:r>
    </w:p>
    <w:p w:rsidR="00C90C82" w:rsidRDefault="00C90C82" w:rsidP="00EB49E6">
      <w:pPr>
        <w:pStyle w:val="Default"/>
        <w:rPr>
          <w:rFonts w:ascii="Arial" w:hAnsi="Arial" w:cs="Arial"/>
          <w:color w:val="auto"/>
          <w:sz w:val="20"/>
          <w:szCs w:val="20"/>
        </w:rPr>
      </w:pPr>
    </w:p>
    <w:p w:rsidR="00D40BC9" w:rsidRDefault="00D40BC9" w:rsidP="00EB49E6">
      <w:pPr>
        <w:pStyle w:val="Default"/>
        <w:rPr>
          <w:rFonts w:ascii="Arial" w:hAnsi="Arial" w:cs="Arial"/>
          <w:b/>
          <w:color w:val="auto"/>
          <w:sz w:val="20"/>
          <w:szCs w:val="20"/>
        </w:rPr>
      </w:pPr>
    </w:p>
    <w:p w:rsidR="006B0206" w:rsidRDefault="006B0206">
      <w:pPr>
        <w:rPr>
          <w:rFonts w:ascii="Arial" w:hAnsi="Arial" w:cs="Arial"/>
          <w:b/>
          <w:sz w:val="20"/>
          <w:szCs w:val="20"/>
        </w:rPr>
      </w:pPr>
      <w:r>
        <w:rPr>
          <w:rFonts w:ascii="Arial" w:hAnsi="Arial" w:cs="Arial"/>
          <w:b/>
          <w:sz w:val="20"/>
          <w:szCs w:val="20"/>
        </w:rPr>
        <w:br w:type="page"/>
      </w:r>
    </w:p>
    <w:p w:rsidR="00C90C82" w:rsidRPr="00C90C82" w:rsidRDefault="00C90C82" w:rsidP="00EB49E6">
      <w:pPr>
        <w:pStyle w:val="Default"/>
        <w:rPr>
          <w:rFonts w:ascii="Arial" w:hAnsi="Arial" w:cs="Arial"/>
          <w:b/>
          <w:color w:val="auto"/>
          <w:sz w:val="20"/>
          <w:szCs w:val="20"/>
        </w:rPr>
      </w:pPr>
      <w:r w:rsidRPr="00C90C82">
        <w:rPr>
          <w:rFonts w:ascii="Arial" w:hAnsi="Arial" w:cs="Arial"/>
          <w:b/>
          <w:color w:val="auto"/>
          <w:sz w:val="20"/>
          <w:szCs w:val="20"/>
        </w:rPr>
        <w:lastRenderedPageBreak/>
        <w:t>Cover Sheet Format (This is the only format that will be accepted):</w:t>
      </w:r>
    </w:p>
    <w:p w:rsidR="00C90C82" w:rsidRDefault="00C90C82" w:rsidP="00EB49E6">
      <w:pPr>
        <w:pStyle w:val="Default"/>
        <w:rPr>
          <w:rFonts w:ascii="Arial" w:hAnsi="Arial" w:cs="Arial"/>
          <w:color w:val="auto"/>
          <w:sz w:val="20"/>
          <w:szCs w:val="20"/>
        </w:rPr>
      </w:pPr>
    </w:p>
    <w:p w:rsidR="00C90C82" w:rsidRPr="00C90C82" w:rsidRDefault="00C90C82" w:rsidP="00C90C82">
      <w:pPr>
        <w:pStyle w:val="Default"/>
        <w:jc w:val="center"/>
        <w:rPr>
          <w:rFonts w:ascii="Arial" w:hAnsi="Arial" w:cs="Arial"/>
          <w:b/>
          <w:color w:val="auto"/>
          <w:sz w:val="20"/>
          <w:szCs w:val="20"/>
        </w:rPr>
      </w:pPr>
      <w:r w:rsidRPr="00C90C82">
        <w:rPr>
          <w:rFonts w:ascii="Arial" w:hAnsi="Arial" w:cs="Arial"/>
          <w:b/>
          <w:color w:val="auto"/>
          <w:sz w:val="20"/>
          <w:szCs w:val="20"/>
        </w:rPr>
        <w:t>Name</w:t>
      </w:r>
    </w:p>
    <w:p w:rsidR="00C90C82" w:rsidRPr="00C90C82" w:rsidRDefault="00C90C82" w:rsidP="00C90C82">
      <w:pPr>
        <w:pStyle w:val="Default"/>
        <w:jc w:val="center"/>
        <w:rPr>
          <w:rFonts w:ascii="Arial" w:hAnsi="Arial" w:cs="Arial"/>
          <w:b/>
          <w:color w:val="auto"/>
          <w:sz w:val="20"/>
          <w:szCs w:val="20"/>
        </w:rPr>
      </w:pPr>
      <w:r w:rsidRPr="00C90C82">
        <w:rPr>
          <w:rFonts w:ascii="Arial" w:hAnsi="Arial" w:cs="Arial"/>
          <w:b/>
          <w:color w:val="auto"/>
          <w:sz w:val="20"/>
          <w:szCs w:val="20"/>
        </w:rPr>
        <w:t>CMGT 4395 Capstone II</w:t>
      </w:r>
    </w:p>
    <w:p w:rsidR="00C90C82" w:rsidRPr="00C90C82" w:rsidRDefault="00D40BC9" w:rsidP="00C90C82">
      <w:pPr>
        <w:pStyle w:val="Default"/>
        <w:jc w:val="center"/>
        <w:rPr>
          <w:rFonts w:ascii="Arial" w:hAnsi="Arial" w:cs="Arial"/>
          <w:b/>
          <w:color w:val="auto"/>
          <w:sz w:val="20"/>
          <w:szCs w:val="20"/>
        </w:rPr>
      </w:pPr>
      <w:r>
        <w:rPr>
          <w:rFonts w:ascii="Arial" w:hAnsi="Arial" w:cs="Arial"/>
          <w:b/>
          <w:color w:val="auto"/>
          <w:sz w:val="20"/>
          <w:szCs w:val="20"/>
        </w:rPr>
        <w:t>Assignment #</w:t>
      </w:r>
      <w:r w:rsidR="00E07ED0">
        <w:rPr>
          <w:rFonts w:ascii="Arial" w:hAnsi="Arial" w:cs="Arial"/>
          <w:b/>
          <w:color w:val="auto"/>
          <w:sz w:val="20"/>
          <w:szCs w:val="20"/>
        </w:rPr>
        <w:t xml:space="preserve"> &amp; Title</w:t>
      </w:r>
    </w:p>
    <w:p w:rsidR="00C90C82" w:rsidRPr="00C90C82" w:rsidRDefault="00C90C82" w:rsidP="00C90C82">
      <w:pPr>
        <w:pStyle w:val="Default"/>
        <w:jc w:val="center"/>
        <w:rPr>
          <w:rFonts w:ascii="Arial" w:hAnsi="Arial" w:cs="Arial"/>
          <w:b/>
          <w:color w:val="auto"/>
          <w:sz w:val="20"/>
          <w:szCs w:val="20"/>
        </w:rPr>
      </w:pPr>
      <w:r w:rsidRPr="00C90C82">
        <w:rPr>
          <w:rFonts w:ascii="Arial" w:hAnsi="Arial" w:cs="Arial"/>
          <w:b/>
          <w:color w:val="auto"/>
          <w:sz w:val="20"/>
          <w:szCs w:val="20"/>
        </w:rPr>
        <w:t>The University of Texas at Tyler</w:t>
      </w:r>
    </w:p>
    <w:p w:rsidR="00C90C82" w:rsidRPr="00C90C82" w:rsidRDefault="00C90C82" w:rsidP="00C90C82">
      <w:pPr>
        <w:pStyle w:val="Default"/>
        <w:jc w:val="center"/>
        <w:rPr>
          <w:rFonts w:ascii="Arial" w:hAnsi="Arial" w:cs="Arial"/>
          <w:b/>
          <w:color w:val="auto"/>
          <w:sz w:val="20"/>
          <w:szCs w:val="20"/>
        </w:rPr>
      </w:pPr>
      <w:r w:rsidRPr="00C90C82">
        <w:rPr>
          <w:rFonts w:ascii="Arial" w:hAnsi="Arial" w:cs="Arial"/>
          <w:b/>
          <w:color w:val="auto"/>
          <w:sz w:val="20"/>
          <w:szCs w:val="20"/>
        </w:rPr>
        <w:t>Department of Construction Management</w:t>
      </w:r>
    </w:p>
    <w:p w:rsidR="00C90C82" w:rsidRPr="00C90C82" w:rsidRDefault="00C90C82" w:rsidP="00C90C82">
      <w:pPr>
        <w:pStyle w:val="Default"/>
        <w:jc w:val="center"/>
        <w:rPr>
          <w:rFonts w:ascii="Arial" w:hAnsi="Arial" w:cs="Arial"/>
          <w:b/>
          <w:color w:val="auto"/>
          <w:sz w:val="20"/>
          <w:szCs w:val="20"/>
        </w:rPr>
      </w:pPr>
      <w:r w:rsidRPr="00C90C82">
        <w:rPr>
          <w:rFonts w:ascii="Arial" w:hAnsi="Arial" w:cs="Arial"/>
          <w:b/>
          <w:color w:val="auto"/>
          <w:sz w:val="20"/>
          <w:szCs w:val="20"/>
        </w:rPr>
        <w:t>Due Date</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color w:val="auto"/>
          <w:sz w:val="20"/>
          <w:szCs w:val="20"/>
        </w:rPr>
      </w:pPr>
      <w:r w:rsidRPr="00EB49E6">
        <w:rPr>
          <w:rFonts w:ascii="Arial" w:hAnsi="Arial" w:cs="Arial"/>
          <w:b/>
          <w:color w:val="auto"/>
          <w:sz w:val="20"/>
          <w:szCs w:val="20"/>
        </w:rPr>
        <w:t>Assignment and Project Formats:</w:t>
      </w:r>
      <w:r w:rsidRPr="00EB49E6">
        <w:rPr>
          <w:rFonts w:ascii="Arial" w:hAnsi="Arial" w:cs="Arial"/>
          <w:color w:val="auto"/>
          <w:sz w:val="20"/>
          <w:szCs w:val="20"/>
        </w:rPr>
        <w:t xml:space="preserve"> The student is expected to present professional, neat, organized, high-quality assignments. An assignment should be something you are proud of and not something hastily “slapped together”. </w:t>
      </w:r>
      <w:r w:rsidRPr="00E07ED0">
        <w:rPr>
          <w:rFonts w:ascii="Arial" w:hAnsi="Arial" w:cs="Arial"/>
          <w:b/>
          <w:color w:val="auto"/>
          <w:sz w:val="20"/>
          <w:szCs w:val="20"/>
        </w:rPr>
        <w:t xml:space="preserve">All assignments </w:t>
      </w:r>
      <w:r w:rsidR="00E07ED0">
        <w:rPr>
          <w:rFonts w:ascii="Arial" w:hAnsi="Arial" w:cs="Arial"/>
          <w:b/>
          <w:color w:val="auto"/>
          <w:sz w:val="20"/>
          <w:szCs w:val="20"/>
        </w:rPr>
        <w:t>must</w:t>
      </w:r>
      <w:r w:rsidRPr="00E07ED0">
        <w:rPr>
          <w:rFonts w:ascii="Arial" w:hAnsi="Arial" w:cs="Arial"/>
          <w:b/>
          <w:color w:val="auto"/>
          <w:sz w:val="20"/>
          <w:szCs w:val="20"/>
        </w:rPr>
        <w:t xml:space="preserve"> be typed, </w:t>
      </w:r>
      <w:r w:rsidR="00E07ED0">
        <w:rPr>
          <w:rFonts w:ascii="Arial" w:hAnsi="Arial" w:cs="Arial"/>
          <w:b/>
          <w:color w:val="auto"/>
          <w:sz w:val="20"/>
          <w:szCs w:val="20"/>
        </w:rPr>
        <w:t xml:space="preserve">hand </w:t>
      </w:r>
      <w:r w:rsidRPr="00E07ED0">
        <w:rPr>
          <w:rFonts w:ascii="Arial" w:hAnsi="Arial" w:cs="Arial"/>
          <w:b/>
          <w:color w:val="auto"/>
          <w:sz w:val="20"/>
          <w:szCs w:val="20"/>
        </w:rPr>
        <w:t>written assignments are not accepted</w:t>
      </w:r>
      <w:r w:rsidRPr="00E07ED0">
        <w:rPr>
          <w:rFonts w:ascii="Arial" w:hAnsi="Arial" w:cs="Arial"/>
          <w:color w:val="auto"/>
          <w:sz w:val="20"/>
          <w:szCs w:val="20"/>
        </w:rPr>
        <w:t xml:space="preserve">! </w:t>
      </w:r>
      <w:r w:rsidRPr="00EB49E6">
        <w:rPr>
          <w:rFonts w:ascii="Arial" w:hAnsi="Arial" w:cs="Arial"/>
          <w:color w:val="auto"/>
          <w:sz w:val="20"/>
          <w:szCs w:val="20"/>
        </w:rPr>
        <w:t xml:space="preserve">As a Construction Manager your goal is to make a clear, logical, and professional presentation of your work, which is both accurate and correct. As such both your presentation and the accuracy of your work are important, and both will be graded. It is critical that you show all of your work and leave “footprints” so that it can be easily followed. Each assignment and project will have individual requirements as to time and method for submittal- watch these carefully. </w:t>
      </w:r>
    </w:p>
    <w:p w:rsidR="00EB49E6" w:rsidRPr="00EB49E6" w:rsidRDefault="00EB49E6" w:rsidP="00EB49E6">
      <w:pPr>
        <w:pStyle w:val="Default"/>
        <w:rPr>
          <w:rFonts w:ascii="Arial" w:hAnsi="Arial" w:cs="Arial"/>
          <w:color w:val="auto"/>
          <w:sz w:val="20"/>
          <w:szCs w:val="20"/>
        </w:rPr>
      </w:pPr>
    </w:p>
    <w:p w:rsidR="00EB49E6" w:rsidRDefault="00EB49E6" w:rsidP="00EB49E6">
      <w:pPr>
        <w:pStyle w:val="Default"/>
        <w:rPr>
          <w:rFonts w:ascii="Arial" w:hAnsi="Arial" w:cs="Arial"/>
          <w:b/>
          <w:color w:val="auto"/>
          <w:sz w:val="20"/>
          <w:szCs w:val="20"/>
        </w:rPr>
      </w:pPr>
      <w:r w:rsidRPr="00EB49E6">
        <w:rPr>
          <w:rFonts w:ascii="Arial" w:hAnsi="Arial" w:cs="Arial"/>
          <w:b/>
          <w:color w:val="auto"/>
          <w:sz w:val="20"/>
          <w:szCs w:val="20"/>
        </w:rPr>
        <w:t xml:space="preserve">8. Timesheet: </w:t>
      </w:r>
    </w:p>
    <w:p w:rsidR="00C90C82" w:rsidRPr="00EB49E6" w:rsidRDefault="00C90C82" w:rsidP="00EB49E6">
      <w:pPr>
        <w:pStyle w:val="Default"/>
        <w:rPr>
          <w:rFonts w:ascii="Arial" w:hAnsi="Arial" w:cs="Arial"/>
          <w:b/>
          <w:color w:val="auto"/>
          <w:sz w:val="20"/>
          <w:szCs w:val="20"/>
        </w:rPr>
      </w:pP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Because this course is formatted to simulate construction management as performed in a professional company, you will track your time and workload through the use of too</w:t>
      </w:r>
      <w:r w:rsidR="00E07ED0">
        <w:rPr>
          <w:rFonts w:ascii="Arial" w:hAnsi="Arial" w:cs="Arial"/>
          <w:color w:val="auto"/>
          <w:sz w:val="20"/>
          <w:szCs w:val="20"/>
        </w:rPr>
        <w:t>ls common to the business world.</w:t>
      </w:r>
      <w:r w:rsidRPr="00EB49E6">
        <w:rPr>
          <w:rFonts w:ascii="Arial" w:hAnsi="Arial" w:cs="Arial"/>
          <w:color w:val="auto"/>
          <w:sz w:val="20"/>
          <w:szCs w:val="20"/>
        </w:rPr>
        <w:t xml:space="preserve"> The weekly timesheet will be due each Monday starting </w:t>
      </w:r>
      <w:r w:rsidR="00E07ED0">
        <w:rPr>
          <w:rFonts w:ascii="Arial" w:hAnsi="Arial" w:cs="Arial"/>
          <w:color w:val="auto"/>
          <w:sz w:val="20"/>
          <w:szCs w:val="20"/>
        </w:rPr>
        <w:t>January 29, 2018</w:t>
      </w:r>
      <w:r w:rsidRPr="00EB49E6">
        <w:rPr>
          <w:rFonts w:ascii="Arial" w:hAnsi="Arial" w:cs="Arial"/>
          <w:color w:val="auto"/>
          <w:sz w:val="20"/>
          <w:szCs w:val="20"/>
        </w:rPr>
        <w:t xml:space="preserve"> beginning of class and should reflect the time worked on tasks for each member in the construction management team. Also, make sure a description is provided for each tasks. Each of these tools requires the initials of the CM assigned and\or working on a particular task as well as the initials of at least one other member on a team to verify your workload. Each student i</w:t>
      </w:r>
      <w:r w:rsidR="00E07ED0">
        <w:rPr>
          <w:rFonts w:ascii="Arial" w:hAnsi="Arial" w:cs="Arial"/>
          <w:color w:val="auto"/>
          <w:sz w:val="20"/>
          <w:szCs w:val="20"/>
        </w:rPr>
        <w:t>s individually responsible for 9</w:t>
      </w:r>
      <w:r w:rsidRPr="00EB49E6">
        <w:rPr>
          <w:rFonts w:ascii="Arial" w:hAnsi="Arial" w:cs="Arial"/>
          <w:color w:val="auto"/>
          <w:sz w:val="20"/>
          <w:szCs w:val="20"/>
        </w:rPr>
        <w:t xml:space="preserve"> hours of work weekly. For overtime, make sure this is added in with weekly hours worked and noted on the timesheet. </w:t>
      </w:r>
      <w:r w:rsidR="00652EC6">
        <w:rPr>
          <w:rFonts w:ascii="Arial" w:hAnsi="Arial" w:cs="Arial"/>
          <w:color w:val="auto"/>
          <w:sz w:val="20"/>
          <w:szCs w:val="20"/>
          <w:highlight w:val="yellow"/>
        </w:rPr>
        <w:t xml:space="preserve">The timesheet forms </w:t>
      </w:r>
      <w:r w:rsidRPr="00E07ED0">
        <w:rPr>
          <w:rFonts w:ascii="Arial" w:hAnsi="Arial" w:cs="Arial"/>
          <w:color w:val="auto"/>
          <w:sz w:val="20"/>
          <w:szCs w:val="20"/>
          <w:highlight w:val="yellow"/>
        </w:rPr>
        <w:t xml:space="preserve">are </w:t>
      </w:r>
      <w:r w:rsidR="00652EC6">
        <w:rPr>
          <w:rFonts w:ascii="Arial" w:hAnsi="Arial" w:cs="Arial"/>
          <w:color w:val="auto"/>
          <w:sz w:val="20"/>
          <w:szCs w:val="20"/>
          <w:highlight w:val="yellow"/>
        </w:rPr>
        <w:t xml:space="preserve">available </w:t>
      </w:r>
      <w:r w:rsidRPr="00E07ED0">
        <w:rPr>
          <w:rFonts w:ascii="Arial" w:hAnsi="Arial" w:cs="Arial"/>
          <w:color w:val="auto"/>
          <w:sz w:val="20"/>
          <w:szCs w:val="20"/>
          <w:highlight w:val="yellow"/>
        </w:rPr>
        <w:t xml:space="preserve">on </w:t>
      </w:r>
      <w:r w:rsidR="006B0206">
        <w:rPr>
          <w:rFonts w:ascii="Arial" w:hAnsi="Arial" w:cs="Arial"/>
          <w:color w:val="auto"/>
          <w:sz w:val="20"/>
          <w:szCs w:val="20"/>
          <w:highlight w:val="yellow"/>
        </w:rPr>
        <w:t xml:space="preserve">Canvas </w:t>
      </w:r>
      <w:r w:rsidRPr="00E07ED0">
        <w:rPr>
          <w:rFonts w:ascii="Arial" w:hAnsi="Arial" w:cs="Arial"/>
          <w:color w:val="auto"/>
          <w:sz w:val="20"/>
          <w:szCs w:val="20"/>
          <w:highlight w:val="yellow"/>
        </w:rPr>
        <w:t>under “</w:t>
      </w:r>
      <w:r w:rsidR="00652EC6">
        <w:rPr>
          <w:rFonts w:ascii="Arial" w:hAnsi="Arial" w:cs="Arial"/>
          <w:color w:val="auto"/>
          <w:sz w:val="20"/>
          <w:szCs w:val="20"/>
          <w:highlight w:val="yellow"/>
        </w:rPr>
        <w:t>Time Sheets</w:t>
      </w:r>
      <w:r w:rsidRPr="00E07ED0">
        <w:rPr>
          <w:rFonts w:ascii="Arial" w:hAnsi="Arial" w:cs="Arial"/>
          <w:color w:val="auto"/>
          <w:sz w:val="20"/>
          <w:szCs w:val="20"/>
          <w:highlight w:val="yellow"/>
        </w:rPr>
        <w:t>” and should be typed.</w:t>
      </w:r>
      <w:r w:rsidRPr="00EB49E6">
        <w:rPr>
          <w:rFonts w:ascii="Arial" w:hAnsi="Arial" w:cs="Arial"/>
          <w:color w:val="auto"/>
          <w:sz w:val="20"/>
          <w:szCs w:val="20"/>
        </w:rPr>
        <w:t xml:space="preserve"> The only thing that will not be typed are signatures. </w:t>
      </w:r>
      <w:r w:rsidR="00707F0E">
        <w:rPr>
          <w:rFonts w:ascii="Arial" w:hAnsi="Arial" w:cs="Arial"/>
          <w:color w:val="auto"/>
          <w:sz w:val="20"/>
          <w:szCs w:val="20"/>
        </w:rPr>
        <w:t>If you do not have a total amount of hours for the project that meets class standards this can greatly hurt your overall grade in the class.  If someone is slacking in the group, a written document will need to be provided explaining the issue with all team members signature.</w:t>
      </w:r>
    </w:p>
    <w:p w:rsidR="00C90C82" w:rsidRDefault="00C90C82" w:rsidP="00EB49E6">
      <w:pPr>
        <w:pStyle w:val="Default"/>
        <w:rPr>
          <w:rFonts w:ascii="Arial" w:hAnsi="Arial" w:cs="Arial"/>
          <w:b/>
          <w:color w:val="auto"/>
          <w:sz w:val="20"/>
          <w:szCs w:val="20"/>
        </w:rPr>
      </w:pPr>
    </w:p>
    <w:p w:rsidR="00EB49E6" w:rsidRDefault="00EB49E6" w:rsidP="00EB49E6">
      <w:pPr>
        <w:pStyle w:val="Default"/>
        <w:rPr>
          <w:rFonts w:ascii="Arial" w:hAnsi="Arial" w:cs="Arial"/>
          <w:b/>
          <w:color w:val="auto"/>
          <w:sz w:val="20"/>
          <w:szCs w:val="20"/>
        </w:rPr>
      </w:pPr>
      <w:r w:rsidRPr="00EB49E6">
        <w:rPr>
          <w:rFonts w:ascii="Arial" w:hAnsi="Arial" w:cs="Arial"/>
          <w:b/>
          <w:color w:val="auto"/>
          <w:sz w:val="20"/>
          <w:szCs w:val="20"/>
        </w:rPr>
        <w:t xml:space="preserve">9. </w:t>
      </w:r>
      <w:r w:rsidR="00421D0D">
        <w:rPr>
          <w:rFonts w:ascii="Arial" w:hAnsi="Arial" w:cs="Arial"/>
          <w:b/>
          <w:color w:val="auto"/>
          <w:sz w:val="20"/>
          <w:szCs w:val="20"/>
        </w:rPr>
        <w:t>Practice</w:t>
      </w:r>
      <w:r w:rsidRPr="00EB49E6">
        <w:rPr>
          <w:rFonts w:ascii="Arial" w:hAnsi="Arial" w:cs="Arial"/>
          <w:b/>
          <w:color w:val="auto"/>
          <w:sz w:val="20"/>
          <w:szCs w:val="20"/>
        </w:rPr>
        <w:t xml:space="preserve"> Presentation </w:t>
      </w:r>
    </w:p>
    <w:p w:rsidR="00C90C82" w:rsidRPr="00EB49E6" w:rsidRDefault="00C90C82" w:rsidP="00EB49E6">
      <w:pPr>
        <w:pStyle w:val="Default"/>
        <w:rPr>
          <w:rFonts w:ascii="Arial" w:hAnsi="Arial" w:cs="Arial"/>
          <w:b/>
          <w:color w:val="auto"/>
          <w:sz w:val="20"/>
          <w:szCs w:val="20"/>
        </w:rPr>
      </w:pPr>
    </w:p>
    <w:p w:rsid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The </w:t>
      </w:r>
      <w:r w:rsidR="00421D0D">
        <w:rPr>
          <w:rFonts w:ascii="Arial" w:hAnsi="Arial" w:cs="Arial"/>
          <w:color w:val="auto"/>
          <w:sz w:val="20"/>
          <w:szCs w:val="20"/>
        </w:rPr>
        <w:t>practice</w:t>
      </w:r>
      <w:r w:rsidRPr="00EB49E6">
        <w:rPr>
          <w:rFonts w:ascii="Arial" w:hAnsi="Arial" w:cs="Arial"/>
          <w:color w:val="auto"/>
          <w:sz w:val="20"/>
          <w:szCs w:val="20"/>
        </w:rPr>
        <w:t xml:space="preserve"> presentations are milestone dates to help students prepare for the final presentation. Teams must present on due dates. Team grades will be lowered if the team is not prepared. If there is someone that does not show up for the mockup dates then you will receive a failing grade </w:t>
      </w:r>
      <w:r w:rsidR="00707F0E">
        <w:rPr>
          <w:rFonts w:ascii="Arial" w:hAnsi="Arial" w:cs="Arial"/>
          <w:color w:val="auto"/>
          <w:sz w:val="20"/>
          <w:szCs w:val="20"/>
        </w:rPr>
        <w:t>on the assignment individually.</w:t>
      </w:r>
      <w:r w:rsidR="00421D0D">
        <w:rPr>
          <w:rFonts w:ascii="Arial" w:hAnsi="Arial" w:cs="Arial"/>
          <w:color w:val="auto"/>
          <w:sz w:val="20"/>
          <w:szCs w:val="20"/>
        </w:rPr>
        <w:t xml:space="preserve"> There is no way to make up</w:t>
      </w:r>
      <w:r w:rsidRPr="00EB49E6">
        <w:rPr>
          <w:rFonts w:ascii="Arial" w:hAnsi="Arial" w:cs="Arial"/>
          <w:color w:val="auto"/>
          <w:sz w:val="20"/>
          <w:szCs w:val="20"/>
        </w:rPr>
        <w:t xml:space="preserve"> </w:t>
      </w:r>
      <w:r w:rsidR="00421D0D">
        <w:rPr>
          <w:rFonts w:ascii="Arial" w:hAnsi="Arial" w:cs="Arial"/>
          <w:color w:val="auto"/>
          <w:sz w:val="20"/>
          <w:szCs w:val="20"/>
        </w:rPr>
        <w:t>practice presentations</w:t>
      </w:r>
      <w:r w:rsidRPr="00EB49E6">
        <w:rPr>
          <w:rFonts w:ascii="Arial" w:hAnsi="Arial" w:cs="Arial"/>
          <w:color w:val="auto"/>
          <w:sz w:val="20"/>
          <w:szCs w:val="20"/>
        </w:rPr>
        <w:t xml:space="preserve">. If there is an emergency, a written </w:t>
      </w:r>
      <w:r w:rsidR="00E07ED0">
        <w:rPr>
          <w:rFonts w:ascii="Arial" w:hAnsi="Arial" w:cs="Arial"/>
          <w:color w:val="auto"/>
          <w:sz w:val="20"/>
          <w:szCs w:val="20"/>
        </w:rPr>
        <w:t>University Excuse</w:t>
      </w:r>
      <w:r w:rsidRPr="00EB49E6">
        <w:rPr>
          <w:rFonts w:ascii="Arial" w:hAnsi="Arial" w:cs="Arial"/>
          <w:color w:val="auto"/>
          <w:sz w:val="20"/>
          <w:szCs w:val="20"/>
        </w:rPr>
        <w:t xml:space="preserve"> must be </w:t>
      </w:r>
      <w:r w:rsidR="00E07ED0">
        <w:rPr>
          <w:rFonts w:ascii="Arial" w:hAnsi="Arial" w:cs="Arial"/>
          <w:color w:val="auto"/>
          <w:sz w:val="20"/>
          <w:szCs w:val="20"/>
        </w:rPr>
        <w:t>provided to</w:t>
      </w:r>
      <w:r w:rsidRPr="00EB49E6">
        <w:rPr>
          <w:rFonts w:ascii="Arial" w:hAnsi="Arial" w:cs="Arial"/>
          <w:color w:val="auto"/>
          <w:sz w:val="20"/>
          <w:szCs w:val="20"/>
        </w:rPr>
        <w:t xml:space="preserve"> the instructor. </w:t>
      </w:r>
    </w:p>
    <w:p w:rsidR="00E07ED0" w:rsidRPr="00EB49E6" w:rsidRDefault="00E07ED0" w:rsidP="00EB49E6">
      <w:pPr>
        <w:pStyle w:val="Default"/>
        <w:rPr>
          <w:rFonts w:ascii="Arial" w:hAnsi="Arial" w:cs="Arial"/>
          <w:color w:val="auto"/>
          <w:sz w:val="20"/>
          <w:szCs w:val="20"/>
        </w:rPr>
      </w:pPr>
      <w:r>
        <w:rPr>
          <w:rFonts w:ascii="Arial" w:hAnsi="Arial" w:cs="Arial"/>
          <w:color w:val="auto"/>
          <w:sz w:val="20"/>
          <w:szCs w:val="20"/>
        </w:rPr>
        <w:t>In addition, Teams may be asked to make a presentation of their progress as a moment’s notice. Make sure that you are aware of your team’s activity so that you can participate fully.</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color w:val="auto"/>
          <w:sz w:val="20"/>
          <w:szCs w:val="20"/>
        </w:rPr>
      </w:pPr>
      <w:r w:rsidRPr="00EB49E6">
        <w:rPr>
          <w:rFonts w:ascii="Arial" w:hAnsi="Arial" w:cs="Arial"/>
          <w:b/>
          <w:color w:val="auto"/>
          <w:sz w:val="20"/>
          <w:szCs w:val="20"/>
        </w:rPr>
        <w:t>Final Presentation-</w:t>
      </w:r>
      <w:r w:rsidRPr="00EB49E6">
        <w:rPr>
          <w:rFonts w:ascii="Arial" w:hAnsi="Arial" w:cs="Arial"/>
          <w:color w:val="auto"/>
          <w:sz w:val="20"/>
          <w:szCs w:val="20"/>
        </w:rPr>
        <w:t xml:space="preserve"> All information will be presented to instructor, board committee (guest companies), faculty, and CM/CE students. </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b/>
          <w:color w:val="auto"/>
          <w:sz w:val="20"/>
          <w:szCs w:val="20"/>
        </w:rPr>
      </w:pPr>
      <w:r w:rsidRPr="00EB49E6">
        <w:rPr>
          <w:rFonts w:ascii="Arial" w:hAnsi="Arial" w:cs="Arial"/>
          <w:b/>
          <w:color w:val="auto"/>
          <w:sz w:val="20"/>
          <w:szCs w:val="20"/>
        </w:rPr>
        <w:t xml:space="preserve">10. Extra credit: </w:t>
      </w:r>
    </w:p>
    <w:p w:rsidR="00EB49E6" w:rsidRPr="00EB49E6"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There is none. Students who keep up with their assignments and project will do well in this class. </w:t>
      </w:r>
    </w:p>
    <w:p w:rsidR="00EB49E6" w:rsidRPr="00EB49E6" w:rsidRDefault="00EB49E6" w:rsidP="00EB49E6">
      <w:pPr>
        <w:pStyle w:val="Default"/>
        <w:rPr>
          <w:rFonts w:ascii="Arial" w:hAnsi="Arial" w:cs="Arial"/>
          <w:color w:val="auto"/>
          <w:sz w:val="20"/>
          <w:szCs w:val="20"/>
        </w:rPr>
      </w:pPr>
    </w:p>
    <w:p w:rsidR="00EB49E6" w:rsidRPr="00EB49E6" w:rsidRDefault="00EB49E6" w:rsidP="00EB49E6">
      <w:pPr>
        <w:pStyle w:val="Default"/>
        <w:rPr>
          <w:rFonts w:ascii="Arial" w:hAnsi="Arial" w:cs="Arial"/>
          <w:color w:val="auto"/>
          <w:sz w:val="20"/>
          <w:szCs w:val="20"/>
        </w:rPr>
      </w:pPr>
      <w:r w:rsidRPr="00EB49E6">
        <w:rPr>
          <w:rFonts w:ascii="Arial" w:hAnsi="Arial" w:cs="Arial"/>
          <w:b/>
          <w:bCs/>
          <w:color w:val="auto"/>
          <w:sz w:val="20"/>
          <w:szCs w:val="20"/>
        </w:rPr>
        <w:t>11. Professional Practice</w:t>
      </w:r>
      <w:r w:rsidRPr="00EB49E6">
        <w:rPr>
          <w:rFonts w:ascii="Arial" w:hAnsi="Arial" w:cs="Arial"/>
          <w:color w:val="auto"/>
          <w:sz w:val="20"/>
          <w:szCs w:val="20"/>
        </w:rPr>
        <w:t xml:space="preserve">. </w:t>
      </w:r>
    </w:p>
    <w:p w:rsidR="00B45979" w:rsidRDefault="00EB49E6" w:rsidP="00EB49E6">
      <w:pPr>
        <w:pStyle w:val="Default"/>
        <w:rPr>
          <w:rFonts w:ascii="Arial" w:hAnsi="Arial" w:cs="Arial"/>
          <w:color w:val="auto"/>
          <w:sz w:val="20"/>
          <w:szCs w:val="20"/>
        </w:rPr>
      </w:pPr>
      <w:r w:rsidRPr="00EB49E6">
        <w:rPr>
          <w:rFonts w:ascii="Arial" w:hAnsi="Arial" w:cs="Arial"/>
          <w:color w:val="auto"/>
          <w:sz w:val="20"/>
          <w:szCs w:val="20"/>
        </w:rPr>
        <w:t xml:space="preserve">During this semester, a portion of your grade in this course will be derived from a level of professional practice expectations. These expectations include a professional demeanor and work ethic (attitude), consistent daily preparation (assignment reading, appropriate materials brought to class, etc.), commitment to learning and fulfilling obligations (attendance, on time), and being engaged in class activities (participation). Part of the grade will be the timesheets. Make sure you turn in the timesheets by </w:t>
      </w:r>
      <w:r w:rsidRPr="00EB49E6">
        <w:rPr>
          <w:rFonts w:ascii="Arial" w:hAnsi="Arial" w:cs="Arial"/>
          <w:color w:val="auto"/>
          <w:sz w:val="20"/>
          <w:szCs w:val="20"/>
        </w:rPr>
        <w:lastRenderedPageBreak/>
        <w:t xml:space="preserve">due dates. Consider it the same as getting paid for the work you have done for a week. I am sure you would not want to go without a paycheck. </w:t>
      </w:r>
    </w:p>
    <w:p w:rsidR="00B45979" w:rsidRDefault="00B45979" w:rsidP="00EB49E6">
      <w:pPr>
        <w:pStyle w:val="Default"/>
        <w:rPr>
          <w:rFonts w:ascii="Arial" w:hAnsi="Arial" w:cs="Arial"/>
          <w:b/>
          <w:color w:val="auto"/>
          <w:sz w:val="20"/>
          <w:szCs w:val="20"/>
        </w:rPr>
      </w:pPr>
    </w:p>
    <w:p w:rsidR="00B45979" w:rsidRPr="00B45979" w:rsidRDefault="00EB49E6" w:rsidP="00B45979">
      <w:pPr>
        <w:pStyle w:val="Default"/>
        <w:rPr>
          <w:rFonts w:ascii="Calibri Light" w:eastAsia="Times New Roman" w:hAnsi="Calibri Light" w:cs="Times New Roman"/>
          <w:b/>
          <w:bCs/>
          <w:sz w:val="18"/>
          <w:szCs w:val="18"/>
        </w:rPr>
      </w:pPr>
      <w:r w:rsidRPr="00B45979">
        <w:rPr>
          <w:rFonts w:ascii="Arial" w:hAnsi="Arial" w:cs="Arial"/>
          <w:b/>
          <w:color w:val="auto"/>
          <w:sz w:val="20"/>
          <w:szCs w:val="20"/>
        </w:rPr>
        <w:t xml:space="preserve">12. </w:t>
      </w:r>
      <w:r w:rsidR="00B45979" w:rsidRPr="00B45979">
        <w:rPr>
          <w:rFonts w:ascii="Calibri Light" w:eastAsia="Times New Roman" w:hAnsi="Calibri Light" w:cs="Times New Roman"/>
          <w:b/>
          <w:bCs/>
          <w:sz w:val="18"/>
          <w:szCs w:val="18"/>
        </w:rPr>
        <w:t>UNIVERSITY POLICIES AND ADDITIONAL INFORMATION THAT MUST APPEAR IN EACH COURSE SYLLABUS</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b/>
          <w:bCs/>
          <w:color w:val="000000"/>
          <w:sz w:val="20"/>
          <w:szCs w:val="20"/>
        </w:rPr>
      </w:pPr>
      <w:r w:rsidRPr="00B45979">
        <w:rPr>
          <w:rFonts w:ascii="Calibri Light" w:eastAsia="Times New Roman" w:hAnsi="Calibri Light" w:cs="Times New Roman"/>
          <w:b/>
          <w:bCs/>
          <w:color w:val="000000"/>
          <w:sz w:val="20"/>
          <w:szCs w:val="20"/>
        </w:rPr>
        <w:t>UT Tyler Honor Code</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bCs/>
          <w:color w:val="000000"/>
          <w:sz w:val="20"/>
          <w:szCs w:val="20"/>
        </w:rPr>
      </w:pPr>
      <w:r w:rsidRPr="00B45979">
        <w:rPr>
          <w:rFonts w:ascii="Calibri Light" w:eastAsia="Times New Roman" w:hAnsi="Calibri Light" w:cs="Times New Roman"/>
          <w:bCs/>
          <w:color w:val="000000"/>
          <w:sz w:val="20"/>
          <w:szCs w:val="20"/>
        </w:rPr>
        <w:t>Every member of the UT Tyler community joins together to embrace: Honor and integrity that will not allow me to lie, cheat, or steal, nor to accept the actions of those who do.</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b/>
          <w:bCs/>
          <w:color w:val="000000"/>
          <w:sz w:val="20"/>
          <w:szCs w:val="20"/>
        </w:rPr>
        <w:t xml:space="preserve">Students Rights and Responsibilities </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To know and understand the policies that affect your rights and responsibilities as a student at UT Tyler, please follow this link: </w:t>
      </w:r>
      <w:hyperlink r:id="rId7" w:history="1">
        <w:r w:rsidRPr="00B45979">
          <w:rPr>
            <w:rFonts w:ascii="Calibri Light" w:eastAsia="Times New Roman" w:hAnsi="Calibri Light" w:cs="Times New Roman"/>
            <w:color w:val="0000FF"/>
            <w:sz w:val="20"/>
            <w:szCs w:val="20"/>
            <w:u w:val="single"/>
          </w:rPr>
          <w:t>http://www.uttyler.edu/wellness/rightsresponsibilities.php</w:t>
        </w:r>
      </w:hyperlink>
      <w:r w:rsidRPr="00B45979">
        <w:rPr>
          <w:rFonts w:ascii="Calibri Light" w:eastAsia="Times New Roman" w:hAnsi="Calibri Light" w:cs="Times New Roman"/>
          <w:color w:val="000000"/>
          <w:sz w:val="20"/>
          <w:szCs w:val="20"/>
        </w:rPr>
        <w:t xml:space="preserve"> </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b/>
          <w:color w:val="000000"/>
          <w:sz w:val="20"/>
          <w:szCs w:val="20"/>
        </w:rPr>
      </w:pPr>
      <w:r w:rsidRPr="00B45979">
        <w:rPr>
          <w:rFonts w:ascii="Calibri Light" w:eastAsia="Times New Roman" w:hAnsi="Calibri Light" w:cs="Times New Roman"/>
          <w:b/>
          <w:color w:val="000000"/>
          <w:sz w:val="20"/>
          <w:szCs w:val="20"/>
        </w:rPr>
        <w:t>Campus Carry</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sidRPr="00B45979">
          <w:rPr>
            <w:rFonts w:ascii="Calibri Light" w:eastAsia="Times New Roman" w:hAnsi="Calibri Light" w:cs="Times New Roman"/>
            <w:color w:val="0000FF"/>
            <w:sz w:val="20"/>
            <w:szCs w:val="20"/>
            <w:u w:val="single"/>
          </w:rPr>
          <w:t>http://www.uttyler.edu/about/campus-carry/index.php</w:t>
        </w:r>
      </w:hyperlink>
    </w:p>
    <w:p w:rsidR="00B45979" w:rsidRPr="00B45979" w:rsidRDefault="00B45979" w:rsidP="00B45979">
      <w:pPr>
        <w:spacing w:after="0" w:line="240" w:lineRule="auto"/>
        <w:rPr>
          <w:rFonts w:ascii="Calibri Light" w:eastAsia="Times New Roman" w:hAnsi="Calibri Light" w:cs="Times New Roman"/>
          <w:sz w:val="20"/>
          <w:szCs w:val="20"/>
        </w:rPr>
      </w:pPr>
      <w:r w:rsidRPr="00B45979">
        <w:rPr>
          <w:rFonts w:ascii="Calibri Light" w:eastAsia="Times New Roman" w:hAnsi="Calibri Light" w:cs="Times New Roman"/>
          <w:b/>
          <w:sz w:val="20"/>
          <w:szCs w:val="20"/>
        </w:rPr>
        <w:t>UT Tyler a Tobacco-Free University</w:t>
      </w:r>
    </w:p>
    <w:p w:rsidR="00B45979" w:rsidRPr="00B45979" w:rsidRDefault="00B45979" w:rsidP="00B45979">
      <w:pPr>
        <w:spacing w:after="60" w:line="240" w:lineRule="auto"/>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All forms of tobacco will not be permitted on the UT Tyler main campus, branch campuses, and any property owned by UT Tyler</w:t>
      </w:r>
      <w:r w:rsidRPr="00B45979">
        <w:rPr>
          <w:rFonts w:ascii="Calibri Light" w:eastAsia="Times New Roman" w:hAnsi="Calibri Light" w:cs="Times New Roman"/>
          <w:color w:val="1F497D"/>
          <w:sz w:val="20"/>
          <w:szCs w:val="20"/>
        </w:rPr>
        <w:t xml:space="preserve">.  </w:t>
      </w:r>
      <w:r w:rsidRPr="00B45979">
        <w:rPr>
          <w:rFonts w:ascii="Calibri Light" w:eastAsia="Times New Roman" w:hAnsi="Calibri Light" w:cs="Times New Roman"/>
          <w:sz w:val="20"/>
          <w:szCs w:val="20"/>
        </w:rPr>
        <w:t xml:space="preserve">This applies to all members of the University community, including students, faculty, staff, University affiliates, contractors, and visitors. </w:t>
      </w:r>
    </w:p>
    <w:p w:rsidR="00B45979" w:rsidRPr="00B45979" w:rsidRDefault="00B45979" w:rsidP="00B45979">
      <w:pPr>
        <w:spacing w:after="60" w:line="240" w:lineRule="auto"/>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Forms of tobacco not permitted include cigarettes, cigars</w:t>
      </w:r>
      <w:r w:rsidRPr="00B45979">
        <w:rPr>
          <w:rFonts w:ascii="Calibri Light" w:eastAsia="Times New Roman" w:hAnsi="Calibri Light" w:cs="Times New Roman"/>
          <w:color w:val="1F497D"/>
          <w:sz w:val="20"/>
          <w:szCs w:val="20"/>
        </w:rPr>
        <w:t>,</w:t>
      </w:r>
      <w:r w:rsidRPr="00B45979">
        <w:rPr>
          <w:rFonts w:ascii="Calibri Light" w:eastAsia="Times New Roman" w:hAnsi="Calibri Light" w:cs="Times New Roman"/>
          <w:sz w:val="20"/>
          <w:szCs w:val="20"/>
        </w:rPr>
        <w:t xml:space="preserve"> pipes, water pipes (hookah), bidis, kreteks, electronic cigarettes, smokeless tobacco, snuff, chewing tobacco, and all other tobacco products.</w:t>
      </w:r>
    </w:p>
    <w:p w:rsidR="00B45979" w:rsidRPr="00B45979" w:rsidRDefault="00B45979" w:rsidP="00B45979">
      <w:pPr>
        <w:spacing w:after="60" w:line="240" w:lineRule="auto"/>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 xml:space="preserve">There are several cessation programs available to students looking to quit smoking, including counseling, </w:t>
      </w:r>
      <w:proofErr w:type="spellStart"/>
      <w:r w:rsidRPr="00B45979">
        <w:rPr>
          <w:rFonts w:ascii="Calibri Light" w:eastAsia="Times New Roman" w:hAnsi="Calibri Light" w:cs="Times New Roman"/>
          <w:sz w:val="20"/>
          <w:szCs w:val="20"/>
        </w:rPr>
        <w:t>quitlines</w:t>
      </w:r>
      <w:proofErr w:type="spellEnd"/>
      <w:r w:rsidRPr="00B45979">
        <w:rPr>
          <w:rFonts w:ascii="Calibri Light" w:eastAsia="Times New Roman" w:hAnsi="Calibri Light" w:cs="Times New Roman"/>
          <w:sz w:val="20"/>
          <w:szCs w:val="20"/>
        </w:rPr>
        <w:t xml:space="preserve">, and group support. For more information on cessation programs please visit </w:t>
      </w:r>
      <w:hyperlink r:id="rId9" w:history="1">
        <w:r w:rsidRPr="00B45979">
          <w:rPr>
            <w:rFonts w:ascii="Calibri Light" w:eastAsia="Times New Roman" w:hAnsi="Calibri Light" w:cs="Times New Roman"/>
            <w:color w:val="0000FF"/>
            <w:sz w:val="20"/>
            <w:szCs w:val="20"/>
            <w:u w:val="single"/>
          </w:rPr>
          <w:t>www.uttyler.edu/tobacco-free</w:t>
        </w:r>
      </w:hyperlink>
      <w:r w:rsidRPr="00B45979">
        <w:rPr>
          <w:rFonts w:ascii="Calibri Light" w:eastAsia="Times New Roman" w:hAnsi="Calibri Light" w:cs="Times New Roman"/>
          <w:sz w:val="20"/>
          <w:szCs w:val="20"/>
        </w:rPr>
        <w:t>.</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b/>
          <w:bCs/>
          <w:color w:val="000000"/>
          <w:sz w:val="20"/>
          <w:szCs w:val="20"/>
        </w:rPr>
        <w:t xml:space="preserve">Grade Replacement/Forgiveness and Census Date Policies </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0" w:history="1">
        <w:r w:rsidRPr="00B45979">
          <w:rPr>
            <w:rFonts w:ascii="Calibri Light" w:eastAsia="Times New Roman" w:hAnsi="Calibri Light" w:cs="Times New Roman"/>
            <w:color w:val="0000FF"/>
            <w:sz w:val="20"/>
            <w:szCs w:val="20"/>
            <w:u w:val="single"/>
          </w:rPr>
          <w:t>http://www.uttyler.edu/registrar</w:t>
        </w:r>
      </w:hyperlink>
      <w:r w:rsidRPr="00B45979">
        <w:rPr>
          <w:rFonts w:ascii="Calibri Light" w:eastAsia="Times New Roman" w:hAnsi="Calibri Light" w:cs="Times New Roman"/>
          <w:color w:val="000000"/>
          <w:sz w:val="20"/>
          <w:szCs w:val="20"/>
        </w:rPr>
        <w:t xml:space="preserve">. Each semester’s Census Date can be found on the Contract itself, on the Academic Calendar, or in the information pamphlets published each semester by the Office of the Registrar. </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The Census Date (Sept. 12th) is the deadline for many forms and enrollment actions of which students need to be aware. These include: </w:t>
      </w:r>
    </w:p>
    <w:p w:rsidR="00B45979" w:rsidRPr="00B45979" w:rsidRDefault="00B45979" w:rsidP="00B45979">
      <w:pPr>
        <w:numPr>
          <w:ilvl w:val="0"/>
          <w:numId w:val="9"/>
        </w:num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Submitting Grade Replacement Contracts, Transient Forms, requests to withhold directory information, approvals for taking courses as Audit, Pass/Fail or Credit/No Credit. </w:t>
      </w:r>
    </w:p>
    <w:p w:rsidR="00B45979" w:rsidRPr="00B45979" w:rsidRDefault="00B45979" w:rsidP="00B45979">
      <w:pPr>
        <w:numPr>
          <w:ilvl w:val="0"/>
          <w:numId w:val="9"/>
        </w:num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Receiving 100% refunds for partial withdrawals. (There is no refund for these after the Census Date) </w:t>
      </w:r>
    </w:p>
    <w:p w:rsidR="00B45979" w:rsidRPr="00B45979" w:rsidRDefault="00B45979" w:rsidP="00B45979">
      <w:pPr>
        <w:numPr>
          <w:ilvl w:val="0"/>
          <w:numId w:val="9"/>
        </w:num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Schedule adjustments (section changes, adding a new class, dropping without a “W” grade) </w:t>
      </w:r>
    </w:p>
    <w:p w:rsidR="00B45979" w:rsidRPr="00B45979" w:rsidRDefault="00B45979" w:rsidP="00B45979">
      <w:pPr>
        <w:numPr>
          <w:ilvl w:val="0"/>
          <w:numId w:val="9"/>
        </w:num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Being reinstated or re-enrolled in classes after being dropped for non-payment </w:t>
      </w:r>
    </w:p>
    <w:p w:rsidR="00B45979" w:rsidRPr="00B45979" w:rsidRDefault="00B45979" w:rsidP="00B45979">
      <w:pPr>
        <w:numPr>
          <w:ilvl w:val="0"/>
          <w:numId w:val="9"/>
        </w:num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Completing the process for tuition exemptions or waivers through Financial Aid </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b/>
          <w:bCs/>
          <w:color w:val="000000"/>
          <w:sz w:val="20"/>
          <w:szCs w:val="20"/>
        </w:rPr>
        <w:t xml:space="preserve">State-Mandated Course Drop Policy </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b/>
          <w:bCs/>
          <w:color w:val="000000"/>
          <w:sz w:val="20"/>
          <w:szCs w:val="20"/>
        </w:rPr>
        <w:t xml:space="preserve">Disability/Accessibility Services </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lastRenderedPageBreak/>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B45979">
          <w:rPr>
            <w:rFonts w:ascii="Calibri Light" w:eastAsia="Times New Roman" w:hAnsi="Calibri Light" w:cs="Times New Roman"/>
            <w:color w:val="0000FF"/>
            <w:sz w:val="20"/>
            <w:szCs w:val="20"/>
            <w:u w:val="single"/>
          </w:rPr>
          <w:t>https://hood.accessiblelearning.com/UTTyler</w:t>
        </w:r>
      </w:hyperlink>
      <w:r w:rsidRPr="00B45979">
        <w:rPr>
          <w:rFonts w:ascii="Calibri Light" w:eastAsia="Times New Roman" w:hAnsi="Calibri Light" w:cs="Times New Roman"/>
          <w:color w:val="000000"/>
          <w:sz w:val="20"/>
          <w:szCs w:val="20"/>
        </w:rPr>
        <w:t xml:space="preserve"> and fill out the </w:t>
      </w:r>
      <w:r w:rsidRPr="00B45979">
        <w:rPr>
          <w:rFonts w:ascii="Calibri Light" w:eastAsia="Times New Roman" w:hAnsi="Calibri Light" w:cs="Times New Roman"/>
          <w:color w:val="000000"/>
          <w:sz w:val="20"/>
          <w:szCs w:val="20"/>
          <w:u w:val="single"/>
        </w:rPr>
        <w:t>New Student</w:t>
      </w:r>
      <w:r w:rsidRPr="00B45979">
        <w:rPr>
          <w:rFonts w:ascii="Calibri Light" w:eastAsia="Times New Roman" w:hAnsi="Calibri Light" w:cs="Times New Roman"/>
          <w:color w:val="000000"/>
          <w:sz w:val="20"/>
          <w:szCs w:val="20"/>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B45979">
          <w:rPr>
            <w:rFonts w:ascii="Calibri Light" w:eastAsia="Times New Roman" w:hAnsi="Calibri Light" w:cs="Times New Roman"/>
            <w:color w:val="0000FF"/>
            <w:sz w:val="20"/>
            <w:szCs w:val="20"/>
            <w:u w:val="single"/>
          </w:rPr>
          <w:t>http://www.uttyler.edu/disabilityservices</w:t>
        </w:r>
      </w:hyperlink>
      <w:r w:rsidRPr="00B45979">
        <w:rPr>
          <w:rFonts w:ascii="Calibri Light" w:eastAsia="Times New Roman" w:hAnsi="Calibri Light" w:cs="Times New Roman"/>
          <w:color w:val="000000"/>
          <w:sz w:val="20"/>
          <w:szCs w:val="20"/>
        </w:rPr>
        <w:t>, the SAR office located in the University Center, # 3150 or call 903.566.7079.</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b/>
          <w:bCs/>
          <w:color w:val="000000"/>
          <w:sz w:val="20"/>
          <w:szCs w:val="20"/>
        </w:rPr>
        <w:t xml:space="preserve">Student Absence due to Religious Observance </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Students who anticipate being absent from class due to a religious observance are requested to inform the instructor of such absences by the second class meeting of the semester. </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b/>
          <w:bCs/>
          <w:color w:val="000000"/>
          <w:sz w:val="20"/>
          <w:szCs w:val="20"/>
        </w:rPr>
        <w:t xml:space="preserve">Student Absence for University-Sponsored Events and Activities </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b/>
          <w:bCs/>
          <w:color w:val="000000"/>
          <w:sz w:val="20"/>
          <w:szCs w:val="20"/>
        </w:rPr>
        <w:t>Social Security and FERPA Statement</w:t>
      </w:r>
    </w:p>
    <w:p w:rsidR="00B45979" w:rsidRPr="00B45979" w:rsidRDefault="00B45979" w:rsidP="00B45979">
      <w:pPr>
        <w:autoSpaceDE w:val="0"/>
        <w:autoSpaceDN w:val="0"/>
        <w:adjustRightInd w:val="0"/>
        <w:spacing w:after="6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color w:val="000000"/>
          <w:sz w:val="20"/>
          <w:szCs w:val="2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B45979" w:rsidRPr="00B45979" w:rsidRDefault="00B45979" w:rsidP="00B45979">
      <w:pPr>
        <w:autoSpaceDE w:val="0"/>
        <w:autoSpaceDN w:val="0"/>
        <w:adjustRightInd w:val="0"/>
        <w:spacing w:after="0" w:line="240" w:lineRule="auto"/>
        <w:rPr>
          <w:rFonts w:ascii="Calibri Light" w:eastAsia="Times New Roman" w:hAnsi="Calibri Light" w:cs="Times New Roman"/>
          <w:color w:val="000000"/>
          <w:sz w:val="20"/>
          <w:szCs w:val="20"/>
        </w:rPr>
      </w:pPr>
      <w:r w:rsidRPr="00B45979">
        <w:rPr>
          <w:rFonts w:ascii="Calibri Light" w:eastAsia="Times New Roman" w:hAnsi="Calibri Light" w:cs="Times New Roman"/>
          <w:b/>
          <w:bCs/>
          <w:color w:val="000000"/>
          <w:sz w:val="20"/>
          <w:szCs w:val="20"/>
        </w:rPr>
        <w:t>Emergency Exits and Evacuation</w:t>
      </w:r>
    </w:p>
    <w:p w:rsidR="00B45979" w:rsidRPr="00B45979" w:rsidRDefault="00B45979" w:rsidP="00B45979">
      <w:pPr>
        <w:spacing w:after="60" w:line="240" w:lineRule="auto"/>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B45979" w:rsidRPr="00B45979" w:rsidRDefault="00B45979" w:rsidP="00B45979">
      <w:pPr>
        <w:spacing w:after="0" w:line="240" w:lineRule="auto"/>
        <w:rPr>
          <w:rFonts w:ascii="Calibri Light" w:eastAsia="Times New Roman" w:hAnsi="Calibri Light" w:cs="Times New Roman"/>
          <w:b/>
          <w:sz w:val="20"/>
          <w:szCs w:val="20"/>
        </w:rPr>
      </w:pPr>
      <w:r w:rsidRPr="00B45979">
        <w:rPr>
          <w:rFonts w:ascii="Calibri Light" w:eastAsia="Times New Roman" w:hAnsi="Calibri Light" w:cs="Times New Roman"/>
          <w:b/>
          <w:sz w:val="20"/>
          <w:szCs w:val="20"/>
        </w:rPr>
        <w:t>Student Standards of Academic Conduct</w:t>
      </w:r>
    </w:p>
    <w:p w:rsidR="00B45979" w:rsidRPr="00B45979" w:rsidRDefault="00B45979" w:rsidP="00B45979">
      <w:pPr>
        <w:spacing w:after="0" w:line="240" w:lineRule="auto"/>
        <w:rPr>
          <w:rFonts w:ascii="Calibri Light" w:eastAsia="Times New Roman" w:hAnsi="Calibri Light" w:cs="Times New Roman"/>
          <w:b/>
          <w:sz w:val="20"/>
          <w:szCs w:val="20"/>
        </w:rPr>
      </w:pPr>
      <w:r w:rsidRPr="00B45979">
        <w:rPr>
          <w:rFonts w:ascii="Calibri Light" w:eastAsia="Times New Roman" w:hAnsi="Calibri Light" w:cs="Times New Roman"/>
          <w:sz w:val="20"/>
          <w:szCs w:val="20"/>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B45979" w:rsidRPr="00B45979" w:rsidRDefault="00B45979" w:rsidP="00B45979">
      <w:pPr>
        <w:numPr>
          <w:ilvl w:val="0"/>
          <w:numId w:val="10"/>
        </w:numPr>
        <w:spacing w:after="0" w:line="240" w:lineRule="auto"/>
        <w:ind w:left="72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“Cheating” includes, but is not limited to:</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copying from another student’s test paper;</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using, during a test, materials not authorized by the person giving the test;</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failure to comply with instructions given by the person administering the test;</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 xml:space="preserve">using, buying, stealing, transporting, or soliciting in whole or part the contents of an </w:t>
      </w:r>
      <w:proofErr w:type="spellStart"/>
      <w:r w:rsidRPr="00B45979">
        <w:rPr>
          <w:rFonts w:ascii="Calibri Light" w:eastAsia="Times New Roman" w:hAnsi="Calibri Light" w:cs="Times New Roman"/>
          <w:sz w:val="20"/>
          <w:szCs w:val="20"/>
        </w:rPr>
        <w:t>unadministered</w:t>
      </w:r>
      <w:proofErr w:type="spellEnd"/>
      <w:r w:rsidRPr="00B45979">
        <w:rPr>
          <w:rFonts w:ascii="Calibri Light" w:eastAsia="Times New Roman" w:hAnsi="Calibri Light" w:cs="Times New Roman"/>
          <w:sz w:val="20"/>
          <w:szCs w:val="20"/>
        </w:rPr>
        <w:t xml:space="preserve"> test, test key, homework solution, or computer program; </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collaborating with or seeking aid from another student during a test or other assignment without authority;</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discussing the contents of an examination with another student who will take the examination;</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divulging the contents of an examination, for the purpose of preserving questions for use by another, when the instructors has designated that the examination is not to be removed from the examination room or not to be returned or to be kept by the student;</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substituting for another person, or permitting another person to substitute for oneself to take a course, a test, or any course-related assignment;</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 xml:space="preserve">paying or offering money or other valuable thing to, or coercing another person to obtain an </w:t>
      </w:r>
      <w:proofErr w:type="spellStart"/>
      <w:r w:rsidRPr="00B45979">
        <w:rPr>
          <w:rFonts w:ascii="Calibri Light" w:eastAsia="Times New Roman" w:hAnsi="Calibri Light" w:cs="Times New Roman"/>
          <w:sz w:val="20"/>
          <w:szCs w:val="20"/>
        </w:rPr>
        <w:t>unadministered</w:t>
      </w:r>
      <w:proofErr w:type="spellEnd"/>
      <w:r w:rsidRPr="00B45979">
        <w:rPr>
          <w:rFonts w:ascii="Calibri Light" w:eastAsia="Times New Roman" w:hAnsi="Calibri Light" w:cs="Times New Roman"/>
          <w:sz w:val="20"/>
          <w:szCs w:val="20"/>
        </w:rPr>
        <w:t xml:space="preserve"> test, test key, homework solution, or computer program or information about an </w:t>
      </w:r>
      <w:proofErr w:type="spellStart"/>
      <w:r w:rsidRPr="00B45979">
        <w:rPr>
          <w:rFonts w:ascii="Calibri Light" w:eastAsia="Times New Roman" w:hAnsi="Calibri Light" w:cs="Times New Roman"/>
          <w:sz w:val="20"/>
          <w:szCs w:val="20"/>
        </w:rPr>
        <w:t>unadministered</w:t>
      </w:r>
      <w:proofErr w:type="spellEnd"/>
      <w:r w:rsidRPr="00B45979">
        <w:rPr>
          <w:rFonts w:ascii="Calibri Light" w:eastAsia="Times New Roman" w:hAnsi="Calibri Light" w:cs="Times New Roman"/>
          <w:sz w:val="20"/>
          <w:szCs w:val="20"/>
        </w:rPr>
        <w:t xml:space="preserve"> test, test key, home solution or computer program;</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lastRenderedPageBreak/>
        <w:t>falsifying research data, laboratory reports, and/or other academic work offered for credit;</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taking, keeping, misplacing, or damaging the property of The University of Texas at Tyler, or of another, if the student knows or reasonably should know that an unfair academic advantage would be gained by such conduct; and</w:t>
      </w:r>
    </w:p>
    <w:p w:rsidR="00B45979" w:rsidRPr="00B45979" w:rsidRDefault="00B45979" w:rsidP="00B45979">
      <w:pPr>
        <w:numPr>
          <w:ilvl w:val="0"/>
          <w:numId w:val="7"/>
        </w:numPr>
        <w:spacing w:after="0" w:line="240" w:lineRule="auto"/>
        <w:ind w:left="1080"/>
        <w:contextualSpacing/>
        <w:rPr>
          <w:rFonts w:ascii="Calibri Light" w:eastAsia="Times New Roman" w:hAnsi="Calibri Light" w:cs="Times New Roman"/>
          <w:sz w:val="20"/>
          <w:szCs w:val="20"/>
        </w:rPr>
      </w:pPr>
      <w:proofErr w:type="gramStart"/>
      <w:r w:rsidRPr="00B45979">
        <w:rPr>
          <w:rFonts w:ascii="Calibri Light" w:eastAsia="Times New Roman" w:hAnsi="Calibri Light" w:cs="Times New Roman"/>
          <w:sz w:val="20"/>
          <w:szCs w:val="20"/>
        </w:rPr>
        <w:t>misrepresenting</w:t>
      </w:r>
      <w:proofErr w:type="gramEnd"/>
      <w:r w:rsidRPr="00B45979">
        <w:rPr>
          <w:rFonts w:ascii="Calibri Light" w:eastAsia="Times New Roman" w:hAnsi="Calibri Light" w:cs="Times New Roman"/>
          <w:sz w:val="20"/>
          <w:szCs w:val="20"/>
        </w:rPr>
        <w:t xml:space="preserve"> facts, including providing false grades or resumes, for the purpose of obtaining an academic or financial benefit or injuring another student academically or financially.</w:t>
      </w:r>
    </w:p>
    <w:p w:rsidR="00B45979" w:rsidRPr="00B45979" w:rsidRDefault="00B45979" w:rsidP="00B45979">
      <w:pPr>
        <w:numPr>
          <w:ilvl w:val="0"/>
          <w:numId w:val="10"/>
        </w:numPr>
        <w:spacing w:after="0" w:line="240" w:lineRule="auto"/>
        <w:ind w:left="72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“Plagiarism” includes, but is not limited to, the appropriation, buying, receiving as a gift, or obtaining by any means another’s work and the submission of it as one’s own academic work offered for credit.</w:t>
      </w:r>
    </w:p>
    <w:p w:rsidR="00B45979" w:rsidRPr="00B45979" w:rsidRDefault="00B45979" w:rsidP="00B45979">
      <w:pPr>
        <w:numPr>
          <w:ilvl w:val="0"/>
          <w:numId w:val="10"/>
        </w:numPr>
        <w:spacing w:after="0" w:line="240" w:lineRule="auto"/>
        <w:ind w:left="72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rsidR="00B45979" w:rsidRPr="00B45979" w:rsidRDefault="00B45979" w:rsidP="00B45979">
      <w:pPr>
        <w:numPr>
          <w:ilvl w:val="0"/>
          <w:numId w:val="10"/>
        </w:numPr>
        <w:spacing w:after="60" w:line="240" w:lineRule="auto"/>
        <w:ind w:left="72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All written work that is submitted will be subject to review by plagiarism software.</w:t>
      </w:r>
    </w:p>
    <w:p w:rsidR="00B45979" w:rsidRPr="00B45979" w:rsidRDefault="00B45979" w:rsidP="00B45979">
      <w:pPr>
        <w:spacing w:after="0" w:line="240" w:lineRule="auto"/>
        <w:rPr>
          <w:rFonts w:ascii="Calibri Light" w:eastAsia="Times New Roman" w:hAnsi="Calibri Light" w:cs="Times New Roman"/>
          <w:b/>
          <w:sz w:val="20"/>
          <w:szCs w:val="20"/>
        </w:rPr>
      </w:pPr>
      <w:r w:rsidRPr="00B45979">
        <w:rPr>
          <w:rFonts w:ascii="Calibri Light" w:eastAsia="Times New Roman" w:hAnsi="Calibri Light" w:cs="Times New Roman"/>
          <w:b/>
          <w:sz w:val="20"/>
          <w:szCs w:val="20"/>
        </w:rPr>
        <w:t>UT Tyler Resources for Students</w:t>
      </w:r>
    </w:p>
    <w:p w:rsidR="00B45979" w:rsidRPr="00B45979" w:rsidRDefault="009A6377" w:rsidP="00B45979">
      <w:pPr>
        <w:numPr>
          <w:ilvl w:val="0"/>
          <w:numId w:val="8"/>
        </w:numPr>
        <w:spacing w:after="60" w:line="240" w:lineRule="auto"/>
        <w:ind w:left="720"/>
        <w:contextualSpacing/>
        <w:rPr>
          <w:rFonts w:ascii="Calibri Light" w:eastAsia="Times New Roman" w:hAnsi="Calibri Light" w:cs="Times New Roman"/>
          <w:color w:val="0000FF"/>
          <w:sz w:val="20"/>
          <w:szCs w:val="20"/>
          <w:u w:val="single"/>
        </w:rPr>
      </w:pPr>
      <w:hyperlink r:id="rId13" w:history="1">
        <w:r w:rsidR="00B45979" w:rsidRPr="00B45979">
          <w:rPr>
            <w:rFonts w:ascii="Calibri Light" w:eastAsia="Times New Roman" w:hAnsi="Calibri Light" w:cs="Times New Roman"/>
            <w:color w:val="0000FF"/>
            <w:sz w:val="20"/>
            <w:szCs w:val="20"/>
            <w:u w:val="single"/>
          </w:rPr>
          <w:t>UT Tyler Writing Center</w:t>
        </w:r>
      </w:hyperlink>
      <w:r w:rsidR="00B45979" w:rsidRPr="00B45979">
        <w:rPr>
          <w:rFonts w:ascii="Calibri Light" w:eastAsia="Times New Roman" w:hAnsi="Calibri Light" w:cs="Times New Roman"/>
          <w:sz w:val="20"/>
          <w:szCs w:val="20"/>
        </w:rPr>
        <w:t xml:space="preserve"> (903.565.5995), </w:t>
      </w:r>
      <w:hyperlink r:id="rId14" w:history="1">
        <w:r w:rsidR="00B45979" w:rsidRPr="00B45979">
          <w:rPr>
            <w:rFonts w:ascii="Calibri Light" w:eastAsia="Times New Roman" w:hAnsi="Calibri Light" w:cs="Times New Roman"/>
            <w:color w:val="0000FF"/>
            <w:sz w:val="20"/>
            <w:szCs w:val="20"/>
            <w:u w:val="single"/>
          </w:rPr>
          <w:t>writingcenter@uttyler.edu</w:t>
        </w:r>
      </w:hyperlink>
    </w:p>
    <w:p w:rsidR="00B45979" w:rsidRPr="00B45979" w:rsidRDefault="009A6377" w:rsidP="00B45979">
      <w:pPr>
        <w:numPr>
          <w:ilvl w:val="0"/>
          <w:numId w:val="8"/>
        </w:numPr>
        <w:spacing w:after="60" w:line="240" w:lineRule="auto"/>
        <w:ind w:left="720"/>
        <w:contextualSpacing/>
        <w:rPr>
          <w:rFonts w:ascii="Calibri Light" w:eastAsia="Times New Roman" w:hAnsi="Calibri Light" w:cs="Times New Roman"/>
          <w:color w:val="0000FF"/>
          <w:sz w:val="20"/>
          <w:szCs w:val="20"/>
          <w:u w:val="single"/>
        </w:rPr>
      </w:pPr>
      <w:hyperlink r:id="rId15" w:history="1">
        <w:r w:rsidR="00B45979" w:rsidRPr="00B45979">
          <w:rPr>
            <w:rFonts w:ascii="Calibri Light" w:eastAsia="Times New Roman" w:hAnsi="Calibri Light" w:cs="Times New Roman"/>
            <w:color w:val="0000FF"/>
            <w:sz w:val="20"/>
            <w:szCs w:val="20"/>
            <w:u w:val="single"/>
          </w:rPr>
          <w:t>UT Tyler Tutoring Center</w:t>
        </w:r>
      </w:hyperlink>
      <w:r w:rsidR="00B45979" w:rsidRPr="00B45979">
        <w:rPr>
          <w:rFonts w:ascii="Calibri Light" w:eastAsia="Times New Roman" w:hAnsi="Calibri Light" w:cs="Times New Roman"/>
          <w:sz w:val="20"/>
          <w:szCs w:val="20"/>
        </w:rPr>
        <w:t xml:space="preserve"> (903.565.5964), </w:t>
      </w:r>
      <w:hyperlink r:id="rId16" w:history="1">
        <w:r w:rsidR="00B45979" w:rsidRPr="00B45979">
          <w:rPr>
            <w:rFonts w:ascii="Calibri Light" w:eastAsia="Times New Roman" w:hAnsi="Calibri Light" w:cs="Times New Roman"/>
            <w:color w:val="0000FF"/>
            <w:sz w:val="20"/>
            <w:szCs w:val="20"/>
            <w:u w:val="single"/>
          </w:rPr>
          <w:t>tutoring@uttyler.edu</w:t>
        </w:r>
      </w:hyperlink>
    </w:p>
    <w:p w:rsidR="00B45979" w:rsidRPr="00B45979" w:rsidRDefault="00B45979" w:rsidP="00B45979">
      <w:pPr>
        <w:numPr>
          <w:ilvl w:val="0"/>
          <w:numId w:val="8"/>
        </w:numPr>
        <w:spacing w:after="60" w:line="240" w:lineRule="auto"/>
        <w:ind w:left="720"/>
        <w:contextualSpacing/>
        <w:rPr>
          <w:rFonts w:ascii="Calibri Light" w:eastAsia="Times New Roman" w:hAnsi="Calibri Light" w:cs="Times New Roman"/>
          <w:sz w:val="20"/>
          <w:szCs w:val="20"/>
        </w:rPr>
      </w:pPr>
      <w:r w:rsidRPr="00B45979">
        <w:rPr>
          <w:rFonts w:ascii="Calibri Light" w:eastAsia="Times New Roman" w:hAnsi="Calibri Light" w:cs="Times New Roman"/>
          <w:sz w:val="20"/>
          <w:szCs w:val="20"/>
        </w:rPr>
        <w:t>The Mathematics Learning Center, RBN 4021, this is the open access computer lab for math students, with tutors on duty to assist students who are enrolled in early-career courses.</w:t>
      </w:r>
    </w:p>
    <w:p w:rsidR="00B45979" w:rsidRPr="00B45979" w:rsidRDefault="009A6377" w:rsidP="00B45979">
      <w:pPr>
        <w:numPr>
          <w:ilvl w:val="0"/>
          <w:numId w:val="8"/>
        </w:numPr>
        <w:spacing w:after="60" w:line="240" w:lineRule="auto"/>
        <w:ind w:left="720"/>
        <w:contextualSpacing/>
        <w:rPr>
          <w:rFonts w:ascii="Times New Roman" w:eastAsia="Times New Roman" w:hAnsi="Times New Roman" w:cs="Times New Roman"/>
          <w:sz w:val="20"/>
          <w:szCs w:val="20"/>
        </w:rPr>
      </w:pPr>
      <w:hyperlink r:id="rId17" w:history="1">
        <w:r w:rsidR="00B45979" w:rsidRPr="00B45979">
          <w:rPr>
            <w:rFonts w:ascii="Calibri Light" w:eastAsia="Times New Roman" w:hAnsi="Calibri Light" w:cs="Times New Roman"/>
            <w:color w:val="0000FF"/>
            <w:sz w:val="20"/>
            <w:szCs w:val="20"/>
            <w:u w:val="single"/>
          </w:rPr>
          <w:t>UT Tyler Counseling Center</w:t>
        </w:r>
      </w:hyperlink>
      <w:r w:rsidR="00B45979" w:rsidRPr="00B45979">
        <w:rPr>
          <w:rFonts w:ascii="Calibri Light" w:eastAsia="Times New Roman" w:hAnsi="Calibri Light" w:cs="Times New Roman"/>
          <w:sz w:val="20"/>
          <w:szCs w:val="20"/>
        </w:rPr>
        <w:t xml:space="preserve"> (903.566.7254)</w:t>
      </w:r>
    </w:p>
    <w:p w:rsidR="00B45979" w:rsidRDefault="00B45979">
      <w:pPr>
        <w:rPr>
          <w:rFonts w:ascii="Arial" w:hAnsi="Arial" w:cs="Arial"/>
          <w:b/>
          <w:bCs/>
          <w:color w:val="000000"/>
          <w:sz w:val="20"/>
          <w:szCs w:val="20"/>
        </w:rPr>
      </w:pPr>
    </w:p>
    <w:p w:rsidR="00705365" w:rsidRDefault="00705365">
      <w:pPr>
        <w:rPr>
          <w:rFonts w:ascii="Arial" w:hAnsi="Arial" w:cs="Arial"/>
          <w:b/>
          <w:bCs/>
          <w:color w:val="000000"/>
          <w:sz w:val="20"/>
          <w:szCs w:val="20"/>
        </w:rPr>
      </w:pPr>
    </w:p>
    <w:p w:rsidR="003E64F1" w:rsidRDefault="00F35641" w:rsidP="00EB49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Attachment 1</w:t>
      </w:r>
      <w:r w:rsidR="00FF0545">
        <w:rPr>
          <w:rFonts w:ascii="Arial" w:hAnsi="Arial" w:cs="Arial"/>
          <w:b/>
          <w:bCs/>
          <w:color w:val="000000"/>
          <w:sz w:val="20"/>
          <w:szCs w:val="20"/>
        </w:rPr>
        <w:t xml:space="preserve">.  </w:t>
      </w:r>
      <w:r w:rsidR="00705365">
        <w:rPr>
          <w:rFonts w:ascii="Arial" w:hAnsi="Arial" w:cs="Arial"/>
          <w:b/>
          <w:bCs/>
          <w:color w:val="000000"/>
          <w:sz w:val="20"/>
          <w:szCs w:val="20"/>
        </w:rPr>
        <w:t xml:space="preserve">Tentative </w:t>
      </w:r>
      <w:r w:rsidR="00FF0545">
        <w:rPr>
          <w:rFonts w:ascii="Arial" w:hAnsi="Arial" w:cs="Arial"/>
          <w:b/>
          <w:bCs/>
          <w:color w:val="000000"/>
          <w:sz w:val="20"/>
          <w:szCs w:val="20"/>
        </w:rPr>
        <w:t>Class Schedule</w:t>
      </w:r>
    </w:p>
    <w:p w:rsidR="00D34693" w:rsidRDefault="00D34693" w:rsidP="00EB49E6">
      <w:pPr>
        <w:autoSpaceDE w:val="0"/>
        <w:autoSpaceDN w:val="0"/>
        <w:adjustRightInd w:val="0"/>
        <w:spacing w:after="0" w:line="240" w:lineRule="auto"/>
        <w:rPr>
          <w:rFonts w:ascii="Arial" w:hAnsi="Arial" w:cs="Arial"/>
          <w:b/>
          <w:bCs/>
          <w:color w:val="000000"/>
          <w:sz w:val="20"/>
          <w:szCs w:val="20"/>
        </w:rPr>
      </w:pPr>
    </w:p>
    <w:tbl>
      <w:tblPr>
        <w:tblW w:w="9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8"/>
        <w:gridCol w:w="1269"/>
        <w:gridCol w:w="933"/>
        <w:gridCol w:w="6480"/>
      </w:tblGrid>
      <w:tr w:rsidR="00705365" w:rsidRPr="00705365" w:rsidTr="005A7F6A">
        <w:trPr>
          <w:trHeight w:val="432"/>
        </w:trPr>
        <w:tc>
          <w:tcPr>
            <w:tcW w:w="9260" w:type="dxa"/>
            <w:gridSpan w:val="4"/>
            <w:shd w:val="clear" w:color="auto" w:fill="auto"/>
            <w:vAlign w:val="bottom"/>
            <w:hideMark/>
          </w:tcPr>
          <w:p w:rsidR="00705365" w:rsidRPr="00705365" w:rsidRDefault="00705365" w:rsidP="00705365">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 xml:space="preserve">CMGT 4395 – Senior Capstone II Course Schedule  </w:t>
            </w:r>
            <w:r w:rsidRPr="00705365">
              <w:rPr>
                <w:rFonts w:ascii="Calibri" w:eastAsia="Times New Roman" w:hAnsi="Calibri" w:cs="Calibri"/>
                <w:b/>
                <w:bCs/>
                <w:color w:val="000000"/>
              </w:rPr>
              <w:br/>
              <w:t>Spring 2018 M 11:15-2:00pm</w:t>
            </w:r>
          </w:p>
        </w:tc>
      </w:tr>
      <w:tr w:rsidR="00705365" w:rsidRPr="00705365" w:rsidTr="005A7F6A">
        <w:trPr>
          <w:trHeight w:val="432"/>
        </w:trPr>
        <w:tc>
          <w:tcPr>
            <w:tcW w:w="578" w:type="dxa"/>
            <w:shd w:val="clear" w:color="auto" w:fill="auto"/>
            <w:noWrap/>
            <w:vAlign w:val="bottom"/>
            <w:hideMark/>
          </w:tcPr>
          <w:p w:rsidR="00705365" w:rsidRPr="00705365" w:rsidRDefault="00705365" w:rsidP="00705365">
            <w:pPr>
              <w:spacing w:after="0" w:line="240" w:lineRule="auto"/>
              <w:rPr>
                <w:rFonts w:ascii="Calibri" w:eastAsia="Times New Roman" w:hAnsi="Calibri" w:cs="Calibri"/>
                <w:b/>
                <w:bCs/>
                <w:color w:val="000000"/>
              </w:rPr>
            </w:pPr>
            <w:r w:rsidRPr="00705365">
              <w:rPr>
                <w:rFonts w:ascii="Calibri" w:eastAsia="Times New Roman" w:hAnsi="Calibri" w:cs="Calibri"/>
                <w:b/>
                <w:bCs/>
                <w:color w:val="000000"/>
              </w:rPr>
              <w:t>Les. #</w:t>
            </w:r>
          </w:p>
        </w:tc>
        <w:tc>
          <w:tcPr>
            <w:tcW w:w="1269" w:type="dxa"/>
            <w:shd w:val="clear" w:color="auto" w:fill="auto"/>
            <w:noWrap/>
            <w:vAlign w:val="bottom"/>
            <w:hideMark/>
          </w:tcPr>
          <w:p w:rsidR="00705365" w:rsidRPr="00705365" w:rsidRDefault="00705365" w:rsidP="00705365">
            <w:pPr>
              <w:spacing w:after="0" w:line="240" w:lineRule="auto"/>
              <w:rPr>
                <w:rFonts w:ascii="Calibri" w:eastAsia="Times New Roman" w:hAnsi="Calibri" w:cs="Calibri"/>
                <w:b/>
                <w:bCs/>
                <w:color w:val="000000"/>
              </w:rPr>
            </w:pPr>
            <w:r w:rsidRPr="00705365">
              <w:rPr>
                <w:rFonts w:ascii="Calibri" w:eastAsia="Times New Roman" w:hAnsi="Calibri" w:cs="Calibri"/>
                <w:b/>
                <w:bCs/>
                <w:color w:val="000000"/>
              </w:rPr>
              <w:t> </w:t>
            </w:r>
          </w:p>
        </w:tc>
        <w:tc>
          <w:tcPr>
            <w:tcW w:w="933" w:type="dxa"/>
            <w:shd w:val="clear" w:color="auto" w:fill="auto"/>
            <w:noWrap/>
            <w:vAlign w:val="bottom"/>
            <w:hideMark/>
          </w:tcPr>
          <w:p w:rsidR="00705365" w:rsidRPr="00705365" w:rsidRDefault="00705365" w:rsidP="00705365">
            <w:pPr>
              <w:spacing w:after="0" w:line="240" w:lineRule="auto"/>
              <w:rPr>
                <w:rFonts w:ascii="Calibri" w:eastAsia="Times New Roman" w:hAnsi="Calibri" w:cs="Calibri"/>
                <w:b/>
                <w:bCs/>
                <w:color w:val="000000"/>
              </w:rPr>
            </w:pPr>
            <w:r w:rsidRPr="00705365">
              <w:rPr>
                <w:rFonts w:ascii="Calibri" w:eastAsia="Times New Roman" w:hAnsi="Calibri" w:cs="Calibri"/>
                <w:b/>
                <w:bCs/>
                <w:color w:val="000000"/>
              </w:rPr>
              <w:t>Date</w:t>
            </w:r>
          </w:p>
        </w:tc>
        <w:tc>
          <w:tcPr>
            <w:tcW w:w="6480" w:type="dxa"/>
            <w:shd w:val="clear" w:color="auto" w:fill="auto"/>
            <w:vAlign w:val="bottom"/>
            <w:hideMark/>
          </w:tcPr>
          <w:p w:rsidR="00705365" w:rsidRPr="00705365" w:rsidRDefault="00705365" w:rsidP="00705365">
            <w:pPr>
              <w:spacing w:after="0" w:line="240" w:lineRule="auto"/>
              <w:rPr>
                <w:rFonts w:ascii="Calibri" w:eastAsia="Times New Roman" w:hAnsi="Calibri" w:cs="Calibri"/>
                <w:b/>
                <w:bCs/>
                <w:color w:val="000000"/>
              </w:rPr>
            </w:pPr>
            <w:r w:rsidRPr="00705365">
              <w:rPr>
                <w:rFonts w:ascii="Calibri" w:eastAsia="Times New Roman" w:hAnsi="Calibri" w:cs="Calibri"/>
                <w:b/>
                <w:bCs/>
                <w:color w:val="000000"/>
              </w:rPr>
              <w:t>Topic</w:t>
            </w:r>
          </w:p>
        </w:tc>
      </w:tr>
      <w:tr w:rsidR="00705365" w:rsidRPr="00705365" w:rsidTr="005A7F6A">
        <w:trPr>
          <w:trHeight w:val="432"/>
        </w:trPr>
        <w:tc>
          <w:tcPr>
            <w:tcW w:w="9260" w:type="dxa"/>
            <w:gridSpan w:val="4"/>
            <w:shd w:val="clear" w:color="auto" w:fill="auto"/>
            <w:noWrap/>
            <w:vAlign w:val="bottom"/>
            <w:hideMark/>
          </w:tcPr>
          <w:p w:rsidR="00705365" w:rsidRPr="00705365" w:rsidRDefault="00705365" w:rsidP="00705365">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1</w:t>
            </w:r>
          </w:p>
        </w:tc>
      </w:tr>
      <w:tr w:rsidR="00421D0D" w:rsidRPr="00705365" w:rsidTr="00446A0B">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Jan</w:t>
            </w:r>
            <w:r>
              <w:rPr>
                <w:rFonts w:ascii="Calibri" w:eastAsia="Times New Roman" w:hAnsi="Calibri" w:cs="Calibri"/>
                <w:color w:val="000000"/>
              </w:rPr>
              <w:t xml:space="preserve"> 14</w:t>
            </w:r>
          </w:p>
        </w:tc>
        <w:tc>
          <w:tcPr>
            <w:tcW w:w="6480" w:type="dxa"/>
            <w:shd w:val="clear" w:color="auto" w:fill="auto"/>
            <w:vAlign w:val="bottom"/>
            <w:hideMark/>
          </w:tcPr>
          <w:p w:rsidR="00421D0D" w:rsidRDefault="00421D0D" w:rsidP="0094614F">
            <w:pPr>
              <w:spacing w:after="0" w:line="240" w:lineRule="auto"/>
              <w:rPr>
                <w:rFonts w:ascii="Calibri" w:hAnsi="Calibri" w:cs="Calibri"/>
                <w:color w:val="000000"/>
              </w:rPr>
            </w:pPr>
            <w:r>
              <w:rPr>
                <w:rFonts w:ascii="Calibri" w:hAnsi="Calibri" w:cs="Calibri"/>
                <w:color w:val="000000"/>
              </w:rPr>
              <w:t>Revise Market Plan and Site Analysis</w:t>
            </w:r>
          </w:p>
        </w:tc>
      </w:tr>
      <w:tr w:rsidR="00421D0D" w:rsidRPr="00705365" w:rsidTr="006474E2">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Jan</w:t>
            </w:r>
            <w:r>
              <w:rPr>
                <w:rFonts w:ascii="Calibri" w:eastAsia="Times New Roman" w:hAnsi="Calibri" w:cs="Calibri"/>
                <w:color w:val="000000"/>
              </w:rPr>
              <w:t xml:space="preserve"> 16</w:t>
            </w:r>
          </w:p>
        </w:tc>
        <w:tc>
          <w:tcPr>
            <w:tcW w:w="6480" w:type="dxa"/>
            <w:shd w:val="clear" w:color="auto" w:fill="auto"/>
            <w:vAlign w:val="bottom"/>
            <w:hideMark/>
          </w:tcPr>
          <w:p w:rsidR="00421D0D" w:rsidRDefault="00421D0D" w:rsidP="0094614F">
            <w:pPr>
              <w:spacing w:after="0" w:line="240" w:lineRule="auto"/>
              <w:rPr>
                <w:rFonts w:ascii="Calibri" w:hAnsi="Calibri" w:cs="Calibri"/>
                <w:color w:val="000000"/>
              </w:rPr>
            </w:pPr>
            <w:r>
              <w:rPr>
                <w:rFonts w:ascii="Calibri" w:hAnsi="Calibri" w:cs="Calibri"/>
                <w:color w:val="000000"/>
              </w:rPr>
              <w:t>Revise 30% Drawings Presentation</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color w:val="000000"/>
              </w:rPr>
            </w:pPr>
            <w:r w:rsidRPr="00421D0D">
              <w:rPr>
                <w:rFonts w:ascii="Calibri" w:eastAsia="Times New Roman" w:hAnsi="Calibri" w:cs="Calibri"/>
                <w:color w:val="000000"/>
              </w:rPr>
              <w:t>Jan 18</w:t>
            </w:r>
          </w:p>
        </w:tc>
        <w:tc>
          <w:tcPr>
            <w:tcW w:w="6480" w:type="dxa"/>
            <w:shd w:val="clear" w:color="auto" w:fill="auto"/>
            <w:vAlign w:val="bottom"/>
            <w:hideMark/>
          </w:tcPr>
          <w:p w:rsidR="00421D0D" w:rsidRPr="00421D0D" w:rsidRDefault="00421D0D" w:rsidP="0094614F">
            <w:pPr>
              <w:spacing w:after="0" w:line="240" w:lineRule="auto"/>
              <w:rPr>
                <w:rFonts w:ascii="Calibri" w:eastAsia="Times New Roman" w:hAnsi="Calibri" w:cs="Calibri"/>
                <w:color w:val="000000"/>
              </w:rPr>
            </w:pPr>
            <w:r w:rsidRPr="00421D0D">
              <w:rPr>
                <w:rFonts w:ascii="Calibri" w:eastAsia="Times New Roman" w:hAnsi="Calibri" w:cs="Calibri"/>
                <w:color w:val="000000"/>
              </w:rPr>
              <w:t xml:space="preserve">Present Revised PowerPoints </w:t>
            </w:r>
          </w:p>
          <w:p w:rsidR="00421D0D" w:rsidRPr="00705365" w:rsidRDefault="00421D0D" w:rsidP="0094614F">
            <w:pPr>
              <w:spacing w:after="0" w:line="240" w:lineRule="auto"/>
              <w:rPr>
                <w:rFonts w:ascii="Calibri" w:eastAsia="Times New Roman" w:hAnsi="Calibri" w:cs="Calibri"/>
                <w:color w:val="000000"/>
              </w:rPr>
            </w:pPr>
            <w:r w:rsidRPr="00421D0D">
              <w:rPr>
                <w:rFonts w:ascii="Calibri" w:eastAsia="Times New Roman" w:hAnsi="Calibri" w:cs="Calibri"/>
                <w:color w:val="000000"/>
              </w:rPr>
              <w:t>Report due on OneDrive</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2</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4</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Pr>
                <w:rFonts w:ascii="Calibri" w:eastAsia="Times New Roman" w:hAnsi="Calibri" w:cs="Calibri"/>
                <w:color w:val="000000"/>
              </w:rPr>
              <w:t>Jan 21</w:t>
            </w:r>
          </w:p>
        </w:tc>
        <w:tc>
          <w:tcPr>
            <w:tcW w:w="6480" w:type="dxa"/>
            <w:shd w:val="clear" w:color="auto" w:fill="auto"/>
            <w:vAlign w:val="bottom"/>
            <w:hideMark/>
          </w:tcPr>
          <w:p w:rsidR="00421D0D" w:rsidRDefault="00421D0D" w:rsidP="0094614F">
            <w:pPr>
              <w:spacing w:after="0" w:line="240" w:lineRule="auto"/>
              <w:rPr>
                <w:rFonts w:ascii="Calibri" w:hAnsi="Calibri" w:cs="Calibri"/>
                <w:color w:val="000000"/>
              </w:rPr>
            </w:pPr>
            <w:r>
              <w:rPr>
                <w:rFonts w:ascii="Calibri" w:hAnsi="Calibri" w:cs="Calibri"/>
                <w:color w:val="000000"/>
              </w:rPr>
              <w:t>MLK No class</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5</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Jan</w:t>
            </w:r>
            <w:r>
              <w:rPr>
                <w:rFonts w:ascii="Calibri" w:eastAsia="Times New Roman" w:hAnsi="Calibri" w:cs="Calibri"/>
                <w:color w:val="000000"/>
              </w:rPr>
              <w:t xml:space="preserve"> 23</w:t>
            </w:r>
          </w:p>
        </w:tc>
        <w:tc>
          <w:tcPr>
            <w:tcW w:w="6480" w:type="dxa"/>
            <w:shd w:val="clear" w:color="auto" w:fill="auto"/>
            <w:vAlign w:val="bottom"/>
            <w:hideMark/>
          </w:tcPr>
          <w:p w:rsidR="00421D0D" w:rsidRDefault="00421D0D" w:rsidP="0094614F">
            <w:pPr>
              <w:spacing w:after="0" w:line="240" w:lineRule="auto"/>
              <w:rPr>
                <w:rFonts w:ascii="Calibri" w:hAnsi="Calibri" w:cs="Calibri"/>
                <w:color w:val="000000"/>
              </w:rPr>
            </w:pPr>
            <w:r>
              <w:rPr>
                <w:rFonts w:ascii="Calibri" w:hAnsi="Calibri" w:cs="Calibri"/>
                <w:color w:val="000000"/>
              </w:rPr>
              <w:t>Present 30% Drawings Presentation</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6</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Jan</w:t>
            </w:r>
            <w:r>
              <w:rPr>
                <w:rFonts w:ascii="Calibri" w:eastAsia="Times New Roman" w:hAnsi="Calibri" w:cs="Calibri"/>
                <w:color w:val="000000"/>
              </w:rPr>
              <w:t xml:space="preserve"> 25</w:t>
            </w:r>
          </w:p>
        </w:tc>
        <w:tc>
          <w:tcPr>
            <w:tcW w:w="6480" w:type="dxa"/>
            <w:shd w:val="clear" w:color="auto" w:fill="auto"/>
            <w:vAlign w:val="bottom"/>
            <w:hideMark/>
          </w:tcPr>
          <w:p w:rsidR="00421D0D" w:rsidRDefault="00421D0D" w:rsidP="0094614F">
            <w:pPr>
              <w:spacing w:after="0" w:line="240" w:lineRule="auto"/>
              <w:rPr>
                <w:rFonts w:ascii="Calibri" w:hAnsi="Calibri" w:cs="Calibri"/>
                <w:color w:val="000000"/>
              </w:rPr>
            </w:pPr>
            <w:r>
              <w:rPr>
                <w:rFonts w:ascii="Calibri" w:hAnsi="Calibri" w:cs="Calibri"/>
                <w:color w:val="000000"/>
              </w:rPr>
              <w:t>SPA 6 Project Overview</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3</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7</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Jan</w:t>
            </w:r>
            <w:r>
              <w:rPr>
                <w:rFonts w:ascii="Calibri" w:eastAsia="Times New Roman" w:hAnsi="Calibri" w:cs="Calibri"/>
                <w:color w:val="000000"/>
              </w:rPr>
              <w:t xml:space="preserve"> 28</w:t>
            </w:r>
          </w:p>
        </w:tc>
        <w:tc>
          <w:tcPr>
            <w:tcW w:w="6480" w:type="dxa"/>
            <w:shd w:val="clear" w:color="auto" w:fill="auto"/>
            <w:vAlign w:val="bottom"/>
            <w:hideMark/>
          </w:tcPr>
          <w:p w:rsidR="00421D0D" w:rsidRDefault="00421D0D" w:rsidP="0094614F">
            <w:pPr>
              <w:spacing w:after="0" w:line="240" w:lineRule="auto"/>
              <w:rPr>
                <w:rFonts w:ascii="Calibri" w:hAnsi="Calibri" w:cs="Calibri"/>
                <w:color w:val="000000"/>
              </w:rPr>
            </w:pPr>
            <w:r>
              <w:rPr>
                <w:rFonts w:ascii="Calibri" w:hAnsi="Calibri" w:cs="Calibri"/>
                <w:color w:val="000000"/>
              </w:rPr>
              <w:t>SPA 6 Project Overview Presentation</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8</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Jan</w:t>
            </w:r>
            <w:r>
              <w:rPr>
                <w:rFonts w:ascii="Calibri" w:eastAsia="Times New Roman" w:hAnsi="Calibri" w:cs="Calibri"/>
                <w:color w:val="000000"/>
              </w:rPr>
              <w:t xml:space="preserve"> 30</w:t>
            </w:r>
          </w:p>
        </w:tc>
        <w:tc>
          <w:tcPr>
            <w:tcW w:w="6480" w:type="dxa"/>
            <w:shd w:val="clear" w:color="auto" w:fill="auto"/>
            <w:vAlign w:val="bottom"/>
            <w:hideMark/>
          </w:tcPr>
          <w:p w:rsidR="00421D0D" w:rsidRDefault="00421D0D" w:rsidP="0094614F">
            <w:pPr>
              <w:spacing w:after="0" w:line="240" w:lineRule="auto"/>
              <w:rPr>
                <w:rFonts w:ascii="Calibri" w:hAnsi="Calibri" w:cs="Calibri"/>
                <w:color w:val="000000"/>
              </w:rPr>
            </w:pPr>
            <w:r>
              <w:rPr>
                <w:rFonts w:ascii="Calibri" w:hAnsi="Calibri" w:cs="Calibri"/>
                <w:color w:val="000000"/>
              </w:rPr>
              <w:t>SPA 7 Financial Plan</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9</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1</w:t>
            </w:r>
          </w:p>
        </w:tc>
        <w:tc>
          <w:tcPr>
            <w:tcW w:w="6480" w:type="dxa"/>
            <w:shd w:val="clear" w:color="auto" w:fill="auto"/>
            <w:vAlign w:val="bottom"/>
            <w:hideMark/>
          </w:tcPr>
          <w:p w:rsidR="00421D0D" w:rsidRPr="00421D0D" w:rsidRDefault="00421D0D" w:rsidP="0094614F">
            <w:pPr>
              <w:spacing w:after="0" w:line="240" w:lineRule="auto"/>
              <w:rPr>
                <w:rFonts w:ascii="Calibri" w:hAnsi="Calibri" w:cs="Calibri"/>
                <w:color w:val="000000"/>
              </w:rPr>
            </w:pPr>
            <w:r>
              <w:rPr>
                <w:rFonts w:ascii="Calibri" w:hAnsi="Calibri" w:cs="Calibri"/>
                <w:color w:val="000000"/>
              </w:rPr>
              <w:t>SPA 7 Financial Plan</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4</w:t>
            </w:r>
          </w:p>
        </w:tc>
      </w:tr>
      <w:tr w:rsidR="00421D0D" w:rsidRPr="00705365" w:rsidTr="00DD1728">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lastRenderedPageBreak/>
              <w:t>10</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4</w:t>
            </w:r>
          </w:p>
        </w:tc>
        <w:tc>
          <w:tcPr>
            <w:tcW w:w="6480" w:type="dxa"/>
            <w:shd w:val="clear" w:color="auto" w:fill="auto"/>
            <w:hideMark/>
          </w:tcPr>
          <w:p w:rsidR="00421D0D" w:rsidRPr="009D3D96" w:rsidRDefault="00421D0D" w:rsidP="0094614F">
            <w:pPr>
              <w:spacing w:after="0" w:line="240" w:lineRule="auto"/>
            </w:pPr>
            <w:r w:rsidRPr="009D3D96">
              <w:t>SPA 7 Financial Plan Presentations</w:t>
            </w:r>
          </w:p>
        </w:tc>
      </w:tr>
      <w:tr w:rsidR="00421D0D" w:rsidRPr="00705365" w:rsidTr="00DD1728">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11</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6</w:t>
            </w:r>
          </w:p>
        </w:tc>
        <w:tc>
          <w:tcPr>
            <w:tcW w:w="6480" w:type="dxa"/>
            <w:shd w:val="clear" w:color="auto" w:fill="auto"/>
            <w:hideMark/>
          </w:tcPr>
          <w:p w:rsidR="00421D0D" w:rsidRDefault="00421D0D" w:rsidP="0094614F">
            <w:pPr>
              <w:spacing w:after="0" w:line="240" w:lineRule="auto"/>
            </w:pPr>
            <w:r w:rsidRPr="009D3D96">
              <w:t>SPA 8 Part 1 Sell Your Company</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12</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8</w:t>
            </w:r>
          </w:p>
        </w:tc>
        <w:tc>
          <w:tcPr>
            <w:tcW w:w="6480" w:type="dxa"/>
            <w:shd w:val="clear" w:color="auto" w:fill="auto"/>
            <w:vAlign w:val="bottom"/>
            <w:hideMark/>
          </w:tcPr>
          <w:p w:rsidR="00421D0D" w:rsidRPr="00705365" w:rsidRDefault="00421D0D" w:rsidP="0094614F">
            <w:pPr>
              <w:spacing w:after="0" w:line="240" w:lineRule="auto"/>
              <w:rPr>
                <w:rFonts w:ascii="Calibri" w:eastAsia="Times New Roman" w:hAnsi="Calibri" w:cs="Calibri"/>
                <w:color w:val="000000"/>
              </w:rPr>
            </w:pPr>
            <w:r w:rsidRPr="00421D0D">
              <w:rPr>
                <w:rFonts w:ascii="Calibri" w:eastAsia="Times New Roman" w:hAnsi="Calibri" w:cs="Calibri"/>
                <w:color w:val="000000"/>
              </w:rPr>
              <w:t>Branding/Marketing/ mission statement</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5</w:t>
            </w:r>
          </w:p>
        </w:tc>
      </w:tr>
      <w:tr w:rsidR="00421D0D" w:rsidRPr="00705365" w:rsidTr="00003503">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13</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11</w:t>
            </w:r>
          </w:p>
        </w:tc>
        <w:tc>
          <w:tcPr>
            <w:tcW w:w="6480" w:type="dxa"/>
            <w:shd w:val="clear" w:color="auto" w:fill="auto"/>
            <w:hideMark/>
          </w:tcPr>
          <w:p w:rsidR="00421D0D" w:rsidRPr="00D555D0" w:rsidRDefault="00421D0D" w:rsidP="0094614F">
            <w:pPr>
              <w:spacing w:after="0" w:line="240" w:lineRule="auto"/>
            </w:pPr>
            <w:r w:rsidRPr="00D555D0">
              <w:t>SPA 8 Part 1 Sell Your Company Presentation</w:t>
            </w:r>
          </w:p>
        </w:tc>
      </w:tr>
      <w:tr w:rsidR="00421D0D" w:rsidRPr="00705365" w:rsidTr="00003503">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14</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sidR="00575D42">
              <w:rPr>
                <w:rFonts w:ascii="Calibri" w:eastAsia="Times New Roman" w:hAnsi="Calibri" w:cs="Calibri"/>
                <w:color w:val="000000"/>
              </w:rPr>
              <w:t xml:space="preserve"> 13</w:t>
            </w:r>
          </w:p>
        </w:tc>
        <w:tc>
          <w:tcPr>
            <w:tcW w:w="6480" w:type="dxa"/>
            <w:shd w:val="clear" w:color="auto" w:fill="auto"/>
            <w:hideMark/>
          </w:tcPr>
          <w:p w:rsidR="00421D0D" w:rsidRPr="00D555D0" w:rsidRDefault="00421D0D" w:rsidP="0094614F">
            <w:pPr>
              <w:spacing w:after="0" w:line="240" w:lineRule="auto"/>
            </w:pPr>
            <w:r w:rsidRPr="00D555D0">
              <w:t>SPA 5r 75% Revit Review, Presentation</w:t>
            </w:r>
          </w:p>
        </w:tc>
      </w:tr>
      <w:tr w:rsidR="00421D0D" w:rsidRPr="00705365" w:rsidTr="00003503">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15</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sidR="00575D42">
              <w:rPr>
                <w:rFonts w:ascii="Calibri" w:eastAsia="Times New Roman" w:hAnsi="Calibri" w:cs="Calibri"/>
                <w:color w:val="000000"/>
              </w:rPr>
              <w:t xml:space="preserve"> 15</w:t>
            </w:r>
          </w:p>
        </w:tc>
        <w:tc>
          <w:tcPr>
            <w:tcW w:w="6480" w:type="dxa"/>
            <w:shd w:val="clear" w:color="auto" w:fill="auto"/>
            <w:hideMark/>
          </w:tcPr>
          <w:p w:rsidR="00421D0D" w:rsidRDefault="00421D0D" w:rsidP="0094614F">
            <w:pPr>
              <w:spacing w:after="0" w:line="240" w:lineRule="auto"/>
            </w:pPr>
            <w:r w:rsidRPr="00D555D0">
              <w:t>SPA 9 Estimating/ Bond Capacity</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6</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16</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18</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SPA 9 Estimating/ Bond Capacity</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17</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20</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SPA 9 Estimating/ Bond Capacity Presentation</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18</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22</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 xml:space="preserve">SPA 10 Scheduling </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7</w:t>
            </w:r>
          </w:p>
        </w:tc>
      </w:tr>
      <w:tr w:rsidR="00575D42" w:rsidRPr="00705365" w:rsidTr="00AA433D">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19</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25</w:t>
            </w:r>
          </w:p>
        </w:tc>
        <w:tc>
          <w:tcPr>
            <w:tcW w:w="6480" w:type="dxa"/>
            <w:shd w:val="clear" w:color="auto" w:fill="auto"/>
            <w:hideMark/>
          </w:tcPr>
          <w:p w:rsidR="00575D42" w:rsidRPr="002442C5" w:rsidRDefault="00575D42" w:rsidP="0094614F">
            <w:pPr>
              <w:spacing w:after="0" w:line="240" w:lineRule="auto"/>
            </w:pPr>
            <w:r w:rsidRPr="002442C5">
              <w:t xml:space="preserve">SPA 10 Scheduling </w:t>
            </w:r>
          </w:p>
        </w:tc>
      </w:tr>
      <w:tr w:rsidR="00575D42" w:rsidRPr="00705365" w:rsidTr="00AA433D">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20</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Feb</w:t>
            </w:r>
            <w:r>
              <w:rPr>
                <w:rFonts w:ascii="Calibri" w:eastAsia="Times New Roman" w:hAnsi="Calibri" w:cs="Calibri"/>
                <w:color w:val="000000"/>
              </w:rPr>
              <w:t xml:space="preserve"> 27</w:t>
            </w:r>
          </w:p>
        </w:tc>
        <w:tc>
          <w:tcPr>
            <w:tcW w:w="6480" w:type="dxa"/>
            <w:shd w:val="clear" w:color="auto" w:fill="auto"/>
            <w:hideMark/>
          </w:tcPr>
          <w:p w:rsidR="00575D42" w:rsidRPr="002442C5" w:rsidRDefault="00575D42" w:rsidP="0094614F">
            <w:pPr>
              <w:spacing w:after="0" w:line="240" w:lineRule="auto"/>
            </w:pPr>
            <w:r w:rsidRPr="002442C5">
              <w:t>SPA 11 Development Layout Plan/ Mobilization</w:t>
            </w:r>
          </w:p>
        </w:tc>
      </w:tr>
      <w:tr w:rsidR="00575D42" w:rsidRPr="00705365" w:rsidTr="00AA433D">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21</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Pr>
                <w:rFonts w:ascii="Calibri" w:eastAsia="Times New Roman" w:hAnsi="Calibri" w:cs="Calibri"/>
                <w:color w:val="000000"/>
              </w:rPr>
              <w:t xml:space="preserve"> 1</w:t>
            </w:r>
          </w:p>
        </w:tc>
        <w:tc>
          <w:tcPr>
            <w:tcW w:w="6480" w:type="dxa"/>
            <w:shd w:val="clear" w:color="auto" w:fill="auto"/>
            <w:hideMark/>
          </w:tcPr>
          <w:p w:rsidR="00575D42" w:rsidRDefault="00575D42" w:rsidP="0094614F">
            <w:pPr>
              <w:spacing w:after="0" w:line="240" w:lineRule="auto"/>
            </w:pPr>
            <w:r w:rsidRPr="002442C5">
              <w:t>SPA 11 Development Layout Plan/ Mobilization</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8</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22</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Pr>
                <w:rFonts w:ascii="Calibri" w:eastAsia="Times New Roman" w:hAnsi="Calibri" w:cs="Calibri"/>
                <w:color w:val="000000"/>
              </w:rPr>
              <w:t xml:space="preserve"> 4</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SPA 10 &amp; 11 Scheduling &amp; Development Layout Plan/ Mobilization Presentation</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23</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Pr>
                <w:rFonts w:ascii="Calibri" w:eastAsia="Times New Roman" w:hAnsi="Calibri" w:cs="Calibri"/>
                <w:color w:val="000000"/>
              </w:rPr>
              <w:t xml:space="preserve"> 6</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SPA 12 Safety / Site Security</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24</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sidR="00575D42">
              <w:rPr>
                <w:rFonts w:ascii="Calibri" w:eastAsia="Times New Roman" w:hAnsi="Calibri" w:cs="Calibri"/>
                <w:color w:val="000000"/>
              </w:rPr>
              <w:t xml:space="preserve"> 8</w:t>
            </w:r>
          </w:p>
        </w:tc>
        <w:tc>
          <w:tcPr>
            <w:tcW w:w="6480" w:type="dxa"/>
            <w:shd w:val="clear" w:color="auto" w:fill="auto"/>
            <w:vAlign w:val="bottom"/>
            <w:hideMark/>
          </w:tcPr>
          <w:p w:rsidR="00421D0D" w:rsidRPr="00575D42" w:rsidRDefault="00575D42" w:rsidP="0094614F">
            <w:pPr>
              <w:spacing w:after="0" w:line="240" w:lineRule="auto"/>
              <w:rPr>
                <w:rFonts w:ascii="Calibri" w:hAnsi="Calibri" w:cs="Calibri"/>
                <w:color w:val="000000"/>
              </w:rPr>
            </w:pPr>
            <w:r>
              <w:rPr>
                <w:rFonts w:ascii="Calibri" w:hAnsi="Calibri" w:cs="Calibri"/>
                <w:color w:val="000000"/>
              </w:rPr>
              <w:t>SPA 13 Environmental requirements</w:t>
            </w:r>
          </w:p>
        </w:tc>
      </w:tr>
      <w:tr w:rsidR="00421D0D" w:rsidRPr="00705365" w:rsidTr="005A7F6A">
        <w:trPr>
          <w:trHeight w:val="432"/>
        </w:trPr>
        <w:tc>
          <w:tcPr>
            <w:tcW w:w="2780" w:type="dxa"/>
            <w:gridSpan w:val="3"/>
            <w:shd w:val="clear" w:color="auto" w:fill="auto"/>
            <w:noWrap/>
            <w:vAlign w:val="bottom"/>
            <w:hideMark/>
          </w:tcPr>
          <w:p w:rsidR="00421D0D" w:rsidRPr="00705365" w:rsidRDefault="00575D42" w:rsidP="0094614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11-16 </w:t>
            </w:r>
            <w:r w:rsidR="00421D0D" w:rsidRPr="00705365">
              <w:rPr>
                <w:rFonts w:ascii="Calibri" w:eastAsia="Times New Roman" w:hAnsi="Calibri" w:cs="Calibri"/>
                <w:b/>
                <w:bCs/>
                <w:color w:val="000000"/>
              </w:rPr>
              <w:t>Mar</w:t>
            </w:r>
          </w:p>
        </w:tc>
        <w:tc>
          <w:tcPr>
            <w:tcW w:w="6480" w:type="dxa"/>
            <w:shd w:val="clear" w:color="auto" w:fill="auto"/>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Spring Break</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9</w:t>
            </w:r>
          </w:p>
        </w:tc>
      </w:tr>
      <w:tr w:rsidR="00575D42" w:rsidRPr="00705365" w:rsidTr="00042239">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25</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Pr>
                <w:rFonts w:ascii="Calibri" w:eastAsia="Times New Roman" w:hAnsi="Calibri" w:cs="Calibri"/>
                <w:color w:val="000000"/>
              </w:rPr>
              <w:t xml:space="preserve"> 18</w:t>
            </w:r>
          </w:p>
        </w:tc>
        <w:tc>
          <w:tcPr>
            <w:tcW w:w="6480" w:type="dxa"/>
            <w:shd w:val="clear" w:color="auto" w:fill="auto"/>
            <w:hideMark/>
          </w:tcPr>
          <w:p w:rsidR="00575D42" w:rsidRPr="00216AAB" w:rsidRDefault="00575D42" w:rsidP="0094614F">
            <w:pPr>
              <w:spacing w:after="0" w:line="240" w:lineRule="auto"/>
            </w:pPr>
            <w:r w:rsidRPr="00216AAB">
              <w:t>SPA 14 Commissioning Plan/ warranty</w:t>
            </w:r>
          </w:p>
        </w:tc>
      </w:tr>
      <w:tr w:rsidR="00575D42" w:rsidRPr="00705365" w:rsidTr="00042239">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26</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Pr>
                <w:rFonts w:ascii="Calibri" w:eastAsia="Times New Roman" w:hAnsi="Calibri" w:cs="Calibri"/>
                <w:color w:val="000000"/>
              </w:rPr>
              <w:t xml:space="preserve"> 20</w:t>
            </w:r>
          </w:p>
        </w:tc>
        <w:tc>
          <w:tcPr>
            <w:tcW w:w="6480" w:type="dxa"/>
            <w:shd w:val="clear" w:color="auto" w:fill="auto"/>
            <w:hideMark/>
          </w:tcPr>
          <w:p w:rsidR="00575D42" w:rsidRPr="00216AAB" w:rsidRDefault="00575D42" w:rsidP="0094614F">
            <w:pPr>
              <w:spacing w:after="0" w:line="240" w:lineRule="auto"/>
            </w:pPr>
            <w:r w:rsidRPr="00216AAB">
              <w:t>SPA 12 &amp; 13 Safety / Site Security &amp; environmental Presentation</w:t>
            </w:r>
          </w:p>
        </w:tc>
      </w:tr>
      <w:tr w:rsidR="00575D42" w:rsidRPr="00705365" w:rsidTr="00042239">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27</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Pr>
                <w:rFonts w:ascii="Calibri" w:eastAsia="Times New Roman" w:hAnsi="Calibri" w:cs="Calibri"/>
                <w:color w:val="000000"/>
              </w:rPr>
              <w:t xml:space="preserve"> 22</w:t>
            </w:r>
          </w:p>
        </w:tc>
        <w:tc>
          <w:tcPr>
            <w:tcW w:w="6480" w:type="dxa"/>
            <w:shd w:val="clear" w:color="auto" w:fill="auto"/>
            <w:hideMark/>
          </w:tcPr>
          <w:p w:rsidR="00575D42" w:rsidRDefault="00575D42" w:rsidP="0094614F">
            <w:pPr>
              <w:spacing w:after="0" w:line="240" w:lineRule="auto"/>
            </w:pPr>
            <w:r w:rsidRPr="00216AAB">
              <w:t>SPA 14 Commissioning Plan/  warranty</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10</w:t>
            </w:r>
          </w:p>
        </w:tc>
      </w:tr>
      <w:tr w:rsidR="00575D42" w:rsidRPr="00705365" w:rsidTr="00640688">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28</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Pr>
                <w:rFonts w:ascii="Calibri" w:eastAsia="Times New Roman" w:hAnsi="Calibri" w:cs="Calibri"/>
                <w:color w:val="000000"/>
              </w:rPr>
              <w:t xml:space="preserve"> 25</w:t>
            </w:r>
          </w:p>
        </w:tc>
        <w:tc>
          <w:tcPr>
            <w:tcW w:w="6480" w:type="dxa"/>
            <w:shd w:val="clear" w:color="auto" w:fill="auto"/>
            <w:hideMark/>
          </w:tcPr>
          <w:p w:rsidR="00575D42" w:rsidRPr="00CB58CA" w:rsidRDefault="00575D42" w:rsidP="0094614F">
            <w:pPr>
              <w:spacing w:after="0" w:line="240" w:lineRule="auto"/>
            </w:pPr>
            <w:r w:rsidRPr="00CB58CA">
              <w:t>SPA 14 Commissioning Plan/  warranty Presentation</w:t>
            </w:r>
          </w:p>
        </w:tc>
      </w:tr>
      <w:tr w:rsidR="00575D42" w:rsidRPr="00705365" w:rsidTr="00640688">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29</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Pr>
                <w:rFonts w:ascii="Calibri" w:eastAsia="Times New Roman" w:hAnsi="Calibri" w:cs="Calibri"/>
                <w:color w:val="000000"/>
              </w:rPr>
              <w:t xml:space="preserve"> 27</w:t>
            </w:r>
          </w:p>
        </w:tc>
        <w:tc>
          <w:tcPr>
            <w:tcW w:w="6480" w:type="dxa"/>
            <w:shd w:val="clear" w:color="auto" w:fill="auto"/>
            <w:hideMark/>
          </w:tcPr>
          <w:p w:rsidR="00575D42" w:rsidRPr="00CB58CA" w:rsidRDefault="00575D42" w:rsidP="0094614F">
            <w:pPr>
              <w:spacing w:after="0" w:line="240" w:lineRule="auto"/>
            </w:pPr>
            <w:r w:rsidRPr="00CB58CA">
              <w:t>Revit 100 % complete</w:t>
            </w:r>
          </w:p>
        </w:tc>
      </w:tr>
      <w:tr w:rsidR="00575D42" w:rsidRPr="00705365" w:rsidTr="00640688">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30</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Mar</w:t>
            </w:r>
            <w:r>
              <w:rPr>
                <w:rFonts w:ascii="Calibri" w:eastAsia="Times New Roman" w:hAnsi="Calibri" w:cs="Calibri"/>
                <w:color w:val="000000"/>
              </w:rPr>
              <w:t xml:space="preserve"> 29 </w:t>
            </w:r>
          </w:p>
        </w:tc>
        <w:tc>
          <w:tcPr>
            <w:tcW w:w="6480" w:type="dxa"/>
            <w:shd w:val="clear" w:color="auto" w:fill="auto"/>
            <w:hideMark/>
          </w:tcPr>
          <w:p w:rsidR="00575D42" w:rsidRDefault="00575D42" w:rsidP="0094614F">
            <w:pPr>
              <w:spacing w:after="0" w:line="240" w:lineRule="auto"/>
            </w:pPr>
            <w:r w:rsidRPr="00CB58CA">
              <w:t>SPA 15 Bid Proposal</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lastRenderedPageBreak/>
              <w:t>Week 11</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31</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1</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SPA 15 Bid Proposal</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32</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3</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SPA 16 Poster</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33</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5</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SPA 15 Bid Proposal</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12</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34</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8</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 xml:space="preserve">SPA 15 Bid Proposal Presentation </w:t>
            </w:r>
            <w:r>
              <w:rPr>
                <w:rFonts w:ascii="Calibri" w:hAnsi="Calibri" w:cs="Calibri"/>
                <w:color w:val="000000"/>
              </w:rPr>
              <w:br/>
              <w:t>SPA 16 Draft Poster Due</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35</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10</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Combined all information into one Report and Presentation First Draft</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36</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12</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Final Presentation &amp; Report 2nd Draft</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13</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37</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15</w:t>
            </w:r>
          </w:p>
        </w:tc>
        <w:tc>
          <w:tcPr>
            <w:tcW w:w="6480" w:type="dxa"/>
            <w:shd w:val="clear" w:color="auto" w:fill="auto"/>
            <w:vAlign w:val="bottom"/>
            <w:hideMark/>
          </w:tcPr>
          <w:p w:rsidR="00575D42" w:rsidRDefault="00575D42" w:rsidP="0094614F">
            <w:pPr>
              <w:spacing w:after="0" w:line="240" w:lineRule="auto"/>
              <w:rPr>
                <w:rFonts w:ascii="Calibri" w:hAnsi="Calibri" w:cs="Calibri"/>
                <w:b/>
                <w:bCs/>
                <w:color w:val="000000"/>
              </w:rPr>
            </w:pPr>
            <w:r>
              <w:rPr>
                <w:rFonts w:ascii="Calibri" w:hAnsi="Calibri" w:cs="Calibri"/>
                <w:b/>
                <w:bCs/>
                <w:color w:val="000000"/>
              </w:rPr>
              <w:t>Final Presentation &amp; Report Final Draft</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38</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17</w:t>
            </w:r>
          </w:p>
        </w:tc>
        <w:tc>
          <w:tcPr>
            <w:tcW w:w="6480" w:type="dxa"/>
            <w:shd w:val="clear" w:color="auto" w:fill="auto"/>
            <w:vAlign w:val="bottom"/>
            <w:hideMark/>
          </w:tcPr>
          <w:p w:rsidR="00575D42" w:rsidRDefault="00575D42" w:rsidP="0094614F">
            <w:pPr>
              <w:spacing w:after="0" w:line="240" w:lineRule="auto"/>
              <w:rPr>
                <w:rFonts w:ascii="Calibri" w:hAnsi="Calibri" w:cs="Calibri"/>
                <w:b/>
                <w:bCs/>
                <w:color w:val="000000"/>
              </w:rPr>
            </w:pPr>
            <w:r>
              <w:rPr>
                <w:rFonts w:ascii="Calibri" w:hAnsi="Calibri" w:cs="Calibri"/>
                <w:b/>
                <w:bCs/>
                <w:color w:val="000000"/>
              </w:rPr>
              <w:t>Rehearsal in Ballroom</w:t>
            </w:r>
            <w:r>
              <w:rPr>
                <w:rFonts w:ascii="Calibri" w:hAnsi="Calibri" w:cs="Calibri"/>
                <w:b/>
                <w:bCs/>
                <w:color w:val="000000"/>
              </w:rPr>
              <w:br/>
              <w:t>Printed Poster Due</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39</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Pr>
                <w:rFonts w:ascii="Calibri" w:eastAsia="Times New Roman" w:hAnsi="Calibri" w:cs="Calibri"/>
                <w:color w:val="000000"/>
              </w:rPr>
              <w:t>Thursday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18</w:t>
            </w:r>
          </w:p>
        </w:tc>
        <w:tc>
          <w:tcPr>
            <w:tcW w:w="6480" w:type="dxa"/>
            <w:shd w:val="clear" w:color="auto" w:fill="auto"/>
            <w:vAlign w:val="bottom"/>
            <w:hideMark/>
          </w:tcPr>
          <w:p w:rsidR="00575D42" w:rsidRDefault="00575D42" w:rsidP="0094614F">
            <w:pPr>
              <w:spacing w:after="0" w:line="240" w:lineRule="auto"/>
              <w:rPr>
                <w:rFonts w:ascii="Calibri" w:hAnsi="Calibri" w:cs="Calibri"/>
                <w:b/>
                <w:bCs/>
                <w:color w:val="000000"/>
              </w:rPr>
            </w:pPr>
            <w:r>
              <w:rPr>
                <w:rFonts w:ascii="Calibri" w:hAnsi="Calibri" w:cs="Calibri"/>
                <w:b/>
                <w:bCs/>
                <w:color w:val="000000"/>
              </w:rPr>
              <w:t>Final Presentation</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14</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40</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22</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Review Presentations</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41</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Wednesday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24</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Review Presentations</w:t>
            </w:r>
          </w:p>
        </w:tc>
      </w:tr>
      <w:tr w:rsidR="00575D42" w:rsidRPr="00705365" w:rsidTr="005A7F6A">
        <w:trPr>
          <w:trHeight w:val="432"/>
        </w:trPr>
        <w:tc>
          <w:tcPr>
            <w:tcW w:w="578" w:type="dxa"/>
            <w:shd w:val="clear" w:color="auto" w:fill="auto"/>
            <w:noWrap/>
            <w:vAlign w:val="bottom"/>
            <w:hideMark/>
          </w:tcPr>
          <w:p w:rsidR="00575D42" w:rsidRPr="00705365" w:rsidRDefault="00575D42" w:rsidP="0094614F">
            <w:pPr>
              <w:spacing w:after="0" w:line="240" w:lineRule="auto"/>
              <w:jc w:val="right"/>
              <w:rPr>
                <w:rFonts w:ascii="Calibri" w:eastAsia="Times New Roman" w:hAnsi="Calibri" w:cs="Calibri"/>
                <w:color w:val="000000"/>
              </w:rPr>
            </w:pPr>
            <w:r w:rsidRPr="00705365">
              <w:rPr>
                <w:rFonts w:ascii="Calibri" w:eastAsia="Times New Roman" w:hAnsi="Calibri" w:cs="Calibri"/>
                <w:color w:val="000000"/>
              </w:rPr>
              <w:t>42</w:t>
            </w:r>
          </w:p>
        </w:tc>
        <w:tc>
          <w:tcPr>
            <w:tcW w:w="1269" w:type="dxa"/>
            <w:shd w:val="clear" w:color="auto" w:fill="auto"/>
            <w:noWrap/>
            <w:vAlign w:val="bottom"/>
            <w:hideMark/>
          </w:tcPr>
          <w:p w:rsidR="00575D42" w:rsidRPr="00705365" w:rsidRDefault="00575D42"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Friday</w:t>
            </w:r>
          </w:p>
        </w:tc>
        <w:tc>
          <w:tcPr>
            <w:tcW w:w="933" w:type="dxa"/>
            <w:shd w:val="clear" w:color="auto" w:fill="auto"/>
            <w:noWrap/>
            <w:vAlign w:val="bottom"/>
            <w:hideMark/>
          </w:tcPr>
          <w:p w:rsidR="00575D42" w:rsidRPr="00705365" w:rsidRDefault="00575D42"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r w:rsidR="0094614F">
              <w:rPr>
                <w:rFonts w:ascii="Calibri" w:eastAsia="Times New Roman" w:hAnsi="Calibri" w:cs="Calibri"/>
                <w:color w:val="000000"/>
              </w:rPr>
              <w:t xml:space="preserve"> 26</w:t>
            </w:r>
          </w:p>
        </w:tc>
        <w:tc>
          <w:tcPr>
            <w:tcW w:w="6480" w:type="dxa"/>
            <w:shd w:val="clear" w:color="auto" w:fill="auto"/>
            <w:vAlign w:val="bottom"/>
            <w:hideMark/>
          </w:tcPr>
          <w:p w:rsidR="00575D42" w:rsidRDefault="00575D42" w:rsidP="0094614F">
            <w:pPr>
              <w:spacing w:after="0" w:line="240" w:lineRule="auto"/>
              <w:rPr>
                <w:rFonts w:ascii="Calibri" w:hAnsi="Calibri" w:cs="Calibri"/>
                <w:color w:val="000000"/>
              </w:rPr>
            </w:pPr>
            <w:r>
              <w:rPr>
                <w:rFonts w:ascii="Calibri" w:hAnsi="Calibri" w:cs="Calibri"/>
                <w:color w:val="000000"/>
              </w:rPr>
              <w:t>Review Presentations</w:t>
            </w:r>
          </w:p>
        </w:tc>
      </w:tr>
      <w:tr w:rsidR="00421D0D" w:rsidRPr="00705365" w:rsidTr="005A7F6A">
        <w:trPr>
          <w:trHeight w:val="432"/>
        </w:trPr>
        <w:tc>
          <w:tcPr>
            <w:tcW w:w="9260" w:type="dxa"/>
            <w:gridSpan w:val="4"/>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b/>
                <w:bCs/>
                <w:color w:val="000000"/>
              </w:rPr>
            </w:pPr>
            <w:r w:rsidRPr="00705365">
              <w:rPr>
                <w:rFonts w:ascii="Calibri" w:eastAsia="Times New Roman" w:hAnsi="Calibri" w:cs="Calibri"/>
                <w:b/>
                <w:bCs/>
                <w:color w:val="000000"/>
              </w:rPr>
              <w:t>Week 15</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 </w:t>
            </w:r>
          </w:p>
        </w:tc>
        <w:tc>
          <w:tcPr>
            <w:tcW w:w="1269"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Monday</w:t>
            </w:r>
          </w:p>
        </w:tc>
        <w:tc>
          <w:tcPr>
            <w:tcW w:w="933" w:type="dxa"/>
            <w:shd w:val="clear" w:color="auto" w:fill="auto"/>
            <w:noWrap/>
            <w:vAlign w:val="bottom"/>
            <w:hideMark/>
          </w:tcPr>
          <w:p w:rsidR="00421D0D" w:rsidRPr="00705365" w:rsidRDefault="00421D0D" w:rsidP="0094614F">
            <w:pPr>
              <w:spacing w:after="0" w:line="240" w:lineRule="auto"/>
              <w:jc w:val="center"/>
              <w:rPr>
                <w:rFonts w:ascii="Calibri" w:eastAsia="Times New Roman" w:hAnsi="Calibri" w:cs="Calibri"/>
                <w:color w:val="000000"/>
              </w:rPr>
            </w:pPr>
            <w:r w:rsidRPr="00705365">
              <w:rPr>
                <w:rFonts w:ascii="Calibri" w:eastAsia="Times New Roman" w:hAnsi="Calibri" w:cs="Calibri"/>
                <w:color w:val="000000"/>
              </w:rPr>
              <w:t>Apr</w:t>
            </w:r>
          </w:p>
        </w:tc>
        <w:tc>
          <w:tcPr>
            <w:tcW w:w="6480" w:type="dxa"/>
            <w:shd w:val="clear" w:color="auto" w:fill="auto"/>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Study day</w:t>
            </w:r>
          </w:p>
        </w:tc>
      </w:tr>
      <w:tr w:rsidR="00421D0D" w:rsidRPr="00705365" w:rsidTr="005A7F6A">
        <w:trPr>
          <w:trHeight w:val="432"/>
        </w:trPr>
        <w:tc>
          <w:tcPr>
            <w:tcW w:w="578"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 </w:t>
            </w:r>
          </w:p>
        </w:tc>
        <w:tc>
          <w:tcPr>
            <w:tcW w:w="2202" w:type="dxa"/>
            <w:gridSpan w:val="2"/>
            <w:shd w:val="clear" w:color="auto" w:fill="auto"/>
            <w:noWrap/>
            <w:vAlign w:val="bottom"/>
            <w:hideMark/>
          </w:tcPr>
          <w:p w:rsidR="00421D0D" w:rsidRPr="00705365" w:rsidRDefault="0094614F" w:rsidP="0094614F">
            <w:pPr>
              <w:spacing w:after="0" w:line="240" w:lineRule="auto"/>
              <w:jc w:val="center"/>
              <w:rPr>
                <w:rFonts w:ascii="Calibri" w:eastAsia="Times New Roman" w:hAnsi="Calibri" w:cs="Calibri"/>
                <w:color w:val="000000"/>
              </w:rPr>
            </w:pPr>
            <w:r w:rsidRPr="0094614F">
              <w:rPr>
                <w:rFonts w:ascii="Calibri" w:eastAsia="Times New Roman" w:hAnsi="Calibri" w:cs="Calibri"/>
                <w:color w:val="000000"/>
              </w:rPr>
              <w:t>April 30 - May 3</w:t>
            </w:r>
          </w:p>
        </w:tc>
        <w:tc>
          <w:tcPr>
            <w:tcW w:w="6480" w:type="dxa"/>
            <w:shd w:val="clear" w:color="auto" w:fill="auto"/>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Finals Week</w:t>
            </w:r>
          </w:p>
        </w:tc>
      </w:tr>
      <w:tr w:rsidR="00421D0D" w:rsidRPr="00705365" w:rsidTr="005A7F6A">
        <w:trPr>
          <w:trHeight w:val="432"/>
        </w:trPr>
        <w:tc>
          <w:tcPr>
            <w:tcW w:w="1847" w:type="dxa"/>
            <w:gridSpan w:val="2"/>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NO FINAL EXAM</w:t>
            </w:r>
          </w:p>
        </w:tc>
        <w:tc>
          <w:tcPr>
            <w:tcW w:w="933" w:type="dxa"/>
            <w:shd w:val="clear" w:color="auto" w:fill="auto"/>
            <w:noWrap/>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 </w:t>
            </w:r>
          </w:p>
        </w:tc>
        <w:tc>
          <w:tcPr>
            <w:tcW w:w="6480" w:type="dxa"/>
            <w:shd w:val="clear" w:color="auto" w:fill="auto"/>
            <w:vAlign w:val="bottom"/>
            <w:hideMark/>
          </w:tcPr>
          <w:p w:rsidR="00421D0D" w:rsidRPr="00705365" w:rsidRDefault="00421D0D" w:rsidP="0094614F">
            <w:pPr>
              <w:spacing w:after="0" w:line="240" w:lineRule="auto"/>
              <w:rPr>
                <w:rFonts w:ascii="Calibri" w:eastAsia="Times New Roman" w:hAnsi="Calibri" w:cs="Calibri"/>
                <w:color w:val="000000"/>
              </w:rPr>
            </w:pPr>
            <w:r w:rsidRPr="00705365">
              <w:rPr>
                <w:rFonts w:ascii="Calibri" w:eastAsia="Times New Roman" w:hAnsi="Calibri" w:cs="Calibri"/>
                <w:color w:val="000000"/>
              </w:rPr>
              <w:t> </w:t>
            </w:r>
          </w:p>
        </w:tc>
      </w:tr>
    </w:tbl>
    <w:p w:rsidR="00D34693" w:rsidRDefault="00D34693" w:rsidP="00EB49E6">
      <w:pPr>
        <w:autoSpaceDE w:val="0"/>
        <w:autoSpaceDN w:val="0"/>
        <w:adjustRightInd w:val="0"/>
        <w:spacing w:after="0" w:line="240" w:lineRule="auto"/>
        <w:rPr>
          <w:rFonts w:ascii="Arial" w:hAnsi="Arial" w:cs="Arial"/>
          <w:b/>
          <w:bCs/>
          <w:color w:val="000000"/>
          <w:sz w:val="20"/>
          <w:szCs w:val="20"/>
        </w:rPr>
      </w:pPr>
    </w:p>
    <w:p w:rsidR="00CC5373" w:rsidRPr="0094614F" w:rsidRDefault="00F35641" w:rsidP="00CC5373">
      <w:pPr>
        <w:pageBreakBefore/>
        <w:autoSpaceDE w:val="0"/>
        <w:autoSpaceDN w:val="0"/>
        <w:adjustRightInd w:val="0"/>
        <w:spacing w:after="0" w:line="240" w:lineRule="auto"/>
        <w:rPr>
          <w:rFonts w:ascii="Arial" w:hAnsi="Arial" w:cs="Arial"/>
        </w:rPr>
      </w:pPr>
      <w:r w:rsidRPr="0094614F">
        <w:rPr>
          <w:rFonts w:ascii="Arial" w:hAnsi="Arial" w:cs="Arial"/>
          <w:b/>
          <w:bCs/>
        </w:rPr>
        <w:lastRenderedPageBreak/>
        <w:t>Attachment 2</w:t>
      </w:r>
      <w:r w:rsidR="00CC5373" w:rsidRPr="0094614F">
        <w:rPr>
          <w:rFonts w:ascii="Arial" w:hAnsi="Arial" w:cs="Arial"/>
          <w:b/>
          <w:bCs/>
        </w:rPr>
        <w:t xml:space="preserve">. Course Objectives </w:t>
      </w:r>
    </w:p>
    <w:p w:rsidR="00CC5373" w:rsidRPr="0094614F" w:rsidRDefault="00CC5373" w:rsidP="00CC5373">
      <w:pPr>
        <w:autoSpaceDE w:val="0"/>
        <w:autoSpaceDN w:val="0"/>
        <w:adjustRightInd w:val="0"/>
        <w:spacing w:after="0" w:line="240" w:lineRule="auto"/>
        <w:rPr>
          <w:rFonts w:ascii="Arial" w:hAnsi="Arial" w:cs="Arial"/>
          <w:b/>
          <w:bCs/>
        </w:rPr>
      </w:pPr>
    </w:p>
    <w:p w:rsidR="00CC5373" w:rsidRPr="0094614F" w:rsidRDefault="00CC5373" w:rsidP="00CC5373">
      <w:pPr>
        <w:autoSpaceDE w:val="0"/>
        <w:autoSpaceDN w:val="0"/>
        <w:adjustRightInd w:val="0"/>
        <w:spacing w:after="0" w:line="240" w:lineRule="auto"/>
        <w:rPr>
          <w:rFonts w:ascii="Arial" w:hAnsi="Arial" w:cs="Arial"/>
        </w:rPr>
      </w:pPr>
      <w:r w:rsidRPr="0094614F">
        <w:rPr>
          <w:rFonts w:ascii="Arial" w:hAnsi="Arial" w:cs="Arial"/>
        </w:rPr>
        <w:t xml:space="preserve">1. Perform a due diligence/environmental analysis of the project. </w:t>
      </w:r>
    </w:p>
    <w:p w:rsidR="00CC5373" w:rsidRPr="0094614F" w:rsidRDefault="00CC5373" w:rsidP="00CC5373">
      <w:pPr>
        <w:autoSpaceDE w:val="0"/>
        <w:autoSpaceDN w:val="0"/>
        <w:adjustRightInd w:val="0"/>
        <w:spacing w:after="0" w:line="240" w:lineRule="auto"/>
        <w:rPr>
          <w:rFonts w:ascii="Arial" w:hAnsi="Arial" w:cs="Arial"/>
        </w:rPr>
      </w:pPr>
      <w:r w:rsidRPr="0094614F">
        <w:rPr>
          <w:rFonts w:ascii="Arial" w:hAnsi="Arial" w:cs="Arial"/>
        </w:rPr>
        <w:t>2. Create a business plan that will help sell their company for the senior presentation.</w:t>
      </w:r>
    </w:p>
    <w:p w:rsidR="00CC5373" w:rsidRPr="0094614F" w:rsidRDefault="00F57B6F" w:rsidP="00CC5373">
      <w:pPr>
        <w:autoSpaceDE w:val="0"/>
        <w:autoSpaceDN w:val="0"/>
        <w:adjustRightInd w:val="0"/>
        <w:spacing w:after="0" w:line="240" w:lineRule="auto"/>
        <w:rPr>
          <w:rFonts w:ascii="Arial" w:hAnsi="Arial" w:cs="Arial"/>
        </w:rPr>
      </w:pPr>
      <w:r w:rsidRPr="0094614F">
        <w:rPr>
          <w:rFonts w:ascii="Arial" w:hAnsi="Arial" w:cs="Arial"/>
        </w:rPr>
        <w:t>3</w:t>
      </w:r>
      <w:r w:rsidR="00CC5373" w:rsidRPr="0094614F">
        <w:rPr>
          <w:rFonts w:ascii="Arial" w:hAnsi="Arial" w:cs="Arial"/>
        </w:rPr>
        <w:t>. Perform an estimate of the project.</w:t>
      </w:r>
    </w:p>
    <w:p w:rsidR="00CC5373" w:rsidRPr="0094614F" w:rsidRDefault="00F57B6F" w:rsidP="00CC5373">
      <w:pPr>
        <w:autoSpaceDE w:val="0"/>
        <w:autoSpaceDN w:val="0"/>
        <w:adjustRightInd w:val="0"/>
        <w:spacing w:after="0" w:line="240" w:lineRule="auto"/>
        <w:rPr>
          <w:rFonts w:ascii="Arial" w:hAnsi="Arial" w:cs="Arial"/>
        </w:rPr>
      </w:pPr>
      <w:r w:rsidRPr="0094614F">
        <w:rPr>
          <w:rFonts w:ascii="Arial" w:hAnsi="Arial" w:cs="Arial"/>
        </w:rPr>
        <w:t>4</w:t>
      </w:r>
      <w:r w:rsidR="00CC5373" w:rsidRPr="0094614F">
        <w:rPr>
          <w:rFonts w:ascii="Arial" w:hAnsi="Arial" w:cs="Arial"/>
        </w:rPr>
        <w:t>. Build a virtual mo</w:t>
      </w:r>
      <w:r w:rsidR="004213A4" w:rsidRPr="0094614F">
        <w:rPr>
          <w:rFonts w:ascii="Arial" w:hAnsi="Arial" w:cs="Arial"/>
        </w:rPr>
        <w:t>del of the project in Revit</w:t>
      </w:r>
      <w:r w:rsidR="00CC5373" w:rsidRPr="0094614F">
        <w:rPr>
          <w:rFonts w:ascii="Arial" w:hAnsi="Arial" w:cs="Arial"/>
        </w:rPr>
        <w:t>.</w:t>
      </w:r>
    </w:p>
    <w:p w:rsidR="00CC5373" w:rsidRPr="0094614F" w:rsidRDefault="00F57B6F" w:rsidP="00CC5373">
      <w:pPr>
        <w:autoSpaceDE w:val="0"/>
        <w:autoSpaceDN w:val="0"/>
        <w:adjustRightInd w:val="0"/>
        <w:spacing w:after="0" w:line="240" w:lineRule="auto"/>
        <w:rPr>
          <w:rFonts w:ascii="Arial" w:hAnsi="Arial" w:cs="Arial"/>
        </w:rPr>
      </w:pPr>
      <w:r w:rsidRPr="0094614F">
        <w:rPr>
          <w:rFonts w:ascii="Arial" w:hAnsi="Arial" w:cs="Arial"/>
        </w:rPr>
        <w:t>5</w:t>
      </w:r>
      <w:r w:rsidR="00CC5373" w:rsidRPr="0094614F">
        <w:rPr>
          <w:rFonts w:ascii="Arial" w:hAnsi="Arial" w:cs="Arial"/>
        </w:rPr>
        <w:t>. Build a schedule for the project using Microsoft Project or Primavera.</w:t>
      </w:r>
    </w:p>
    <w:p w:rsidR="00CC5373" w:rsidRPr="0094614F" w:rsidRDefault="00F57B6F" w:rsidP="00CC5373">
      <w:pPr>
        <w:autoSpaceDE w:val="0"/>
        <w:autoSpaceDN w:val="0"/>
        <w:adjustRightInd w:val="0"/>
        <w:spacing w:after="0" w:line="240" w:lineRule="auto"/>
        <w:rPr>
          <w:rFonts w:ascii="Arial" w:hAnsi="Arial" w:cs="Arial"/>
        </w:rPr>
      </w:pPr>
      <w:r w:rsidRPr="0094614F">
        <w:rPr>
          <w:rFonts w:ascii="Arial" w:hAnsi="Arial" w:cs="Arial"/>
        </w:rPr>
        <w:t>6</w:t>
      </w:r>
      <w:r w:rsidR="00CC5373" w:rsidRPr="0094614F">
        <w:rPr>
          <w:rFonts w:ascii="Arial" w:hAnsi="Arial" w:cs="Arial"/>
        </w:rPr>
        <w:t>. Perform a risk management analysis of the project, safety plan, and quality control measures for the project.</w:t>
      </w:r>
    </w:p>
    <w:p w:rsidR="00CC5373" w:rsidRPr="0094614F" w:rsidRDefault="00F57B6F" w:rsidP="00CC5373">
      <w:pPr>
        <w:autoSpaceDE w:val="0"/>
        <w:autoSpaceDN w:val="0"/>
        <w:adjustRightInd w:val="0"/>
        <w:spacing w:after="0" w:line="240" w:lineRule="auto"/>
        <w:rPr>
          <w:rFonts w:ascii="Arial" w:hAnsi="Arial" w:cs="Arial"/>
        </w:rPr>
      </w:pPr>
      <w:r w:rsidRPr="0094614F">
        <w:rPr>
          <w:rFonts w:ascii="Arial" w:hAnsi="Arial" w:cs="Arial"/>
        </w:rPr>
        <w:t>7</w:t>
      </w:r>
      <w:r w:rsidR="00CC5373" w:rsidRPr="0094614F">
        <w:rPr>
          <w:rFonts w:ascii="Arial" w:hAnsi="Arial" w:cs="Arial"/>
        </w:rPr>
        <w:t>. Learn to effectively work in teams.</w:t>
      </w:r>
    </w:p>
    <w:p w:rsidR="00CC5373" w:rsidRPr="0094614F" w:rsidRDefault="00F57B6F" w:rsidP="00CC5373">
      <w:pPr>
        <w:rPr>
          <w:rFonts w:ascii="Arial" w:hAnsi="Arial" w:cs="Arial"/>
        </w:rPr>
      </w:pPr>
      <w:r w:rsidRPr="0094614F">
        <w:rPr>
          <w:rFonts w:ascii="Arial" w:hAnsi="Arial" w:cs="Arial"/>
        </w:rPr>
        <w:t>8</w:t>
      </w:r>
      <w:r w:rsidR="00CC5373" w:rsidRPr="0094614F">
        <w:rPr>
          <w:rFonts w:ascii="Arial" w:hAnsi="Arial" w:cs="Arial"/>
        </w:rPr>
        <w:t>. Make a project presentation and provide company manual to present before committee for evaluation.</w:t>
      </w:r>
    </w:p>
    <w:p w:rsidR="00CC5373" w:rsidRPr="0094614F" w:rsidRDefault="00CC5373" w:rsidP="00EB49E6">
      <w:pPr>
        <w:autoSpaceDE w:val="0"/>
        <w:autoSpaceDN w:val="0"/>
        <w:adjustRightInd w:val="0"/>
        <w:spacing w:after="0" w:line="240" w:lineRule="auto"/>
        <w:rPr>
          <w:rFonts w:ascii="Arial" w:hAnsi="Arial" w:cs="Arial"/>
          <w:b/>
          <w:bCs/>
          <w:color w:val="000000"/>
        </w:rPr>
      </w:pPr>
      <w:bookmarkStart w:id="0" w:name="_GoBack"/>
      <w:bookmarkEnd w:id="0"/>
    </w:p>
    <w:sectPr w:rsidR="00CC5373" w:rsidRPr="0094614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77" w:rsidRDefault="009A6377" w:rsidP="00C90C82">
      <w:pPr>
        <w:spacing w:after="0" w:line="240" w:lineRule="auto"/>
      </w:pPr>
      <w:r>
        <w:separator/>
      </w:r>
    </w:p>
  </w:endnote>
  <w:endnote w:type="continuationSeparator" w:id="0">
    <w:p w:rsidR="009A6377" w:rsidRDefault="009A6377" w:rsidP="00C9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13775"/>
      <w:docPartObj>
        <w:docPartGallery w:val="Page Numbers (Bottom of Page)"/>
        <w:docPartUnique/>
      </w:docPartObj>
    </w:sdtPr>
    <w:sdtEndPr>
      <w:rPr>
        <w:noProof/>
      </w:rPr>
    </w:sdtEndPr>
    <w:sdtContent>
      <w:p w:rsidR="00C90C82" w:rsidRDefault="00C90C82">
        <w:pPr>
          <w:pStyle w:val="Footer"/>
          <w:jc w:val="right"/>
        </w:pPr>
        <w:r>
          <w:fldChar w:fldCharType="begin"/>
        </w:r>
        <w:r>
          <w:instrText xml:space="preserve"> PAGE   \* MERGEFORMAT </w:instrText>
        </w:r>
        <w:r>
          <w:fldChar w:fldCharType="separate"/>
        </w:r>
        <w:r w:rsidR="0094614F">
          <w:rPr>
            <w:noProof/>
          </w:rPr>
          <w:t>9</w:t>
        </w:r>
        <w:r>
          <w:rPr>
            <w:noProof/>
          </w:rPr>
          <w:fldChar w:fldCharType="end"/>
        </w:r>
      </w:p>
    </w:sdtContent>
  </w:sdt>
  <w:p w:rsidR="00C90C82" w:rsidRDefault="00C9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77" w:rsidRDefault="009A6377" w:rsidP="00C90C82">
      <w:pPr>
        <w:spacing w:after="0" w:line="240" w:lineRule="auto"/>
      </w:pPr>
      <w:r>
        <w:separator/>
      </w:r>
    </w:p>
  </w:footnote>
  <w:footnote w:type="continuationSeparator" w:id="0">
    <w:p w:rsidR="009A6377" w:rsidRDefault="009A6377" w:rsidP="00C9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82" w:rsidRPr="00C90C82" w:rsidRDefault="00C90C82" w:rsidP="00C90C82">
    <w:pPr>
      <w:pStyle w:val="Header"/>
      <w:jc w:val="right"/>
      <w:rPr>
        <w:rFonts w:ascii="Arial" w:hAnsi="Arial" w:cs="Arial"/>
        <w:sz w:val="20"/>
        <w:szCs w:val="20"/>
      </w:rPr>
    </w:pPr>
    <w:r w:rsidRPr="00C90C82">
      <w:rPr>
        <w:rFonts w:ascii="Arial" w:hAnsi="Arial" w:cs="Arial"/>
        <w:sz w:val="20"/>
        <w:szCs w:val="20"/>
      </w:rPr>
      <w:t>CMGT 4395, Senior Capstone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A5D"/>
    <w:multiLevelType w:val="hybridMultilevel"/>
    <w:tmpl w:val="6D98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3539"/>
    <w:multiLevelType w:val="hybridMultilevel"/>
    <w:tmpl w:val="0F5A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6AAA"/>
    <w:multiLevelType w:val="hybridMultilevel"/>
    <w:tmpl w:val="B81C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379AF"/>
    <w:multiLevelType w:val="hybridMultilevel"/>
    <w:tmpl w:val="F25E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75364"/>
    <w:multiLevelType w:val="hybridMultilevel"/>
    <w:tmpl w:val="CBB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15478"/>
    <w:multiLevelType w:val="hybridMultilevel"/>
    <w:tmpl w:val="86FA847E"/>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9156D3"/>
    <w:multiLevelType w:val="hybridMultilevel"/>
    <w:tmpl w:val="2CB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C3A28"/>
    <w:multiLevelType w:val="hybridMultilevel"/>
    <w:tmpl w:val="B4386E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2945AD4"/>
    <w:multiLevelType w:val="hybridMultilevel"/>
    <w:tmpl w:val="331C016E"/>
    <w:lvl w:ilvl="0" w:tplc="A8322B56">
      <w:start w:val="1"/>
      <w:numFmt w:val="lowerLetter"/>
      <w:lvlText w:val="%1."/>
      <w:lvlJc w:val="left"/>
      <w:pPr>
        <w:tabs>
          <w:tab w:val="num" w:pos="720"/>
        </w:tabs>
        <w:ind w:left="720" w:hanging="504"/>
      </w:pPr>
      <w:rPr>
        <w:rFonts w:hint="default"/>
      </w:rPr>
    </w:lvl>
    <w:lvl w:ilvl="1" w:tplc="7BBE9AE0">
      <w:start w:val="1"/>
      <w:numFmt w:val="decimal"/>
      <w:lvlText w:val="%2)"/>
      <w:lvlJc w:val="left"/>
      <w:pPr>
        <w:tabs>
          <w:tab w:val="num" w:pos="1440"/>
        </w:tabs>
        <w:ind w:left="1440" w:hanging="360"/>
      </w:pPr>
      <w:rPr>
        <w:rFonts w:hint="default"/>
      </w:rPr>
    </w:lvl>
    <w:lvl w:ilvl="2" w:tplc="968AD2F0">
      <w:start w:val="1"/>
      <w:numFmt w:val="decimal"/>
      <w:lvlText w:val="(%3)"/>
      <w:lvlJc w:val="left"/>
      <w:pPr>
        <w:tabs>
          <w:tab w:val="num" w:pos="2340"/>
        </w:tabs>
        <w:ind w:left="2340" w:hanging="360"/>
      </w:pPr>
      <w:rPr>
        <w:rFonts w:hint="default"/>
      </w:rPr>
    </w:lvl>
    <w:lvl w:ilvl="3" w:tplc="3CAE31F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0D7060"/>
    <w:multiLevelType w:val="hybridMultilevel"/>
    <w:tmpl w:val="751C2808"/>
    <w:lvl w:ilvl="0" w:tplc="4ED8316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0"/>
  </w:num>
  <w:num w:numId="6">
    <w:abstractNumId w:val="8"/>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E6"/>
    <w:rsid w:val="00172A5B"/>
    <w:rsid w:val="001A1C89"/>
    <w:rsid w:val="00264994"/>
    <w:rsid w:val="002D02D3"/>
    <w:rsid w:val="0034735B"/>
    <w:rsid w:val="00352517"/>
    <w:rsid w:val="00372945"/>
    <w:rsid w:val="003E64F1"/>
    <w:rsid w:val="004213A4"/>
    <w:rsid w:val="00421D0D"/>
    <w:rsid w:val="00461B69"/>
    <w:rsid w:val="004760AB"/>
    <w:rsid w:val="0056396B"/>
    <w:rsid w:val="00575D42"/>
    <w:rsid w:val="005A7F6A"/>
    <w:rsid w:val="00652EC6"/>
    <w:rsid w:val="006B0206"/>
    <w:rsid w:val="00705365"/>
    <w:rsid w:val="00707F0E"/>
    <w:rsid w:val="0094614F"/>
    <w:rsid w:val="00955E2F"/>
    <w:rsid w:val="0097081C"/>
    <w:rsid w:val="009A6377"/>
    <w:rsid w:val="00AF25E9"/>
    <w:rsid w:val="00B45979"/>
    <w:rsid w:val="00C90C82"/>
    <w:rsid w:val="00CB71D4"/>
    <w:rsid w:val="00CC5373"/>
    <w:rsid w:val="00D34693"/>
    <w:rsid w:val="00D40BC9"/>
    <w:rsid w:val="00E07ED0"/>
    <w:rsid w:val="00EB49E6"/>
    <w:rsid w:val="00EC2A1C"/>
    <w:rsid w:val="00F35641"/>
    <w:rsid w:val="00F57B6F"/>
    <w:rsid w:val="00F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824DA7"/>
  <w15:chartTrackingRefBased/>
  <w15:docId w15:val="{15234B54-2FB2-4DF0-AF07-0BDBC130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9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B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C82"/>
    <w:pPr>
      <w:ind w:left="720"/>
      <w:contextualSpacing/>
    </w:pPr>
  </w:style>
  <w:style w:type="paragraph" w:styleId="Header">
    <w:name w:val="header"/>
    <w:basedOn w:val="Normal"/>
    <w:link w:val="HeaderChar"/>
    <w:uiPriority w:val="99"/>
    <w:unhideWhenUsed/>
    <w:rsid w:val="00C90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C82"/>
  </w:style>
  <w:style w:type="paragraph" w:styleId="Footer">
    <w:name w:val="footer"/>
    <w:basedOn w:val="Normal"/>
    <w:link w:val="FooterChar"/>
    <w:uiPriority w:val="99"/>
    <w:unhideWhenUsed/>
    <w:rsid w:val="00C9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C82"/>
  </w:style>
  <w:style w:type="paragraph" w:styleId="BalloonText">
    <w:name w:val="Balloon Text"/>
    <w:basedOn w:val="Normal"/>
    <w:link w:val="BalloonTextChar"/>
    <w:uiPriority w:val="99"/>
    <w:semiHidden/>
    <w:unhideWhenUsed/>
    <w:rsid w:val="002D0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1083">
      <w:bodyDiv w:val="1"/>
      <w:marLeft w:val="0"/>
      <w:marRight w:val="0"/>
      <w:marTop w:val="0"/>
      <w:marBottom w:val="0"/>
      <w:divBdr>
        <w:top w:val="none" w:sz="0" w:space="0" w:color="auto"/>
        <w:left w:val="none" w:sz="0" w:space="0" w:color="auto"/>
        <w:bottom w:val="none" w:sz="0" w:space="0" w:color="auto"/>
        <w:right w:val="none" w:sz="0" w:space="0" w:color="auto"/>
      </w:divBdr>
    </w:div>
    <w:div w:id="113525373">
      <w:bodyDiv w:val="1"/>
      <w:marLeft w:val="0"/>
      <w:marRight w:val="0"/>
      <w:marTop w:val="0"/>
      <w:marBottom w:val="0"/>
      <w:divBdr>
        <w:top w:val="none" w:sz="0" w:space="0" w:color="auto"/>
        <w:left w:val="none" w:sz="0" w:space="0" w:color="auto"/>
        <w:bottom w:val="none" w:sz="0" w:space="0" w:color="auto"/>
        <w:right w:val="none" w:sz="0" w:space="0" w:color="auto"/>
      </w:divBdr>
    </w:div>
    <w:div w:id="640840681">
      <w:bodyDiv w:val="1"/>
      <w:marLeft w:val="0"/>
      <w:marRight w:val="0"/>
      <w:marTop w:val="0"/>
      <w:marBottom w:val="0"/>
      <w:divBdr>
        <w:top w:val="none" w:sz="0" w:space="0" w:color="auto"/>
        <w:left w:val="none" w:sz="0" w:space="0" w:color="auto"/>
        <w:bottom w:val="none" w:sz="0" w:space="0" w:color="auto"/>
        <w:right w:val="none" w:sz="0" w:space="0" w:color="auto"/>
      </w:divBdr>
    </w:div>
    <w:div w:id="752774501">
      <w:bodyDiv w:val="1"/>
      <w:marLeft w:val="0"/>
      <w:marRight w:val="0"/>
      <w:marTop w:val="0"/>
      <w:marBottom w:val="0"/>
      <w:divBdr>
        <w:top w:val="none" w:sz="0" w:space="0" w:color="auto"/>
        <w:left w:val="none" w:sz="0" w:space="0" w:color="auto"/>
        <w:bottom w:val="none" w:sz="0" w:space="0" w:color="auto"/>
        <w:right w:val="none" w:sz="0" w:space="0" w:color="auto"/>
      </w:divBdr>
    </w:div>
    <w:div w:id="810904299">
      <w:bodyDiv w:val="1"/>
      <w:marLeft w:val="0"/>
      <w:marRight w:val="0"/>
      <w:marTop w:val="0"/>
      <w:marBottom w:val="0"/>
      <w:divBdr>
        <w:top w:val="none" w:sz="0" w:space="0" w:color="auto"/>
        <w:left w:val="none" w:sz="0" w:space="0" w:color="auto"/>
        <w:bottom w:val="none" w:sz="0" w:space="0" w:color="auto"/>
        <w:right w:val="none" w:sz="0" w:space="0" w:color="auto"/>
      </w:divBdr>
    </w:div>
    <w:div w:id="1091201154">
      <w:bodyDiv w:val="1"/>
      <w:marLeft w:val="0"/>
      <w:marRight w:val="0"/>
      <w:marTop w:val="0"/>
      <w:marBottom w:val="0"/>
      <w:divBdr>
        <w:top w:val="none" w:sz="0" w:space="0" w:color="auto"/>
        <w:left w:val="none" w:sz="0" w:space="0" w:color="auto"/>
        <w:bottom w:val="none" w:sz="0" w:space="0" w:color="auto"/>
        <w:right w:val="none" w:sz="0" w:space="0" w:color="auto"/>
      </w:divBdr>
    </w:div>
    <w:div w:id="1320386550">
      <w:bodyDiv w:val="1"/>
      <w:marLeft w:val="0"/>
      <w:marRight w:val="0"/>
      <w:marTop w:val="0"/>
      <w:marBottom w:val="0"/>
      <w:divBdr>
        <w:top w:val="none" w:sz="0" w:space="0" w:color="auto"/>
        <w:left w:val="none" w:sz="0" w:space="0" w:color="auto"/>
        <w:bottom w:val="none" w:sz="0" w:space="0" w:color="auto"/>
        <w:right w:val="none" w:sz="0" w:space="0" w:color="auto"/>
      </w:divBdr>
    </w:div>
    <w:div w:id="1452434447">
      <w:bodyDiv w:val="1"/>
      <w:marLeft w:val="0"/>
      <w:marRight w:val="0"/>
      <w:marTop w:val="0"/>
      <w:marBottom w:val="0"/>
      <w:divBdr>
        <w:top w:val="none" w:sz="0" w:space="0" w:color="auto"/>
        <w:left w:val="none" w:sz="0" w:space="0" w:color="auto"/>
        <w:bottom w:val="none" w:sz="0" w:space="0" w:color="auto"/>
        <w:right w:val="none" w:sz="0" w:space="0" w:color="auto"/>
      </w:divBdr>
    </w:div>
    <w:div w:id="1779987724">
      <w:bodyDiv w:val="1"/>
      <w:marLeft w:val="0"/>
      <w:marRight w:val="0"/>
      <w:marTop w:val="0"/>
      <w:marBottom w:val="0"/>
      <w:divBdr>
        <w:top w:val="none" w:sz="0" w:space="0" w:color="auto"/>
        <w:left w:val="none" w:sz="0" w:space="0" w:color="auto"/>
        <w:bottom w:val="none" w:sz="0" w:space="0" w:color="auto"/>
        <w:right w:val="none" w:sz="0" w:space="0" w:color="auto"/>
      </w:divBdr>
    </w:div>
    <w:div w:id="18735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http://www.uttyler.edu/writingcent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ttyler.edu/wellness/rightsresponsibilities.php%20" TargetMode="External"/><Relationship Id="rId12" Type="http://schemas.openxmlformats.org/officeDocument/2006/relationships/hyperlink" Target="http://www.uttyler.edu/disabilityservices" TargetMode="External"/><Relationship Id="rId17" Type="http://schemas.openxmlformats.org/officeDocument/2006/relationships/hyperlink" Target="https://www.uttyler.edu/counseling/" TargetMode="External"/><Relationship Id="rId2" Type="http://schemas.openxmlformats.org/officeDocument/2006/relationships/styles" Target="styles.xml"/><Relationship Id="rId16" Type="http://schemas.openxmlformats.org/officeDocument/2006/relationships/hyperlink" Target="mailto:tutoring@uttyler.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od.accessiblelearning.com/UTTyler" TargetMode="External"/><Relationship Id="rId5" Type="http://schemas.openxmlformats.org/officeDocument/2006/relationships/footnotes" Target="footnotes.xml"/><Relationship Id="rId15" Type="http://schemas.openxmlformats.org/officeDocument/2006/relationships/hyperlink" Target="https://www.uttyler.edu/tutoring/" TargetMode="External"/><Relationship Id="rId10" Type="http://schemas.openxmlformats.org/officeDocument/2006/relationships/hyperlink" Target="http://www.uttyler.edu/registra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tyler.edu/tobacco-free"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Jones</dc:creator>
  <cp:keywords/>
  <dc:description/>
  <cp:lastModifiedBy>Althea Arnold</cp:lastModifiedBy>
  <cp:revision>2</cp:revision>
  <cp:lastPrinted>2018-01-15T20:58:00Z</cp:lastPrinted>
  <dcterms:created xsi:type="dcterms:W3CDTF">2019-01-08T20:49:00Z</dcterms:created>
  <dcterms:modified xsi:type="dcterms:W3CDTF">2019-01-10T22:32:00Z</dcterms:modified>
</cp:coreProperties>
</file>