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D9CEEB" w14:textId="77777777" w:rsidR="00B91376" w:rsidRPr="00681E4F" w:rsidRDefault="00B91376" w:rsidP="00681E4F">
      <w:pPr>
        <w:pStyle w:val="Heading1"/>
      </w:pPr>
      <w:r w:rsidRPr="00681E4F">
        <w:t xml:space="preserve">Navigation </w:t>
      </w:r>
      <w:bookmarkStart w:id="0" w:name="_GoBack"/>
      <w:bookmarkEnd w:id="0"/>
    </w:p>
    <w:p w14:paraId="12A3AC1F" w14:textId="77E9F6C7" w:rsidR="00260A95" w:rsidRPr="00260A95" w:rsidRDefault="00F16E33" w:rsidP="00260A95">
      <w:pPr>
        <w:pStyle w:val="Heading2"/>
      </w:pPr>
      <w:r>
        <w:t>9.2 Navigation</w:t>
      </w:r>
    </w:p>
    <w:p w14:paraId="631637B9" w14:textId="62918B56" w:rsidR="00681E4F" w:rsidRDefault="00335D4B">
      <w:r>
        <w:rPr>
          <w:noProof/>
        </w:rPr>
        <w:drawing>
          <wp:inline distT="0" distB="0" distL="0" distR="0" wp14:anchorId="049B4813" wp14:editId="5428AE9C">
            <wp:extent cx="4857750" cy="7715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857750" cy="771525"/>
                    </a:xfrm>
                    <a:prstGeom prst="rect">
                      <a:avLst/>
                    </a:prstGeom>
                  </pic:spPr>
                </pic:pic>
              </a:graphicData>
            </a:graphic>
          </wp:inline>
        </w:drawing>
      </w:r>
    </w:p>
    <w:p w14:paraId="7AEB27B2" w14:textId="3DCDCA23" w:rsidR="00933615" w:rsidRDefault="00487F3F">
      <w:r>
        <w:t>The menu item labeled “Create Requisition in 9.1 is now labeled “Requisition” in 9.2.</w:t>
      </w:r>
    </w:p>
    <w:p w14:paraId="66649E3B" w14:textId="40DFD198" w:rsidR="00681E4F" w:rsidRDefault="00681E4F" w:rsidP="00681E4F">
      <w:pPr>
        <w:pStyle w:val="Heading1"/>
      </w:pPr>
      <w:r>
        <w:t>Creating Requisition</w:t>
      </w:r>
    </w:p>
    <w:p w14:paraId="6578921A" w14:textId="1DB385CE" w:rsidR="00487F3F" w:rsidRPr="00487F3F" w:rsidRDefault="00487F3F" w:rsidP="00487F3F">
      <w:r>
        <w:t xml:space="preserve">The create requisition has a completely different look. </w:t>
      </w:r>
      <w:r w:rsidR="00DF5C07">
        <w:t>It will complete the same functions with</w:t>
      </w:r>
      <w:r w:rsidR="00C724AF">
        <w:t xml:space="preserve"> new added features. The </w:t>
      </w:r>
    </w:p>
    <w:p w14:paraId="3D171819" w14:textId="77777777" w:rsidR="004F06EA" w:rsidRDefault="00435763" w:rsidP="00435763">
      <w:pPr>
        <w:pStyle w:val="Heading2"/>
      </w:pPr>
      <w:r>
        <w:t xml:space="preserve">Create Requisition Home </w:t>
      </w:r>
      <w:r w:rsidR="005B128D">
        <w:t>Page</w:t>
      </w:r>
    </w:p>
    <w:p w14:paraId="3A0448AE" w14:textId="2627D558" w:rsidR="00AA556E" w:rsidRDefault="00DF5C07" w:rsidP="00435763">
      <w:r>
        <w:t>B</w:t>
      </w:r>
      <w:r w:rsidR="00435763">
        <w:t xml:space="preserve">elow is the new look of </w:t>
      </w:r>
      <w:r w:rsidR="009F546F">
        <w:t xml:space="preserve">the </w:t>
      </w:r>
      <w:r w:rsidR="009F546F" w:rsidRPr="009F546F">
        <w:t>Requisition</w:t>
      </w:r>
      <w:r w:rsidR="00435763" w:rsidRPr="009F546F">
        <w:t xml:space="preserve"> </w:t>
      </w:r>
      <w:r w:rsidR="00435763">
        <w:t xml:space="preserve">Home </w:t>
      </w:r>
      <w:r w:rsidR="005B128D">
        <w:t>Page</w:t>
      </w:r>
      <w:r w:rsidR="00435763">
        <w:t xml:space="preserve">. </w:t>
      </w:r>
    </w:p>
    <w:p w14:paraId="693540A6" w14:textId="57139AD1" w:rsidR="00C724AF" w:rsidRDefault="00C724AF" w:rsidP="00435763">
      <w:r>
        <w:rPr>
          <w:noProof/>
        </w:rPr>
        <w:drawing>
          <wp:inline distT="0" distB="0" distL="0" distR="0" wp14:anchorId="26272E53" wp14:editId="4D3865AE">
            <wp:extent cx="6858000" cy="4473575"/>
            <wp:effectExtent l="19050" t="19050" r="19050" b="222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10140"/>
                    <a:stretch/>
                  </pic:blipFill>
                  <pic:spPr bwMode="auto">
                    <a:xfrm>
                      <a:off x="0" y="0"/>
                      <a:ext cx="6858000" cy="4473575"/>
                    </a:xfrm>
                    <a:prstGeom prst="rect">
                      <a:avLst/>
                    </a:prstGeom>
                    <a:ln w="9525" cap="flat" cmpd="sng" algn="ctr">
                      <a:solidFill>
                        <a:srgbClr val="5B9BD5"/>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7A67D385" w14:textId="77777777" w:rsidR="00C724AF" w:rsidRDefault="00C724AF" w:rsidP="00C724AF">
      <w:pPr>
        <w:pStyle w:val="Heading3"/>
      </w:pPr>
      <w:r>
        <w:t xml:space="preserve">Requisition Settings </w:t>
      </w:r>
    </w:p>
    <w:p w14:paraId="761E5B15" w14:textId="5CB13617" w:rsidR="00C724AF" w:rsidRDefault="00C724AF" w:rsidP="00C724AF">
      <w:r>
        <w:t xml:space="preserve">The Define requisition tab is now the Requisition Settings link. The default lines pull down is now part of the screen as its own section. You can name your requisition here (as well as at checkout) and that field is now on the upper right side of the screen. </w:t>
      </w:r>
    </w:p>
    <w:p w14:paraId="61886FCC" w14:textId="4D7F56FB" w:rsidR="00C724AF" w:rsidRDefault="00C724AF" w:rsidP="00C724AF">
      <w:r>
        <w:t xml:space="preserve">As you see on the screenshot here and throughout PeopleSoft 9.2 Vendor is </w:t>
      </w:r>
      <w:r w:rsidR="005563CE">
        <w:t>now</w:t>
      </w:r>
      <w:r>
        <w:t xml:space="preserve"> </w:t>
      </w:r>
      <w:r w:rsidR="005563CE">
        <w:t xml:space="preserve">referred </w:t>
      </w:r>
      <w:r>
        <w:t xml:space="preserve">to as </w:t>
      </w:r>
      <w:r w:rsidRPr="005563CE">
        <w:rPr>
          <w:b/>
        </w:rPr>
        <w:t>Supplier</w:t>
      </w:r>
      <w:r>
        <w:t xml:space="preserve">. </w:t>
      </w:r>
    </w:p>
    <w:p w14:paraId="2938AF1B" w14:textId="0CB98E58" w:rsidR="005563CE" w:rsidRDefault="005563CE" w:rsidP="00C724AF">
      <w:r w:rsidRPr="005563CE">
        <w:rPr>
          <w:b/>
        </w:rPr>
        <w:lastRenderedPageBreak/>
        <w:t>Supplier Location</w:t>
      </w:r>
      <w:r>
        <w:t xml:space="preserve"> is now under Supplier; it was previously to the right. </w:t>
      </w:r>
      <w:r w:rsidRPr="005563CE">
        <w:rPr>
          <w:b/>
        </w:rPr>
        <w:t>Unit of Measure</w:t>
      </w:r>
      <w:r>
        <w:t xml:space="preserve"> is now located under the Category field, removing the 3</w:t>
      </w:r>
      <w:r w:rsidRPr="005563CE">
        <w:rPr>
          <w:vertAlign w:val="superscript"/>
        </w:rPr>
        <w:t>rd</w:t>
      </w:r>
      <w:r>
        <w:t xml:space="preserve"> column in the line defaults section.</w:t>
      </w:r>
    </w:p>
    <w:p w14:paraId="459686A2" w14:textId="61E5C586" w:rsidR="005563CE" w:rsidRDefault="005563CE" w:rsidP="00C724AF">
      <w:r>
        <w:t>Modify One time Address link has been renamed with Add One Time Address</w:t>
      </w:r>
    </w:p>
    <w:p w14:paraId="08A5A1D8" w14:textId="77777777" w:rsidR="00C724AF" w:rsidRDefault="00C724AF" w:rsidP="00C724AF">
      <w:pPr>
        <w:rPr>
          <w:noProof/>
        </w:rPr>
      </w:pPr>
      <w:r w:rsidRPr="00B51013">
        <w:rPr>
          <w:b/>
          <w:color w:val="FF0000"/>
          <w:u w:val="single"/>
        </w:rPr>
        <w:t>NOTE</w:t>
      </w:r>
      <w:r w:rsidRPr="00B51013">
        <w:rPr>
          <w:b/>
          <w:color w:val="FF0000"/>
        </w:rPr>
        <w:t xml:space="preserve">: </w:t>
      </w:r>
      <w:r w:rsidRPr="00B51013">
        <w:rPr>
          <w:b/>
          <w:i/>
          <w:color w:val="FF0000"/>
        </w:rPr>
        <w:t xml:space="preserve">Best practice is to </w:t>
      </w:r>
      <w:r w:rsidRPr="00B51013">
        <w:rPr>
          <w:b/>
          <w:i/>
          <w:color w:val="FF0000"/>
          <w:u w:val="single"/>
        </w:rPr>
        <w:t xml:space="preserve">use </w:t>
      </w:r>
      <w:r>
        <w:rPr>
          <w:b/>
          <w:i/>
          <w:color w:val="FF0000"/>
          <w:u w:val="single"/>
        </w:rPr>
        <w:t>Requistion Settings</w:t>
      </w:r>
      <w:r w:rsidRPr="00B51013">
        <w:rPr>
          <w:b/>
          <w:i/>
          <w:color w:val="FF0000"/>
          <w:u w:val="single"/>
        </w:rPr>
        <w:t xml:space="preserve"> for Special requisitions only </w:t>
      </w:r>
      <w:r w:rsidRPr="00B51013">
        <w:rPr>
          <w:b/>
          <w:i/>
          <w:color w:val="FF0000"/>
        </w:rPr>
        <w:t xml:space="preserve">as most default information in eShop will come from the cart and </w:t>
      </w:r>
      <w:r>
        <w:rPr>
          <w:b/>
          <w:i/>
          <w:color w:val="FF0000"/>
        </w:rPr>
        <w:t>cannot</w:t>
      </w:r>
      <w:r w:rsidRPr="00B51013">
        <w:rPr>
          <w:b/>
          <w:i/>
          <w:color w:val="FF0000"/>
        </w:rPr>
        <w:t xml:space="preserve"> be altered without causing errors. You</w:t>
      </w:r>
      <w:r>
        <w:rPr>
          <w:b/>
          <w:i/>
          <w:color w:val="FF0000"/>
        </w:rPr>
        <w:t xml:space="preserve"> can</w:t>
      </w:r>
      <w:r w:rsidRPr="00B51013">
        <w:rPr>
          <w:b/>
          <w:i/>
          <w:color w:val="FF0000"/>
        </w:rPr>
        <w:t xml:space="preserve"> enter SpeedChart information with the Mass Change Feature on the </w:t>
      </w:r>
      <w:r>
        <w:rPr>
          <w:b/>
          <w:i/>
          <w:color w:val="FF0000"/>
        </w:rPr>
        <w:t>Checkout - R</w:t>
      </w:r>
      <w:r w:rsidRPr="00B51013">
        <w:rPr>
          <w:b/>
          <w:i/>
          <w:color w:val="FF0000"/>
        </w:rPr>
        <w:t xml:space="preserve">eview and Submit Page </w:t>
      </w:r>
      <w:r>
        <w:rPr>
          <w:b/>
          <w:i/>
          <w:color w:val="FF0000"/>
        </w:rPr>
        <w:t>as well as enter Requisition Name on the Checkout page</w:t>
      </w:r>
      <w:r w:rsidRPr="00B51013">
        <w:rPr>
          <w:b/>
          <w:i/>
          <w:color w:val="FF0000"/>
        </w:rPr>
        <w:t>.</w:t>
      </w:r>
      <w:r w:rsidRPr="00B51013">
        <w:rPr>
          <w:noProof/>
        </w:rPr>
        <w:t xml:space="preserve"> </w:t>
      </w:r>
    </w:p>
    <w:p w14:paraId="553E87E6" w14:textId="77777777" w:rsidR="00C724AF" w:rsidRPr="00B51013" w:rsidRDefault="00C724AF" w:rsidP="00C724AF">
      <w:pPr>
        <w:rPr>
          <w:b/>
          <w:color w:val="FF0000"/>
        </w:rPr>
      </w:pPr>
      <w:r>
        <w:rPr>
          <w:noProof/>
        </w:rPr>
        <w:drawing>
          <wp:inline distT="0" distB="0" distL="0" distR="0" wp14:anchorId="5AF077BE" wp14:editId="562E9129">
            <wp:extent cx="6789950" cy="5310187"/>
            <wp:effectExtent l="19050" t="19050" r="11430" b="2413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801615" cy="5319310"/>
                    </a:xfrm>
                    <a:prstGeom prst="rect">
                      <a:avLst/>
                    </a:prstGeom>
                    <a:ln>
                      <a:solidFill>
                        <a:srgbClr val="5B9BD5"/>
                      </a:solidFill>
                    </a:ln>
                  </pic:spPr>
                </pic:pic>
              </a:graphicData>
            </a:graphic>
          </wp:inline>
        </w:drawing>
      </w:r>
    </w:p>
    <w:p w14:paraId="3FCDA872" w14:textId="77777777" w:rsidR="00C724AF" w:rsidRDefault="00C724AF">
      <w:pPr>
        <w:spacing w:after="160"/>
      </w:pPr>
      <w:r>
        <w:br w:type="page"/>
      </w:r>
    </w:p>
    <w:p w14:paraId="61305574" w14:textId="3AFE108C" w:rsidR="00DF5C07" w:rsidRPr="00B51013" w:rsidRDefault="00DF5C07" w:rsidP="00435763"/>
    <w:p w14:paraId="51650DA2" w14:textId="3BD403EB" w:rsidR="00AA556E" w:rsidRDefault="00AA556E" w:rsidP="00435763"/>
    <w:p w14:paraId="2CC8D233" w14:textId="094ED522" w:rsidR="00AA556E" w:rsidRPr="00B51013" w:rsidRDefault="00267C96" w:rsidP="00B51013">
      <w:pPr>
        <w:pStyle w:val="Heading3"/>
      </w:pPr>
      <w:r w:rsidRPr="00B51013">
        <w:t>Request Options</w:t>
      </w:r>
    </w:p>
    <w:p w14:paraId="2F34B9E8" w14:textId="77777777" w:rsidR="001A5E09" w:rsidRPr="001A5E09" w:rsidRDefault="007D3BEE" w:rsidP="001A5E09">
      <w:r>
        <w:t xml:space="preserve">Requisition options houses your eShop Portal link and any templates or favorites you have saved. You must click the </w:t>
      </w:r>
      <w:r w:rsidR="00B51013">
        <w:t>down arrow to expand and access these options. This eShop portal works the same as it has in 9.1. You punchout to eShop and shop. You then with either assign or return you</w:t>
      </w:r>
      <w:r w:rsidR="0010649A">
        <w:t>r</w:t>
      </w:r>
      <w:r w:rsidR="00B51013">
        <w:t xml:space="preserve"> cart to PeopleSoft just as you did in 9.1. You will end on the </w:t>
      </w:r>
      <w:r w:rsidR="0010649A" w:rsidRPr="004C564E">
        <w:t xml:space="preserve">Checkout - </w:t>
      </w:r>
      <w:r w:rsidR="0010649A">
        <w:t xml:space="preserve">Review and Submit </w:t>
      </w:r>
      <w:r w:rsidR="00B51013">
        <w:t>page where you can enter your SpeedChart, Ship to, comments and other important information</w:t>
      </w:r>
      <w:r w:rsidR="0010649A">
        <w:t>.</w:t>
      </w:r>
    </w:p>
    <w:p w14:paraId="14CCC8C8" w14:textId="18EAA3CD" w:rsidR="001A5E09" w:rsidRPr="00B51013" w:rsidRDefault="001A5E09" w:rsidP="00B51013">
      <w:pPr>
        <w:pStyle w:val="Heading3"/>
      </w:pPr>
      <w:r w:rsidRPr="00B51013">
        <w:t>My Preferences</w:t>
      </w:r>
    </w:p>
    <w:p w14:paraId="0F3F6FC9" w14:textId="77777777" w:rsidR="00C51F83" w:rsidRDefault="00955872" w:rsidP="00C51F83">
      <w:r w:rsidRPr="009F546F">
        <w:t>My P</w:t>
      </w:r>
      <w:r w:rsidR="00F52DF0" w:rsidRPr="009F546F">
        <w:t xml:space="preserve">references </w:t>
      </w:r>
      <w:r w:rsidR="001A5E09">
        <w:t xml:space="preserve">for Requisition </w:t>
      </w:r>
      <w:r w:rsidR="0091462F" w:rsidRPr="009F546F">
        <w:t xml:space="preserve">opens </w:t>
      </w:r>
      <w:r w:rsidR="0091462F" w:rsidRPr="0091462F">
        <w:t>as a window</w:t>
      </w:r>
      <w:r w:rsidR="0091462F">
        <w:t xml:space="preserve"> to </w:t>
      </w:r>
      <w:r w:rsidR="00F52DF0" w:rsidRPr="00F52DF0">
        <w:t>select the fie</w:t>
      </w:r>
      <w:r w:rsidR="00B51013">
        <w:t>lds to display</w:t>
      </w:r>
      <w:r w:rsidR="00F52DF0" w:rsidRPr="00F52DF0">
        <w:t xml:space="preserve"> in </w:t>
      </w:r>
      <w:r>
        <w:t xml:space="preserve">a </w:t>
      </w:r>
      <w:r w:rsidR="00F52DF0" w:rsidRPr="00F52DF0">
        <w:t>search result</w:t>
      </w:r>
      <w:r w:rsidR="00F52DF0">
        <w:t xml:space="preserve">. You can also choose to auto expand accounting lines when you expand a requisition line (which saves you an extra click) and auto display the shopping cart as you add items. </w:t>
      </w:r>
    </w:p>
    <w:p w14:paraId="0FB01E4E" w14:textId="77777777" w:rsidR="009F546F" w:rsidRDefault="00C51F83" w:rsidP="00C51F83">
      <w:pPr>
        <w:rPr>
          <w:rFonts w:asciiTheme="majorHAnsi" w:eastAsiaTheme="majorEastAsia" w:hAnsiTheme="majorHAnsi" w:cstheme="majorBidi"/>
          <w:color w:val="1F4D78" w:themeColor="accent1" w:themeShade="7F"/>
          <w:sz w:val="24"/>
          <w:szCs w:val="24"/>
        </w:rPr>
      </w:pPr>
      <w:r>
        <w:rPr>
          <w:noProof/>
        </w:rPr>
        <w:drawing>
          <wp:inline distT="0" distB="0" distL="0" distR="0" wp14:anchorId="4F2ECB48" wp14:editId="51395715">
            <wp:extent cx="5681663" cy="5265383"/>
            <wp:effectExtent l="19050" t="19050" r="14605" b="1206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95473" cy="5278181"/>
                    </a:xfrm>
                    <a:prstGeom prst="rect">
                      <a:avLst/>
                    </a:prstGeom>
                    <a:ln>
                      <a:solidFill>
                        <a:schemeClr val="accent1"/>
                      </a:solidFill>
                    </a:ln>
                  </pic:spPr>
                </pic:pic>
              </a:graphicData>
            </a:graphic>
          </wp:inline>
        </w:drawing>
      </w:r>
    </w:p>
    <w:p w14:paraId="72875739" w14:textId="77777777" w:rsidR="00C51F83" w:rsidRDefault="00C51F83">
      <w:pPr>
        <w:spacing w:after="160"/>
        <w:rPr>
          <w:rFonts w:asciiTheme="majorHAnsi" w:eastAsiaTheme="majorEastAsia" w:hAnsiTheme="majorHAnsi" w:cstheme="majorBidi"/>
          <w:color w:val="1F4D78" w:themeColor="accent1" w:themeShade="7F"/>
          <w:sz w:val="24"/>
          <w:szCs w:val="24"/>
        </w:rPr>
      </w:pPr>
      <w:r>
        <w:br w:type="page"/>
      </w:r>
    </w:p>
    <w:p w14:paraId="4D2A0B16" w14:textId="15764060" w:rsidR="0091462F" w:rsidRDefault="00074791" w:rsidP="00074791">
      <w:pPr>
        <w:pStyle w:val="Heading3"/>
      </w:pPr>
      <w:r>
        <w:lastRenderedPageBreak/>
        <w:t xml:space="preserve">Requisition Settings </w:t>
      </w:r>
    </w:p>
    <w:p w14:paraId="60F81BB0" w14:textId="2B922F8C" w:rsidR="00B51013" w:rsidRDefault="00074791" w:rsidP="00074791">
      <w:r>
        <w:t xml:space="preserve">Use the Requisition settings </w:t>
      </w:r>
      <w:r w:rsidRPr="009F546F">
        <w:t xml:space="preserve">link to </w:t>
      </w:r>
      <w:r w:rsidR="00E53876" w:rsidRPr="009F546F">
        <w:t xml:space="preserve">Name the Requisition as well as </w:t>
      </w:r>
      <w:r>
        <w:t xml:space="preserve">define requisition defaults, including Supplier, Category, </w:t>
      </w:r>
      <w:r w:rsidR="00B51013">
        <w:t xml:space="preserve">and </w:t>
      </w:r>
      <w:r>
        <w:t xml:space="preserve">more. </w:t>
      </w:r>
      <w:r w:rsidR="0010649A">
        <w:t xml:space="preserve"> For </w:t>
      </w:r>
      <w:r w:rsidR="00C724AF">
        <w:t>SpeedChart</w:t>
      </w:r>
      <w:r w:rsidR="0010649A">
        <w:t xml:space="preserve"> entry, be sure to check the Override button at the top under Default Options.</w:t>
      </w:r>
    </w:p>
    <w:p w14:paraId="294B20D5" w14:textId="77777777" w:rsidR="00B51013" w:rsidRDefault="00B51013" w:rsidP="00074791">
      <w:pPr>
        <w:rPr>
          <w:noProof/>
        </w:rPr>
      </w:pPr>
      <w:r w:rsidRPr="00B51013">
        <w:rPr>
          <w:b/>
          <w:color w:val="FF0000"/>
          <w:u w:val="single"/>
        </w:rPr>
        <w:t>NOTE</w:t>
      </w:r>
      <w:r w:rsidRPr="00B51013">
        <w:rPr>
          <w:b/>
          <w:color w:val="FF0000"/>
        </w:rPr>
        <w:t xml:space="preserve">: </w:t>
      </w:r>
      <w:r w:rsidRPr="00B51013">
        <w:rPr>
          <w:b/>
          <w:i/>
          <w:color w:val="FF0000"/>
        </w:rPr>
        <w:t xml:space="preserve">Best practice is to </w:t>
      </w:r>
      <w:r w:rsidRPr="00B51013">
        <w:rPr>
          <w:b/>
          <w:i/>
          <w:color w:val="FF0000"/>
          <w:u w:val="single"/>
        </w:rPr>
        <w:t xml:space="preserve">use </w:t>
      </w:r>
      <w:r>
        <w:rPr>
          <w:b/>
          <w:i/>
          <w:color w:val="FF0000"/>
          <w:u w:val="single"/>
        </w:rPr>
        <w:t>Requistion Settings</w:t>
      </w:r>
      <w:r w:rsidRPr="00B51013">
        <w:rPr>
          <w:b/>
          <w:i/>
          <w:color w:val="FF0000"/>
          <w:u w:val="single"/>
        </w:rPr>
        <w:t xml:space="preserve"> for Special requisitions only </w:t>
      </w:r>
      <w:r w:rsidRPr="00B51013">
        <w:rPr>
          <w:b/>
          <w:i/>
          <w:color w:val="FF0000"/>
        </w:rPr>
        <w:t xml:space="preserve">as most default information in eShop will come from the cart and </w:t>
      </w:r>
      <w:r>
        <w:rPr>
          <w:b/>
          <w:i/>
          <w:color w:val="FF0000"/>
        </w:rPr>
        <w:t>cannot</w:t>
      </w:r>
      <w:r w:rsidRPr="00B51013">
        <w:rPr>
          <w:b/>
          <w:i/>
          <w:color w:val="FF0000"/>
        </w:rPr>
        <w:t xml:space="preserve"> be altered without causing errors. You</w:t>
      </w:r>
      <w:r w:rsidR="0010649A">
        <w:rPr>
          <w:b/>
          <w:i/>
          <w:color w:val="FF0000"/>
        </w:rPr>
        <w:t xml:space="preserve"> can</w:t>
      </w:r>
      <w:r w:rsidRPr="00B51013">
        <w:rPr>
          <w:b/>
          <w:i/>
          <w:color w:val="FF0000"/>
        </w:rPr>
        <w:t xml:space="preserve"> enter SpeedChart information with the Mass Change Feature on the </w:t>
      </w:r>
      <w:r w:rsidR="0010649A">
        <w:rPr>
          <w:b/>
          <w:i/>
          <w:color w:val="FF0000"/>
        </w:rPr>
        <w:t>Checkout - R</w:t>
      </w:r>
      <w:r w:rsidRPr="00B51013">
        <w:rPr>
          <w:b/>
          <w:i/>
          <w:color w:val="FF0000"/>
        </w:rPr>
        <w:t xml:space="preserve">eview and Submit Page </w:t>
      </w:r>
      <w:r w:rsidR="0010649A">
        <w:rPr>
          <w:b/>
          <w:i/>
          <w:color w:val="FF0000"/>
        </w:rPr>
        <w:t>as well as enter Requisition Name on the Checkout page</w:t>
      </w:r>
      <w:r w:rsidRPr="00B51013">
        <w:rPr>
          <w:b/>
          <w:i/>
          <w:color w:val="FF0000"/>
        </w:rPr>
        <w:t>.</w:t>
      </w:r>
      <w:r w:rsidRPr="00B51013">
        <w:rPr>
          <w:noProof/>
        </w:rPr>
        <w:t xml:space="preserve"> </w:t>
      </w:r>
    </w:p>
    <w:p w14:paraId="42374274" w14:textId="77777777" w:rsidR="00074791" w:rsidRPr="00B51013" w:rsidRDefault="00B51013" w:rsidP="00074791">
      <w:pPr>
        <w:rPr>
          <w:b/>
          <w:color w:val="FF0000"/>
        </w:rPr>
      </w:pPr>
      <w:r>
        <w:rPr>
          <w:noProof/>
        </w:rPr>
        <w:drawing>
          <wp:inline distT="0" distB="0" distL="0" distR="0" wp14:anchorId="1FCE96E0" wp14:editId="537EC579">
            <wp:extent cx="6789950" cy="5310187"/>
            <wp:effectExtent l="19050" t="19050" r="11430" b="2413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801615" cy="5319310"/>
                    </a:xfrm>
                    <a:prstGeom prst="rect">
                      <a:avLst/>
                    </a:prstGeom>
                    <a:ln>
                      <a:solidFill>
                        <a:schemeClr val="accent1"/>
                      </a:solidFill>
                    </a:ln>
                  </pic:spPr>
                </pic:pic>
              </a:graphicData>
            </a:graphic>
          </wp:inline>
        </w:drawing>
      </w:r>
    </w:p>
    <w:p w14:paraId="5CFD2305" w14:textId="77777777" w:rsidR="00074791" w:rsidRDefault="00074791" w:rsidP="00074791"/>
    <w:p w14:paraId="76357092" w14:textId="77777777" w:rsidR="006C0CFA" w:rsidRDefault="006C0CFA">
      <w:pPr>
        <w:spacing w:after="160"/>
        <w:rPr>
          <w:rFonts w:asciiTheme="majorHAnsi" w:eastAsiaTheme="majorEastAsia" w:hAnsiTheme="majorHAnsi" w:cstheme="majorBidi"/>
          <w:color w:val="1F4D78" w:themeColor="accent1" w:themeShade="7F"/>
          <w:sz w:val="24"/>
          <w:szCs w:val="24"/>
        </w:rPr>
      </w:pPr>
      <w:r>
        <w:br w:type="page"/>
      </w:r>
    </w:p>
    <w:p w14:paraId="7B2C979B" w14:textId="77777777" w:rsidR="00DC2363" w:rsidRDefault="00DC2363" w:rsidP="00DC2363">
      <w:pPr>
        <w:pStyle w:val="Heading3"/>
      </w:pPr>
      <w:r>
        <w:lastRenderedPageBreak/>
        <w:t xml:space="preserve">D. Special Requests </w:t>
      </w:r>
    </w:p>
    <w:p w14:paraId="78C11E33" w14:textId="77777777" w:rsidR="006C0CFA" w:rsidRDefault="006C0CFA" w:rsidP="006C0CFA">
      <w:r w:rsidRPr="006C0CFA">
        <w:t>Use the Special Request page to create requisitions for items or goods</w:t>
      </w:r>
      <w:r w:rsidR="0010649A">
        <w:t>.</w:t>
      </w:r>
      <w:r w:rsidRPr="006C0CFA">
        <w:t xml:space="preserve"> </w:t>
      </w:r>
      <w:r>
        <w:t>Your defaults from the Requisition</w:t>
      </w:r>
      <w:r w:rsidRPr="009F546F">
        <w:t xml:space="preserve"> </w:t>
      </w:r>
      <w:r w:rsidR="006242B0" w:rsidRPr="009F546F">
        <w:t>S</w:t>
      </w:r>
      <w:r w:rsidRPr="009F546F">
        <w:t xml:space="preserve">ettings </w:t>
      </w:r>
      <w:r>
        <w:t xml:space="preserve">link will be here if you entered them prior to starting your requisition. </w:t>
      </w:r>
    </w:p>
    <w:p w14:paraId="23B08556" w14:textId="77777777" w:rsidR="006C0CFA" w:rsidRDefault="009F546F" w:rsidP="006C0CFA">
      <w:r>
        <w:rPr>
          <w:noProof/>
        </w:rPr>
        <w:drawing>
          <wp:inline distT="0" distB="0" distL="0" distR="0" wp14:anchorId="416A9257" wp14:editId="307CF636">
            <wp:extent cx="6858000" cy="3344545"/>
            <wp:effectExtent l="19050" t="19050" r="19050" b="273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858000" cy="3344545"/>
                    </a:xfrm>
                    <a:prstGeom prst="rect">
                      <a:avLst/>
                    </a:prstGeom>
                    <a:ln>
                      <a:solidFill>
                        <a:schemeClr val="accent1"/>
                      </a:solidFill>
                    </a:ln>
                  </pic:spPr>
                </pic:pic>
              </a:graphicData>
            </a:graphic>
          </wp:inline>
        </w:drawing>
      </w:r>
    </w:p>
    <w:p w14:paraId="45F802FE" w14:textId="77777777" w:rsidR="006340DB" w:rsidRPr="009F546F" w:rsidRDefault="006340DB" w:rsidP="006C0CFA">
      <w:r>
        <w:t xml:space="preserve">The special request form requires the same information as required </w:t>
      </w:r>
      <w:r w:rsidRPr="009F546F">
        <w:t xml:space="preserve">in </w:t>
      </w:r>
      <w:r w:rsidR="006242B0" w:rsidRPr="009F546F">
        <w:t>9.1</w:t>
      </w:r>
      <w:r>
        <w:t xml:space="preserve">. </w:t>
      </w:r>
      <w:r w:rsidR="00144BEA">
        <w:t>F</w:t>
      </w:r>
      <w:r>
        <w:t xml:space="preserve">ill out the form with the needed information and press the </w:t>
      </w:r>
      <w:r w:rsidRPr="006340DB">
        <w:rPr>
          <w:b/>
        </w:rPr>
        <w:t>Add to Cart</w:t>
      </w:r>
      <w:r>
        <w:t xml:space="preserve"> button at the bottom of the screen. This will add the item to your shopping cart.</w:t>
      </w:r>
      <w:r w:rsidR="006242B0">
        <w:t xml:space="preserve">  </w:t>
      </w:r>
      <w:r w:rsidR="006242B0" w:rsidRPr="009F546F">
        <w:t>You can then add another item or Checkout if you are finished.  As in 9.1, the supplier information is ‘frozen’ to keep the same supplier on all lines.  If you need a different ordering address than the one shown, you should choose it on your first line and it will ‘freeze’ for the rest of line entries.</w:t>
      </w:r>
    </w:p>
    <w:p w14:paraId="5697A071" w14:textId="77777777" w:rsidR="006340DB" w:rsidRPr="00E53876" w:rsidRDefault="006340DB" w:rsidP="006C0CFA">
      <w:pPr>
        <w:rPr>
          <w:color w:val="FF0000"/>
        </w:rPr>
      </w:pPr>
      <w:r>
        <w:t xml:space="preserve">The </w:t>
      </w:r>
      <w:r w:rsidRPr="004C55EA">
        <w:rPr>
          <w:b/>
        </w:rPr>
        <w:t>Shopping Cart</w:t>
      </w:r>
      <w:r>
        <w:t xml:space="preserve"> is a link and cart icon at the top middle of </w:t>
      </w:r>
      <w:r w:rsidR="004C55EA">
        <w:t xml:space="preserve">the page. </w:t>
      </w:r>
      <w:r w:rsidR="006242B0">
        <w:t xml:space="preserve"> You can also see your shopping cart summary to the right of the page if you chose this in My Preferences.  Either place</w:t>
      </w:r>
      <w:r w:rsidR="009F546F">
        <w:t xml:space="preserve"> gives you an item count.</w:t>
      </w:r>
    </w:p>
    <w:p w14:paraId="11F2E48C" w14:textId="77777777" w:rsidR="004C55EA" w:rsidRPr="009F546F" w:rsidRDefault="004C55EA" w:rsidP="006C0CFA">
      <w:r>
        <w:t xml:space="preserve">You will click the </w:t>
      </w:r>
      <w:r w:rsidRPr="004C55EA">
        <w:rPr>
          <w:b/>
        </w:rPr>
        <w:t>Checkout</w:t>
      </w:r>
      <w:r>
        <w:t xml:space="preserve"> button to take you to the submit page for the requisition</w:t>
      </w:r>
      <w:r w:rsidR="00E53876" w:rsidRPr="009F546F">
        <w:t xml:space="preserve"> </w:t>
      </w:r>
      <w:r w:rsidR="00CE64E0" w:rsidRPr="009F546F">
        <w:t>(previously</w:t>
      </w:r>
      <w:r w:rsidR="00E53876" w:rsidRPr="009F546F">
        <w:t xml:space="preserve"> the Review and Submit tab from 9.1)</w:t>
      </w:r>
      <w:r w:rsidRPr="009F546F">
        <w:t xml:space="preserve">. </w:t>
      </w:r>
    </w:p>
    <w:p w14:paraId="2E368C01" w14:textId="77777777" w:rsidR="004C55EA" w:rsidRPr="009F546F" w:rsidRDefault="004C55EA">
      <w:pPr>
        <w:spacing w:after="160"/>
        <w:rPr>
          <w:rFonts w:asciiTheme="majorHAnsi" w:eastAsiaTheme="majorEastAsia" w:hAnsiTheme="majorHAnsi" w:cstheme="majorBidi"/>
          <w:b/>
          <w:sz w:val="32"/>
          <w:szCs w:val="32"/>
        </w:rPr>
      </w:pPr>
      <w:r w:rsidRPr="009F546F">
        <w:br w:type="page"/>
      </w:r>
    </w:p>
    <w:p w14:paraId="7DA5BE3A" w14:textId="77777777" w:rsidR="004C55EA" w:rsidRDefault="004C55EA" w:rsidP="004C55EA">
      <w:pPr>
        <w:pStyle w:val="Heading1"/>
      </w:pPr>
      <w:r>
        <w:lastRenderedPageBreak/>
        <w:t>Submitting Requisition</w:t>
      </w:r>
    </w:p>
    <w:p w14:paraId="5A7FBC4B" w14:textId="77777777" w:rsidR="004C55EA" w:rsidRDefault="002E5912" w:rsidP="004C55EA">
      <w:r>
        <w:t>When you finish adding</w:t>
      </w:r>
      <w:r w:rsidR="00144BEA">
        <w:t xml:space="preserve"> items</w:t>
      </w:r>
      <w:r w:rsidR="005B128D">
        <w:t>, you</w:t>
      </w:r>
      <w:r w:rsidR="004C55EA" w:rsidRPr="004C55EA">
        <w:t xml:space="preserve"> </w:t>
      </w:r>
      <w:r w:rsidR="00144BEA">
        <w:t xml:space="preserve">will </w:t>
      </w:r>
      <w:r>
        <w:t>click</w:t>
      </w:r>
      <w:r w:rsidRPr="004C55EA">
        <w:t xml:space="preserve"> </w:t>
      </w:r>
      <w:r w:rsidR="00144BEA">
        <w:t>on</w:t>
      </w:r>
      <w:r w:rsidR="004C55EA" w:rsidRPr="004C55EA">
        <w:t xml:space="preserve"> Checkout</w:t>
      </w:r>
      <w:r>
        <w:t>; either at the top of the page or in the Shopping Cart to the right</w:t>
      </w:r>
      <w:r w:rsidR="004C564E">
        <w:t>.</w:t>
      </w:r>
      <w:r w:rsidR="004C55EA" w:rsidRPr="004C55EA">
        <w:t xml:space="preserve"> </w:t>
      </w:r>
      <w:r>
        <w:t>Y</w:t>
      </w:r>
      <w:r w:rsidRPr="004C55EA">
        <w:t xml:space="preserve">ou </w:t>
      </w:r>
      <w:r w:rsidR="004C55EA" w:rsidRPr="004C55EA">
        <w:t xml:space="preserve">can save the requisition and submit it for approval immediately or save for later. Apart from </w:t>
      </w:r>
      <w:r w:rsidR="00B30356" w:rsidRPr="00B30356">
        <w:t xml:space="preserve">editing the </w:t>
      </w:r>
      <w:r w:rsidR="00144BEA" w:rsidRPr="00B30356">
        <w:t>requisition,</w:t>
      </w:r>
      <w:r w:rsidR="004C55EA" w:rsidRPr="00B30356">
        <w:t xml:space="preserve"> you </w:t>
      </w:r>
      <w:r w:rsidR="004C55EA" w:rsidRPr="004C55EA">
        <w:t>can add comments and attachments to them as well. </w:t>
      </w:r>
    </w:p>
    <w:p w14:paraId="71676195" w14:textId="77777777" w:rsidR="004C55EA" w:rsidRDefault="004C55EA" w:rsidP="004C55EA">
      <w:pPr>
        <w:pStyle w:val="Heading2"/>
      </w:pPr>
      <w:r>
        <w:t xml:space="preserve">Checkout – </w:t>
      </w:r>
      <w:r w:rsidR="002E5912">
        <w:t>Review and Submit</w:t>
      </w:r>
      <w:r>
        <w:t xml:space="preserve"> </w:t>
      </w:r>
    </w:p>
    <w:p w14:paraId="26179741" w14:textId="77777777" w:rsidR="004C55EA" w:rsidRDefault="004C55EA" w:rsidP="004C55EA">
      <w:r>
        <w:t>The fields are generally the same for the Checkout –</w:t>
      </w:r>
      <w:r w:rsidR="005B128D">
        <w:t xml:space="preserve"> </w:t>
      </w:r>
      <w:r w:rsidR="002E5912">
        <w:t>Review and Submit</w:t>
      </w:r>
      <w:r w:rsidR="005B128D">
        <w:t xml:space="preserve"> Page</w:t>
      </w:r>
      <w:r w:rsidR="002E5912">
        <w:t xml:space="preserve"> as 9.1 Save and Submit tab</w:t>
      </w:r>
      <w:r w:rsidR="005B128D">
        <w:t xml:space="preserve">. There are some </w:t>
      </w:r>
      <w:r w:rsidR="00144BEA">
        <w:t>additions highlighted below</w:t>
      </w:r>
      <w:r w:rsidR="005B128D">
        <w:t xml:space="preserve">. </w:t>
      </w:r>
    </w:p>
    <w:p w14:paraId="7212517B" w14:textId="77777777" w:rsidR="004C55EA" w:rsidRDefault="00EC7D40" w:rsidP="004C55EA">
      <w:r>
        <w:rPr>
          <w:noProof/>
        </w:rPr>
        <mc:AlternateContent>
          <mc:Choice Requires="wps">
            <w:drawing>
              <wp:anchor distT="0" distB="0" distL="114300" distR="114300" simplePos="0" relativeHeight="251662848" behindDoc="0" locked="0" layoutInCell="1" allowOverlap="1" wp14:anchorId="6E2C37C4" wp14:editId="07CD8C6E">
                <wp:simplePos x="0" y="0"/>
                <wp:positionH relativeFrom="margin">
                  <wp:posOffset>2058785</wp:posOffset>
                </wp:positionH>
                <wp:positionV relativeFrom="paragraph">
                  <wp:posOffset>4290464</wp:posOffset>
                </wp:positionV>
                <wp:extent cx="1052946" cy="159616"/>
                <wp:effectExtent l="19050" t="19050" r="13970" b="12065"/>
                <wp:wrapNone/>
                <wp:docPr id="10" name="Rectangle 10"/>
                <wp:cNvGraphicFramePr/>
                <a:graphic xmlns:a="http://schemas.openxmlformats.org/drawingml/2006/main">
                  <a:graphicData uri="http://schemas.microsoft.com/office/word/2010/wordprocessingShape">
                    <wps:wsp>
                      <wps:cNvSpPr/>
                      <wps:spPr>
                        <a:xfrm>
                          <a:off x="0" y="0"/>
                          <a:ext cx="1052946" cy="159616"/>
                        </a:xfrm>
                        <a:prstGeom prst="rect">
                          <a:avLst/>
                        </a:prstGeom>
                        <a:noFill/>
                        <a:ln w="28575" cap="flat" cmpd="sng" algn="ctr">
                          <a:solidFill>
                            <a:srgbClr val="FF7D2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5FD90526" id="Rectangle 10" o:spid="_x0000_s1026" style="position:absolute;margin-left:162.1pt;margin-top:337.85pt;width:82.9pt;height:12.5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" filled="f" strokecolor="#ff7d25" strokeweight="2.25pt">
                <w10:wrap anchorx="margin"/>
              </v:rect>
            </w:pict>
          </mc:Fallback>
        </mc:AlternateContent>
      </w:r>
      <w:r>
        <w:rPr>
          <w:noProof/>
        </w:rPr>
        <mc:AlternateContent>
          <mc:Choice Requires="wps">
            <w:drawing>
              <wp:anchor distT="0" distB="0" distL="114300" distR="114300" simplePos="0" relativeHeight="251658752" behindDoc="0" locked="0" layoutInCell="1" allowOverlap="1" wp14:anchorId="19CCB9C1" wp14:editId="48DE8340">
                <wp:simplePos x="0" y="0"/>
                <wp:positionH relativeFrom="margin">
                  <wp:align>left</wp:align>
                </wp:positionH>
                <wp:positionV relativeFrom="paragraph">
                  <wp:posOffset>3497984</wp:posOffset>
                </wp:positionV>
                <wp:extent cx="6495011" cy="581891"/>
                <wp:effectExtent l="19050" t="19050" r="20320" b="27940"/>
                <wp:wrapNone/>
                <wp:docPr id="7" name="Rectangle 7"/>
                <wp:cNvGraphicFramePr/>
                <a:graphic xmlns:a="http://schemas.openxmlformats.org/drawingml/2006/main">
                  <a:graphicData uri="http://schemas.microsoft.com/office/word/2010/wordprocessingShape">
                    <wps:wsp>
                      <wps:cNvSpPr/>
                      <wps:spPr>
                        <a:xfrm>
                          <a:off x="0" y="0"/>
                          <a:ext cx="6495011" cy="581891"/>
                        </a:xfrm>
                        <a:prstGeom prst="rect">
                          <a:avLst/>
                        </a:prstGeom>
                        <a:noFill/>
                        <a:ln w="28575" cap="flat" cmpd="sng" algn="ctr">
                          <a:solidFill>
                            <a:srgbClr val="FF7D2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69EB1242" id="Rectangle 7" o:spid="_x0000_s1026" style="position:absolute;margin-left:0;margin-top:275.45pt;width:511.4pt;height:45.8pt;z-index:25165875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" filled="f" strokecolor="#ff7d25" strokeweight="2.25pt">
                <w10:wrap anchorx="margin"/>
              </v:rect>
            </w:pict>
          </mc:Fallback>
        </mc:AlternateContent>
      </w:r>
      <w:r>
        <w:rPr>
          <w:noProof/>
        </w:rPr>
        <mc:AlternateContent>
          <mc:Choice Requires="wps">
            <w:drawing>
              <wp:anchor distT="0" distB="0" distL="114300" distR="114300" simplePos="0" relativeHeight="251654656" behindDoc="0" locked="0" layoutInCell="1" allowOverlap="1" wp14:anchorId="16AF79B1" wp14:editId="5C0F4291">
                <wp:simplePos x="0" y="0"/>
                <wp:positionH relativeFrom="column">
                  <wp:posOffset>19396</wp:posOffset>
                </wp:positionH>
                <wp:positionV relativeFrom="paragraph">
                  <wp:posOffset>2877300</wp:posOffset>
                </wp:positionV>
                <wp:extent cx="6495011" cy="620684"/>
                <wp:effectExtent l="19050" t="19050" r="20320" b="27305"/>
                <wp:wrapNone/>
                <wp:docPr id="6" name="Rectangle 6"/>
                <wp:cNvGraphicFramePr/>
                <a:graphic xmlns:a="http://schemas.openxmlformats.org/drawingml/2006/main">
                  <a:graphicData uri="http://schemas.microsoft.com/office/word/2010/wordprocessingShape">
                    <wps:wsp>
                      <wps:cNvSpPr/>
                      <wps:spPr>
                        <a:xfrm>
                          <a:off x="0" y="0"/>
                          <a:ext cx="6495011" cy="620684"/>
                        </a:xfrm>
                        <a:prstGeom prst="rect">
                          <a:avLst/>
                        </a:prstGeom>
                        <a:noFill/>
                        <a:ln w="28575">
                          <a:solidFill>
                            <a:srgbClr val="FF7D2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169F7E73" id="Rectangle 6" o:spid="_x0000_s1026" style="position:absolute;margin-left:1.55pt;margin-top:226.55pt;width:511.4pt;height:48.85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" filled="f" strokecolor="#ff7d25" strokeweight="2.25pt"/>
            </w:pict>
          </mc:Fallback>
        </mc:AlternateContent>
      </w:r>
      <w:r w:rsidR="00C51F83">
        <w:rPr>
          <w:noProof/>
        </w:rPr>
        <w:drawing>
          <wp:inline distT="0" distB="0" distL="0" distR="0" wp14:anchorId="1C3297DB" wp14:editId="5BF87709">
            <wp:extent cx="6841527" cy="4586287"/>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851196" cy="4592768"/>
                    </a:xfrm>
                    <a:prstGeom prst="rect">
                      <a:avLst/>
                    </a:prstGeom>
                  </pic:spPr>
                </pic:pic>
              </a:graphicData>
            </a:graphic>
          </wp:inline>
        </w:drawing>
      </w:r>
    </w:p>
    <w:p w14:paraId="43CCD6B7" w14:textId="77777777" w:rsidR="002C7CB8" w:rsidRDefault="005B128D" w:rsidP="004C564E">
      <w:pPr>
        <w:pStyle w:val="ListParagraph"/>
        <w:numPr>
          <w:ilvl w:val="0"/>
          <w:numId w:val="1"/>
        </w:numPr>
        <w:rPr>
          <w:strike/>
        </w:rPr>
      </w:pPr>
      <w:r w:rsidRPr="005B128D">
        <w:rPr>
          <w:b/>
        </w:rPr>
        <w:t>Add More Items</w:t>
      </w:r>
      <w:r>
        <w:t xml:space="preserve"> - Click </w:t>
      </w:r>
      <w:r w:rsidR="000865B3">
        <w:t xml:space="preserve">this to reach the Create Requisition screen to add more items.  </w:t>
      </w:r>
      <w:r w:rsidR="000865B3" w:rsidRPr="004C564E">
        <w:rPr>
          <w:b/>
          <w:u w:val="single"/>
        </w:rPr>
        <w:t>NOTE</w:t>
      </w:r>
      <w:r w:rsidR="000865B3">
        <w:t xml:space="preserve">:  </w:t>
      </w:r>
      <w:r w:rsidR="000865B3" w:rsidRPr="004C564E">
        <w:rPr>
          <w:b/>
          <w:i/>
        </w:rPr>
        <w:t xml:space="preserve">Items should not be added to eShop </w:t>
      </w:r>
      <w:r w:rsidR="004C564E" w:rsidRPr="004C564E">
        <w:rPr>
          <w:b/>
          <w:i/>
        </w:rPr>
        <w:t>requisitions</w:t>
      </w:r>
      <w:r w:rsidR="000865B3" w:rsidRPr="004C564E">
        <w:rPr>
          <w:b/>
          <w:i/>
        </w:rPr>
        <w:t>.</w:t>
      </w:r>
      <w:r w:rsidR="000865B3">
        <w:t xml:space="preserve">  </w:t>
      </w:r>
    </w:p>
    <w:p w14:paraId="24560E36" w14:textId="77777777" w:rsidR="000865B3" w:rsidRPr="004C564E" w:rsidRDefault="000865B3" w:rsidP="004C564E">
      <w:pPr>
        <w:pStyle w:val="ListParagraph"/>
        <w:widowControl w:val="0"/>
        <w:numPr>
          <w:ilvl w:val="0"/>
          <w:numId w:val="1"/>
        </w:numPr>
        <w:spacing w:line="256" w:lineRule="auto"/>
        <w:rPr>
          <w:rFonts w:eastAsia="Times New Roman"/>
        </w:rPr>
      </w:pPr>
      <w:r>
        <w:rPr>
          <w:b/>
          <w:bCs/>
        </w:rPr>
        <w:t xml:space="preserve">Requisition Comments </w:t>
      </w:r>
      <w:r>
        <w:t xml:space="preserve">and </w:t>
      </w:r>
      <w:r>
        <w:rPr>
          <w:b/>
          <w:bCs/>
        </w:rPr>
        <w:t xml:space="preserve">Approval Justification </w:t>
      </w:r>
      <w:r>
        <w:t>are now separate comment boxes in 9.2.</w:t>
      </w:r>
    </w:p>
    <w:p w14:paraId="146BFE65" w14:textId="77777777" w:rsidR="001A0E07" w:rsidRDefault="001A0E07" w:rsidP="001A0E07">
      <w:pPr>
        <w:pStyle w:val="ListParagraph"/>
        <w:rPr>
          <w:b/>
        </w:rPr>
      </w:pPr>
    </w:p>
    <w:p w14:paraId="0E0B14D4" w14:textId="77777777" w:rsidR="001A0E07" w:rsidRDefault="001A0E07" w:rsidP="001A0E07">
      <w:r>
        <w:br w:type="page"/>
      </w:r>
    </w:p>
    <w:p w14:paraId="5A2ABBF7" w14:textId="77777777" w:rsidR="001A0E07" w:rsidRDefault="005B128D" w:rsidP="005B128D">
      <w:pPr>
        <w:pStyle w:val="ListParagraph"/>
        <w:numPr>
          <w:ilvl w:val="0"/>
          <w:numId w:val="1"/>
        </w:numPr>
      </w:pPr>
      <w:r w:rsidRPr="00B30356">
        <w:rPr>
          <w:b/>
        </w:rPr>
        <w:lastRenderedPageBreak/>
        <w:t>Mass Change</w:t>
      </w:r>
      <w:r w:rsidRPr="00B30356">
        <w:t xml:space="preserve"> - Click to access the </w:t>
      </w:r>
      <w:r w:rsidR="00A74001">
        <w:t>Edit</w:t>
      </w:r>
      <w:r w:rsidR="00A74001" w:rsidRPr="00B30356">
        <w:t xml:space="preserve"> </w:t>
      </w:r>
      <w:r w:rsidRPr="00B30356">
        <w:t xml:space="preserve">Lines/Shipping/Accounting details </w:t>
      </w:r>
      <w:r>
        <w:t xml:space="preserve">for selected lines, where </w:t>
      </w:r>
      <w:r w:rsidRPr="00B30356">
        <w:t xml:space="preserve">you can change the shipping location, delivery date, and so on. You can also change the </w:t>
      </w:r>
      <w:r w:rsidR="000865B3">
        <w:t>A</w:t>
      </w:r>
      <w:r w:rsidR="000865B3" w:rsidRPr="00B30356">
        <w:t xml:space="preserve">ccounting </w:t>
      </w:r>
      <w:r w:rsidR="000865B3">
        <w:t xml:space="preserve">Lines </w:t>
      </w:r>
      <w:r w:rsidR="00A74001">
        <w:t>(speedchart, etc.)</w:t>
      </w:r>
      <w:r w:rsidR="00A74001" w:rsidRPr="00B30356">
        <w:t xml:space="preserve"> </w:t>
      </w:r>
      <w:r w:rsidRPr="00B30356">
        <w:t xml:space="preserve">for </w:t>
      </w:r>
      <w:r w:rsidR="00CE64E0" w:rsidRPr="00B30356">
        <w:t xml:space="preserve">the selected </w:t>
      </w:r>
      <w:r w:rsidRPr="00B30356">
        <w:t>requisition line</w:t>
      </w:r>
      <w:r w:rsidR="00CE64E0" w:rsidRPr="00B30356">
        <w:t>s</w:t>
      </w:r>
      <w:r w:rsidRPr="00B30356">
        <w:t>.</w:t>
      </w:r>
    </w:p>
    <w:p w14:paraId="3479E05A" w14:textId="77777777" w:rsidR="005B128D" w:rsidRDefault="001A0E07" w:rsidP="001A0E07">
      <w:pPr>
        <w:pStyle w:val="ListParagraph"/>
      </w:pPr>
      <w:r w:rsidRPr="001A0E07">
        <w:rPr>
          <w:noProof/>
        </w:rPr>
        <w:t xml:space="preserve"> </w:t>
      </w:r>
      <w:r>
        <w:rPr>
          <w:noProof/>
        </w:rPr>
        <w:drawing>
          <wp:inline distT="0" distB="0" distL="0" distR="0" wp14:anchorId="65FB833D" wp14:editId="7CE6955F">
            <wp:extent cx="6322709" cy="5434012"/>
            <wp:effectExtent l="19050" t="19050" r="20955" b="146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330297" cy="5440533"/>
                    </a:xfrm>
                    <a:prstGeom prst="rect">
                      <a:avLst/>
                    </a:prstGeom>
                    <a:ln>
                      <a:solidFill>
                        <a:schemeClr val="accent1"/>
                      </a:solidFill>
                    </a:ln>
                  </pic:spPr>
                </pic:pic>
              </a:graphicData>
            </a:graphic>
          </wp:inline>
        </w:drawing>
      </w:r>
    </w:p>
    <w:p w14:paraId="42A0AC92" w14:textId="77777777" w:rsidR="005B128D" w:rsidRPr="004C55EA" w:rsidRDefault="005B128D" w:rsidP="005B128D">
      <w:r>
        <w:t xml:space="preserve">Once you have reviewed your </w:t>
      </w:r>
      <w:r w:rsidRPr="00B30356">
        <w:t>requisition</w:t>
      </w:r>
      <w:r w:rsidR="00B804DD" w:rsidRPr="00B30356">
        <w:t xml:space="preserve"> there is a new option to Save for Later.  Y</w:t>
      </w:r>
      <w:r w:rsidRPr="00B30356">
        <w:t>ou can</w:t>
      </w:r>
      <w:r w:rsidR="00B804DD" w:rsidRPr="00B30356">
        <w:t xml:space="preserve"> also</w:t>
      </w:r>
      <w:r w:rsidRPr="00B30356">
        <w:t xml:space="preserve"> </w:t>
      </w:r>
      <w:r w:rsidR="00A74001">
        <w:t xml:space="preserve">Check Budget, Save and Submit into workflow, and/or Preview Approvals </w:t>
      </w:r>
      <w:r w:rsidR="00CE64E0" w:rsidRPr="00B30356">
        <w:t>as in 9.1.</w:t>
      </w:r>
      <w:r w:rsidRPr="00B30356">
        <w:t xml:space="preserve"> </w:t>
      </w:r>
    </w:p>
    <w:sectPr w:rsidR="005B128D" w:rsidRPr="004C55EA" w:rsidSect="001A5E09">
      <w:headerReference w:type="default" r:id="rId14"/>
      <w:footerReference w:type="default" r:id="rId15"/>
      <w:pgSz w:w="12240" w:h="15840"/>
      <w:pgMar w:top="540" w:right="720" w:bottom="720" w:left="720" w:header="144"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C1402D" w14:textId="77777777" w:rsidR="008637A7" w:rsidRDefault="008637A7" w:rsidP="00435763">
      <w:pPr>
        <w:spacing w:after="0" w:line="240" w:lineRule="auto"/>
      </w:pPr>
      <w:r>
        <w:separator/>
      </w:r>
    </w:p>
  </w:endnote>
  <w:endnote w:type="continuationSeparator" w:id="0">
    <w:p w14:paraId="78B53284" w14:textId="77777777" w:rsidR="008637A7" w:rsidRDefault="008637A7" w:rsidP="00435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248FB" w14:textId="172ED8E9" w:rsidR="005B128D" w:rsidRDefault="005B128D" w:rsidP="005B128D">
    <w:pPr>
      <w:pStyle w:val="Footer"/>
      <w:tabs>
        <w:tab w:val="clear" w:pos="9360"/>
        <w:tab w:val="right" w:pos="10800"/>
      </w:tabs>
      <w:rPr>
        <w:b/>
        <w:bCs/>
      </w:rPr>
    </w:pPr>
    <w:r>
      <w:t xml:space="preserve">Page </w:t>
    </w:r>
    <w:r>
      <w:rPr>
        <w:b/>
        <w:bCs/>
      </w:rPr>
      <w:fldChar w:fldCharType="begin"/>
    </w:r>
    <w:r>
      <w:rPr>
        <w:b/>
        <w:bCs/>
      </w:rPr>
      <w:instrText xml:space="preserve"> PAGE  \* Arabic  \* MERGEFORMAT </w:instrText>
    </w:r>
    <w:r>
      <w:rPr>
        <w:b/>
        <w:bCs/>
      </w:rPr>
      <w:fldChar w:fldCharType="separate"/>
    </w:r>
    <w:r w:rsidR="008A562D">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8A562D">
      <w:rPr>
        <w:b/>
        <w:bCs/>
        <w:noProof/>
      </w:rPr>
      <w:t>7</w:t>
    </w:r>
    <w:r>
      <w:rPr>
        <w:b/>
        <w:bCs/>
      </w:rPr>
      <w:fldChar w:fldCharType="end"/>
    </w:r>
    <w:r>
      <w:rPr>
        <w:b/>
        <w:bCs/>
      </w:rPr>
      <w:tab/>
    </w:r>
    <w:r>
      <w:rPr>
        <w:b/>
        <w:bCs/>
      </w:rPr>
      <w:tab/>
    </w:r>
    <w:r w:rsidRPr="005B128D">
      <w:rPr>
        <w:b/>
        <w:bCs/>
      </w:rPr>
      <w:t>Create Requisition – UTShare 9.2 Upgrade</w:t>
    </w:r>
  </w:p>
  <w:p w14:paraId="70F67642" w14:textId="77777777" w:rsidR="00593DEE" w:rsidRPr="00593DEE" w:rsidRDefault="00593DEE" w:rsidP="005B128D">
    <w:pPr>
      <w:pStyle w:val="Footer"/>
      <w:tabs>
        <w:tab w:val="clear" w:pos="9360"/>
        <w:tab w:val="right" w:pos="10800"/>
      </w:tabs>
      <w:rPr>
        <w:sz w:val="16"/>
      </w:rPr>
    </w:pPr>
    <w:r w:rsidRPr="00593DEE">
      <w:rPr>
        <w:b/>
        <w:bCs/>
        <w:sz w:val="16"/>
      </w:rPr>
      <w:t>Last Revised 5/1/2019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FC9D2D" w14:textId="77777777" w:rsidR="008637A7" w:rsidRDefault="008637A7" w:rsidP="00435763">
      <w:pPr>
        <w:spacing w:after="0" w:line="240" w:lineRule="auto"/>
      </w:pPr>
      <w:r>
        <w:separator/>
      </w:r>
    </w:p>
  </w:footnote>
  <w:footnote w:type="continuationSeparator" w:id="0">
    <w:p w14:paraId="7FB76C73" w14:textId="77777777" w:rsidR="008637A7" w:rsidRDefault="008637A7" w:rsidP="004357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47635C" w14:textId="0DBB9458" w:rsidR="008A562D" w:rsidRPr="008A562D" w:rsidRDefault="008A562D" w:rsidP="00435763">
    <w:pPr>
      <w:pStyle w:val="Title"/>
      <w:jc w:val="center"/>
      <w:rPr>
        <w:rFonts w:ascii="Arial" w:hAnsi="Arial" w:cs="Arial"/>
        <w:b/>
        <w:sz w:val="28"/>
        <w:szCs w:val="28"/>
      </w:rPr>
    </w:pPr>
    <w:r w:rsidRPr="008A562D">
      <w:rPr>
        <w:rFonts w:ascii="Arial" w:hAnsi="Arial" w:cs="Arial"/>
        <w:b/>
        <w:sz w:val="28"/>
        <w:szCs w:val="28"/>
      </w:rPr>
      <w:t>The University of Texas at Tyler</w:t>
    </w:r>
  </w:p>
  <w:p w14:paraId="2A953FD7" w14:textId="7E46751D" w:rsidR="00435763" w:rsidRPr="008A562D" w:rsidRDefault="00435763" w:rsidP="00435763">
    <w:pPr>
      <w:pStyle w:val="Title"/>
      <w:jc w:val="center"/>
      <w:rPr>
        <w:rFonts w:ascii="Arial" w:hAnsi="Arial" w:cs="Arial"/>
        <w:b/>
        <w:sz w:val="28"/>
        <w:szCs w:val="28"/>
      </w:rPr>
    </w:pPr>
    <w:r w:rsidRPr="008A562D">
      <w:rPr>
        <w:rFonts w:ascii="Arial" w:hAnsi="Arial" w:cs="Arial"/>
        <w:b/>
        <w:sz w:val="28"/>
        <w:szCs w:val="28"/>
      </w:rPr>
      <w:t xml:space="preserve">Create </w:t>
    </w:r>
    <w:r w:rsidR="008A562D" w:rsidRPr="008A562D">
      <w:rPr>
        <w:rFonts w:ascii="Arial" w:hAnsi="Arial" w:cs="Arial"/>
        <w:b/>
        <w:sz w:val="28"/>
        <w:szCs w:val="28"/>
      </w:rPr>
      <w:t xml:space="preserve">a </w:t>
    </w:r>
    <w:r w:rsidRPr="008A562D">
      <w:rPr>
        <w:rFonts w:ascii="Arial" w:hAnsi="Arial" w:cs="Arial"/>
        <w:b/>
        <w:sz w:val="28"/>
        <w:szCs w:val="28"/>
      </w:rPr>
      <w:t xml:space="preserve">Requisition </w:t>
    </w:r>
  </w:p>
  <w:p w14:paraId="3ABED819" w14:textId="77777777" w:rsidR="009F546F" w:rsidRPr="009F546F" w:rsidRDefault="009F546F" w:rsidP="009F546F">
    <w:pPr>
      <w:rPr>
        <w:sz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4D2F4D"/>
    <w:multiLevelType w:val="hybridMultilevel"/>
    <w:tmpl w:val="976A51FC"/>
    <w:lvl w:ilvl="0" w:tplc="C70457AA">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376"/>
    <w:rsid w:val="00074791"/>
    <w:rsid w:val="000865B3"/>
    <w:rsid w:val="0010649A"/>
    <w:rsid w:val="00144BEA"/>
    <w:rsid w:val="001A0E07"/>
    <w:rsid w:val="001A5E09"/>
    <w:rsid w:val="00260A95"/>
    <w:rsid w:val="00267C96"/>
    <w:rsid w:val="002C7CB8"/>
    <w:rsid w:val="002E5912"/>
    <w:rsid w:val="00335D4B"/>
    <w:rsid w:val="00435763"/>
    <w:rsid w:val="00437508"/>
    <w:rsid w:val="00487F3F"/>
    <w:rsid w:val="004C55EA"/>
    <w:rsid w:val="004C564E"/>
    <w:rsid w:val="004F06EA"/>
    <w:rsid w:val="005563CE"/>
    <w:rsid w:val="00593DEE"/>
    <w:rsid w:val="005B128D"/>
    <w:rsid w:val="005C7D00"/>
    <w:rsid w:val="00605B25"/>
    <w:rsid w:val="006242B0"/>
    <w:rsid w:val="006340DB"/>
    <w:rsid w:val="00681E4F"/>
    <w:rsid w:val="006C0CFA"/>
    <w:rsid w:val="007065DD"/>
    <w:rsid w:val="00751127"/>
    <w:rsid w:val="00754A33"/>
    <w:rsid w:val="00775BE7"/>
    <w:rsid w:val="007D3BEE"/>
    <w:rsid w:val="007F4C6E"/>
    <w:rsid w:val="008223FB"/>
    <w:rsid w:val="008637A7"/>
    <w:rsid w:val="008A54F0"/>
    <w:rsid w:val="008A562D"/>
    <w:rsid w:val="0091462F"/>
    <w:rsid w:val="00933615"/>
    <w:rsid w:val="00955872"/>
    <w:rsid w:val="009C18A2"/>
    <w:rsid w:val="009D08CB"/>
    <w:rsid w:val="009F546F"/>
    <w:rsid w:val="00A0488F"/>
    <w:rsid w:val="00A74001"/>
    <w:rsid w:val="00AA556E"/>
    <w:rsid w:val="00B30356"/>
    <w:rsid w:val="00B51013"/>
    <w:rsid w:val="00B67178"/>
    <w:rsid w:val="00B804DD"/>
    <w:rsid w:val="00B86236"/>
    <w:rsid w:val="00B91376"/>
    <w:rsid w:val="00C51F83"/>
    <w:rsid w:val="00C724AF"/>
    <w:rsid w:val="00CD2A76"/>
    <w:rsid w:val="00CD537F"/>
    <w:rsid w:val="00CE5D4B"/>
    <w:rsid w:val="00CE64E0"/>
    <w:rsid w:val="00D2269D"/>
    <w:rsid w:val="00D97391"/>
    <w:rsid w:val="00DC2363"/>
    <w:rsid w:val="00DE5AE7"/>
    <w:rsid w:val="00DF5C07"/>
    <w:rsid w:val="00E53876"/>
    <w:rsid w:val="00E666B8"/>
    <w:rsid w:val="00EC7D40"/>
    <w:rsid w:val="00F16E33"/>
    <w:rsid w:val="00F52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E506DA0"/>
  <w15:chartTrackingRefBased/>
  <w15:docId w15:val="{8FC5E4E9-48F5-4D78-8014-6CD2A6DCE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376"/>
    <w:pPr>
      <w:spacing w:after="120"/>
    </w:pPr>
    <w:rPr>
      <w:rFonts w:eastAsiaTheme="minorEastAsia"/>
    </w:rPr>
  </w:style>
  <w:style w:type="paragraph" w:styleId="Heading1">
    <w:name w:val="heading 1"/>
    <w:basedOn w:val="Normal"/>
    <w:next w:val="Normal"/>
    <w:link w:val="Heading1Char"/>
    <w:autoRedefine/>
    <w:uiPriority w:val="9"/>
    <w:qFormat/>
    <w:rsid w:val="00681E4F"/>
    <w:pPr>
      <w:keepNext/>
      <w:keepLines/>
      <w:spacing w:before="240" w:after="0"/>
      <w:outlineLvl w:val="0"/>
    </w:pPr>
    <w:rPr>
      <w:rFonts w:asciiTheme="majorHAnsi" w:eastAsiaTheme="majorEastAsia" w:hAnsiTheme="majorHAnsi" w:cstheme="majorBidi"/>
      <w:b/>
      <w:color w:val="003767"/>
      <w:sz w:val="32"/>
      <w:szCs w:val="32"/>
    </w:rPr>
  </w:style>
  <w:style w:type="paragraph" w:styleId="Heading2">
    <w:name w:val="heading 2"/>
    <w:basedOn w:val="Normal"/>
    <w:next w:val="Normal"/>
    <w:link w:val="Heading2Char"/>
    <w:uiPriority w:val="9"/>
    <w:unhideWhenUsed/>
    <w:qFormat/>
    <w:rsid w:val="00681E4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A556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1E4F"/>
    <w:rPr>
      <w:rFonts w:asciiTheme="majorHAnsi" w:eastAsiaTheme="majorEastAsia" w:hAnsiTheme="majorHAnsi" w:cstheme="majorBidi"/>
      <w:b/>
      <w:color w:val="003767"/>
      <w:sz w:val="32"/>
      <w:szCs w:val="32"/>
    </w:rPr>
  </w:style>
  <w:style w:type="character" w:customStyle="1" w:styleId="Heading2Char">
    <w:name w:val="Heading 2 Char"/>
    <w:basedOn w:val="DefaultParagraphFont"/>
    <w:link w:val="Heading2"/>
    <w:uiPriority w:val="9"/>
    <w:rsid w:val="00681E4F"/>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4357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5763"/>
    <w:rPr>
      <w:rFonts w:eastAsiaTheme="minorEastAsia"/>
    </w:rPr>
  </w:style>
  <w:style w:type="paragraph" w:styleId="Footer">
    <w:name w:val="footer"/>
    <w:basedOn w:val="Normal"/>
    <w:link w:val="FooterChar"/>
    <w:uiPriority w:val="99"/>
    <w:unhideWhenUsed/>
    <w:rsid w:val="004357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5763"/>
    <w:rPr>
      <w:rFonts w:eastAsiaTheme="minorEastAsia"/>
    </w:rPr>
  </w:style>
  <w:style w:type="paragraph" w:styleId="Title">
    <w:name w:val="Title"/>
    <w:basedOn w:val="Normal"/>
    <w:next w:val="Normal"/>
    <w:link w:val="TitleChar"/>
    <w:uiPriority w:val="10"/>
    <w:qFormat/>
    <w:rsid w:val="0043576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576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AA556E"/>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5B128D"/>
    <w:pPr>
      <w:ind w:left="720"/>
      <w:contextualSpacing/>
    </w:pPr>
  </w:style>
  <w:style w:type="paragraph" w:styleId="BalloonText">
    <w:name w:val="Balloon Text"/>
    <w:basedOn w:val="Normal"/>
    <w:link w:val="BalloonTextChar"/>
    <w:uiPriority w:val="99"/>
    <w:semiHidden/>
    <w:unhideWhenUsed/>
    <w:rsid w:val="00106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649A"/>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10649A"/>
    <w:rPr>
      <w:sz w:val="16"/>
      <w:szCs w:val="16"/>
    </w:rPr>
  </w:style>
  <w:style w:type="paragraph" w:styleId="CommentText">
    <w:name w:val="annotation text"/>
    <w:basedOn w:val="Normal"/>
    <w:link w:val="CommentTextChar"/>
    <w:uiPriority w:val="99"/>
    <w:semiHidden/>
    <w:unhideWhenUsed/>
    <w:rsid w:val="0010649A"/>
    <w:pPr>
      <w:spacing w:line="240" w:lineRule="auto"/>
    </w:pPr>
    <w:rPr>
      <w:sz w:val="20"/>
      <w:szCs w:val="20"/>
    </w:rPr>
  </w:style>
  <w:style w:type="character" w:customStyle="1" w:styleId="CommentTextChar">
    <w:name w:val="Comment Text Char"/>
    <w:basedOn w:val="DefaultParagraphFont"/>
    <w:link w:val="CommentText"/>
    <w:uiPriority w:val="99"/>
    <w:semiHidden/>
    <w:rsid w:val="0010649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10649A"/>
    <w:rPr>
      <w:b/>
      <w:bCs/>
    </w:rPr>
  </w:style>
  <w:style w:type="character" w:customStyle="1" w:styleId="CommentSubjectChar">
    <w:name w:val="Comment Subject Char"/>
    <w:basedOn w:val="CommentTextChar"/>
    <w:link w:val="CommentSubject"/>
    <w:uiPriority w:val="99"/>
    <w:semiHidden/>
    <w:rsid w:val="0010649A"/>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34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750</Words>
  <Characters>4277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UT System</Company>
  <LinksUpToDate>false</LinksUpToDate>
  <CharactersWithSpaces>5017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Shauntelia</dc:creator>
  <cp:keywords/>
  <dc:description/>
  <cp:lastModifiedBy>Cindy Troyer</cp:lastModifiedBy>
  <cp:revision>2</cp:revision>
  <dcterms:created xsi:type="dcterms:W3CDTF">2019-06-09T18:03:00Z</dcterms:created>
  <dcterms:modified xsi:type="dcterms:W3CDTF">2019-06-09T18:03:00Z</dcterms:modified>
</cp:coreProperties>
</file>