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bookmarkStart w:id="0" w:name="_GoBack"/>
          <w:bookmarkEnd w:id="0"/>
          <w:p w14:paraId="5DFDB04F" w14:textId="3CB276C0" w:rsidR="00FB54B4" w:rsidRPr="00FB54B4" w:rsidRDefault="00570FE9"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77777777" w:rsidR="009F65B8" w:rsidRDefault="00570FE9" w:rsidP="003D2E66">
            <w:pPr>
              <w:rPr>
                <w:rFonts w:asciiTheme="minorHAnsi" w:hAnsiTheme="minorHAnsi"/>
                <w:sz w:val="20"/>
                <w:szCs w:val="20"/>
              </w:rPr>
            </w:pPr>
            <w:sdt>
              <w:sdtPr>
                <w:rPr>
                  <w:rFonts w:asciiTheme="minorHAnsi" w:hAnsiTheme="minorHAnsi"/>
                  <w:sz w:val="20"/>
                  <w:szCs w:val="20"/>
                </w:rPr>
                <w:id w:val="-1187512074"/>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570FE9"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3A88A6BC" w:rsidR="009F65B8" w:rsidRPr="008E0DF2" w:rsidRDefault="00570FE9" w:rsidP="003D2E66">
            <w:pPr>
              <w:rPr>
                <w:rFonts w:asciiTheme="minorHAnsi" w:hAnsiTheme="minorHAnsi"/>
                <w:sz w:val="20"/>
                <w:szCs w:val="20"/>
              </w:rPr>
            </w:pPr>
            <w:sdt>
              <w:sdtPr>
                <w:rPr>
                  <w:rFonts w:asciiTheme="minorHAnsi" w:hAnsiTheme="minorHAnsi"/>
                  <w:sz w:val="20"/>
                  <w:szCs w:val="20"/>
                </w:rPr>
                <w:id w:val="-918865919"/>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6FB00B2" w:rsidR="009F65B8" w:rsidRPr="008E0DF2" w:rsidRDefault="00570FE9"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570FE9"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77777777" w:rsidR="009F65B8" w:rsidRPr="008E0DF2" w:rsidRDefault="00570FE9" w:rsidP="009F65B8">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77777777" w:rsidR="009F65B8" w:rsidRPr="008E0DF2" w:rsidRDefault="00570FE9" w:rsidP="003D2E66">
            <w:pPr>
              <w:rPr>
                <w:rFonts w:asciiTheme="minorHAnsi" w:hAnsiTheme="minorHAnsi"/>
                <w:sz w:val="20"/>
                <w:szCs w:val="20"/>
              </w:rPr>
            </w:pPr>
            <w:sdt>
              <w:sdtPr>
                <w:rPr>
                  <w:rFonts w:asciiTheme="minorHAnsi" w:hAnsiTheme="minorHAnsi"/>
                  <w:sz w:val="20"/>
                  <w:szCs w:val="20"/>
                </w:rPr>
                <w:id w:val="2020042952"/>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23E5A657" w14:textId="77777777" w:rsidR="009F65B8" w:rsidRDefault="00570FE9"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p w14:paraId="69CE61D5" w14:textId="19EC6644" w:rsidR="00E74A2A" w:rsidRPr="008E0DF2" w:rsidRDefault="00E74A2A" w:rsidP="003D2E66">
            <w:pPr>
              <w:rPr>
                <w:rFonts w:asciiTheme="minorHAnsi" w:hAnsiTheme="minorHAnsi"/>
                <w:sz w:val="20"/>
                <w:szCs w:val="20"/>
              </w:rPr>
            </w:pPr>
            <w:r>
              <w:rPr>
                <w:rFonts w:asciiTheme="minorHAnsi" w:hAnsiTheme="minorHAnsi"/>
                <w:sz w:val="20"/>
                <w:szCs w:val="20"/>
              </w:rPr>
              <w:t>Proxy – Gina Doepher (CEP)</w:t>
            </w:r>
          </w:p>
        </w:tc>
        <w:tc>
          <w:tcPr>
            <w:tcW w:w="2790" w:type="dxa"/>
          </w:tcPr>
          <w:p w14:paraId="2D8C1540" w14:textId="77777777" w:rsidR="009F65B8" w:rsidRPr="008E0DF2" w:rsidRDefault="00570FE9"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3D3DDA15" w:rsidR="009F65B8" w:rsidRPr="008E0DF2" w:rsidRDefault="00570FE9" w:rsidP="003D2E6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77777777" w:rsidR="009F65B8" w:rsidRPr="008E0DF2" w:rsidRDefault="00570FE9" w:rsidP="003D2E66">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1C0BCB84" w:rsidR="009F65B8" w:rsidRPr="008E0DF2" w:rsidRDefault="00570FE9"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77777777" w:rsidR="009F65B8" w:rsidRPr="008E0DF2" w:rsidRDefault="00570FE9" w:rsidP="005766FB">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9F65B8">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77777777" w:rsidR="009F65B8" w:rsidRPr="008E0DF2" w:rsidRDefault="00570FE9" w:rsidP="003D2E66">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2DCDE3E" w:rsidR="009F65B8" w:rsidRPr="008E0DF2" w:rsidRDefault="00570FE9" w:rsidP="003D2E66">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4464A1">
              <w:rPr>
                <w:rFonts w:asciiTheme="minorHAnsi" w:hAnsiTheme="minorHAnsi"/>
                <w:sz w:val="20"/>
                <w:szCs w:val="20"/>
              </w:rPr>
              <w:t xml:space="preserve">????? </w:t>
            </w:r>
            <w:r w:rsidR="003D2E66">
              <w:rPr>
                <w:rFonts w:asciiTheme="minorHAnsi" w:hAnsiTheme="minorHAnsi"/>
                <w:sz w:val="20"/>
                <w:szCs w:val="20"/>
              </w:rPr>
              <w:t xml:space="preserve"> (ExO)</w:t>
            </w:r>
          </w:p>
        </w:tc>
      </w:tr>
      <w:tr w:rsidR="009F65B8" w:rsidRPr="008E0DF2" w14:paraId="36F7AD0F" w14:textId="77777777" w:rsidTr="00FB54B4">
        <w:tc>
          <w:tcPr>
            <w:tcW w:w="2970" w:type="dxa"/>
          </w:tcPr>
          <w:p w14:paraId="565E4AED" w14:textId="0560F7D1" w:rsidR="009F65B8" w:rsidRPr="008E0DF2" w:rsidRDefault="00570FE9" w:rsidP="003D2E66">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3D2E66">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1A1B454A" w:rsidR="009F65B8" w:rsidRDefault="00570FE9"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5584269B" w:rsidR="009F65B8" w:rsidRDefault="00570FE9" w:rsidP="003D2E66">
            <w:pPr>
              <w:rPr>
                <w:rFonts w:asciiTheme="minorHAnsi" w:hAnsiTheme="minorHAnsi"/>
                <w:sz w:val="20"/>
                <w:szCs w:val="20"/>
              </w:rPr>
            </w:pPr>
            <w:sdt>
              <w:sdtPr>
                <w:rPr>
                  <w:rFonts w:asciiTheme="minorHAnsi" w:hAnsiTheme="minorHAnsi"/>
                  <w:sz w:val="20"/>
                  <w:szCs w:val="20"/>
                </w:rPr>
                <w:id w:val="76713303"/>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1C3631F9" w:rsidR="00A531CE" w:rsidRDefault="00570FE9"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5D5D7E5E" w:rsidR="00A531CE" w:rsidRDefault="00570FE9"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(COP)</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3E209251" w:rsidR="00A531CE" w:rsidRDefault="00591E47" w:rsidP="00A531CE">
            <w:pPr>
              <w:rPr>
                <w:rFonts w:asciiTheme="minorHAnsi" w:hAnsiTheme="minorHAnsi"/>
                <w:sz w:val="20"/>
                <w:szCs w:val="20"/>
              </w:rPr>
            </w:pPr>
            <w:r>
              <w:rPr>
                <w:rFonts w:asciiTheme="minorHAnsi" w:hAnsiTheme="minorHAnsi"/>
                <w:sz w:val="20"/>
                <w:szCs w:val="20"/>
              </w:rPr>
              <w:t>Minutes – Anita Brown</w:t>
            </w: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3B1E4560" w14:textId="77777777" w:rsidTr="00400BB6">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00BB6">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6545D52D" w14:textId="77777777" w:rsidR="00FB54B4" w:rsidRDefault="003D2E66" w:rsidP="005F5294">
            <w:pPr>
              <w:pStyle w:val="ListParagraph"/>
              <w:numPr>
                <w:ilvl w:val="0"/>
                <w:numId w:val="25"/>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2880" w:type="dxa"/>
          </w:tcPr>
          <w:p w14:paraId="7FC7E5A7" w14:textId="77777777" w:rsidR="00226051" w:rsidRPr="008E0DF2" w:rsidRDefault="00226051" w:rsidP="00091A2B">
            <w:pPr>
              <w:rPr>
                <w:rFonts w:asciiTheme="minorHAnsi" w:hAnsiTheme="minorHAnsi"/>
                <w:sz w:val="20"/>
                <w:szCs w:val="20"/>
              </w:rPr>
            </w:pPr>
          </w:p>
        </w:tc>
      </w:tr>
      <w:tr w:rsidR="00753D7D" w:rsidRPr="008E0DF2" w14:paraId="41E9BEC8" w14:textId="77777777" w:rsidTr="00400BB6">
        <w:trPr>
          <w:trHeight w:val="491"/>
        </w:trPr>
        <w:tc>
          <w:tcPr>
            <w:tcW w:w="296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5E5D45B4" w14:textId="1DBCA59C" w:rsidR="005F5294" w:rsidRPr="00C60569" w:rsidRDefault="00B77FD1" w:rsidP="005F5294">
            <w:pPr>
              <w:pStyle w:val="ListParagraph"/>
              <w:numPr>
                <w:ilvl w:val="0"/>
                <w:numId w:val="27"/>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832E03">
              <w:rPr>
                <w:rFonts w:asciiTheme="minorHAnsi" w:hAnsiTheme="minorHAnsi"/>
                <w:sz w:val="20"/>
                <w:szCs w:val="20"/>
              </w:rPr>
              <w:t>January 2019</w:t>
            </w:r>
          </w:p>
          <w:p w14:paraId="1BEBC76E" w14:textId="70F1E19A" w:rsidR="00753D7D" w:rsidRPr="005F5294" w:rsidRDefault="00753D7D" w:rsidP="005F5294">
            <w:pPr>
              <w:rPr>
                <w:rFonts w:asciiTheme="minorHAnsi" w:hAnsiTheme="minorHAnsi"/>
                <w:sz w:val="20"/>
                <w:szCs w:val="20"/>
              </w:rPr>
            </w:pPr>
          </w:p>
        </w:tc>
        <w:tc>
          <w:tcPr>
            <w:tcW w:w="2880" w:type="dxa"/>
          </w:tcPr>
          <w:p w14:paraId="3F4E824E" w14:textId="58460695" w:rsidR="00753D7D" w:rsidRPr="008E0DF2" w:rsidRDefault="00753D7D" w:rsidP="00091A2B">
            <w:pPr>
              <w:rPr>
                <w:rFonts w:asciiTheme="minorHAnsi" w:hAnsiTheme="minorHAnsi"/>
                <w:sz w:val="20"/>
                <w:szCs w:val="20"/>
              </w:rPr>
            </w:pPr>
          </w:p>
        </w:tc>
      </w:tr>
      <w:tr w:rsidR="003B726E" w:rsidRPr="008E0DF2" w14:paraId="7A906ECA" w14:textId="77777777" w:rsidTr="00400BB6">
        <w:tc>
          <w:tcPr>
            <w:tcW w:w="296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3044C1">
            <w:pPr>
              <w:pStyle w:val="ListParagraph"/>
              <w:numPr>
                <w:ilvl w:val="0"/>
                <w:numId w:val="28"/>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3044C1">
            <w:pPr>
              <w:pStyle w:val="ListParagraph"/>
              <w:numPr>
                <w:ilvl w:val="0"/>
                <w:numId w:val="28"/>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1D916AB" w14:textId="77777777" w:rsidR="000F154A" w:rsidRDefault="000F154A" w:rsidP="004F5A47">
            <w:pPr>
              <w:rPr>
                <w:rFonts w:asciiTheme="minorHAnsi" w:hAnsiTheme="minorHAnsi"/>
                <w:sz w:val="20"/>
                <w:szCs w:val="20"/>
              </w:rPr>
            </w:pPr>
          </w:p>
          <w:p w14:paraId="5127637F" w14:textId="1DB93BB7" w:rsidR="00A047A8" w:rsidRDefault="00853B3A" w:rsidP="006D7509">
            <w:pPr>
              <w:pStyle w:val="ListParagraph"/>
              <w:numPr>
                <w:ilvl w:val="0"/>
                <w:numId w:val="31"/>
              </w:numPr>
              <w:rPr>
                <w:rFonts w:asciiTheme="minorHAnsi" w:hAnsiTheme="minorHAnsi"/>
                <w:sz w:val="20"/>
                <w:szCs w:val="20"/>
              </w:rPr>
            </w:pPr>
            <w:r w:rsidRPr="004F5A47">
              <w:rPr>
                <w:rFonts w:asciiTheme="minorHAnsi" w:hAnsiTheme="minorHAnsi"/>
                <w:sz w:val="20"/>
                <w:szCs w:val="20"/>
              </w:rPr>
              <w:t>Curriculum Subcommittee report and recommendations (TN)</w:t>
            </w:r>
            <w:r w:rsidR="000C3A57">
              <w:rPr>
                <w:rFonts w:asciiTheme="minorHAnsi" w:hAnsiTheme="minorHAnsi"/>
                <w:sz w:val="20"/>
                <w:szCs w:val="20"/>
              </w:rPr>
              <w:t xml:space="preserve"> </w:t>
            </w:r>
          </w:p>
          <w:p w14:paraId="49CCD76F" w14:textId="77777777" w:rsidR="006D7509" w:rsidRDefault="006D7509" w:rsidP="006D7509">
            <w:pPr>
              <w:pStyle w:val="ListParagraph"/>
              <w:numPr>
                <w:ilvl w:val="0"/>
                <w:numId w:val="31"/>
              </w:numPr>
              <w:rPr>
                <w:rFonts w:asciiTheme="minorHAnsi" w:hAnsiTheme="minorHAnsi"/>
                <w:sz w:val="20"/>
                <w:szCs w:val="20"/>
              </w:rPr>
            </w:pPr>
            <w:r>
              <w:rPr>
                <w:rFonts w:asciiTheme="minorHAnsi" w:hAnsiTheme="minorHAnsi"/>
                <w:sz w:val="20"/>
                <w:szCs w:val="20"/>
              </w:rPr>
              <w:t>Task Force Report Graduate School Representative: Dissertation Defense (Oliveras - Ortiz-Chair, Chilton, Holm)</w:t>
            </w:r>
          </w:p>
          <w:p w14:paraId="71F134A5" w14:textId="77777777" w:rsidR="00C47B3E" w:rsidRDefault="006D7509" w:rsidP="006D7509">
            <w:pPr>
              <w:pStyle w:val="ListParagraph"/>
              <w:numPr>
                <w:ilvl w:val="1"/>
                <w:numId w:val="31"/>
              </w:numPr>
              <w:rPr>
                <w:rFonts w:asciiTheme="minorHAnsi" w:hAnsiTheme="minorHAnsi"/>
                <w:sz w:val="20"/>
                <w:szCs w:val="20"/>
              </w:rPr>
            </w:pPr>
            <w:r>
              <w:rPr>
                <w:rFonts w:asciiTheme="minorHAnsi" w:hAnsiTheme="minorHAnsi"/>
                <w:sz w:val="20"/>
                <w:szCs w:val="20"/>
              </w:rPr>
              <w:t>The subcommittee’s proposed policy for the Dissertation Committee &amp; Graduate School Representative has been completed (See p. 7 of the Agenda for the document)</w:t>
            </w:r>
          </w:p>
          <w:p w14:paraId="48A92EEF" w14:textId="7826816D" w:rsidR="006D7509" w:rsidRPr="003D5088" w:rsidRDefault="006D7509" w:rsidP="006D7509">
            <w:pPr>
              <w:pStyle w:val="ListParagraph"/>
              <w:numPr>
                <w:ilvl w:val="1"/>
                <w:numId w:val="31"/>
              </w:numPr>
              <w:rPr>
                <w:rFonts w:asciiTheme="minorHAnsi" w:hAnsiTheme="minorHAnsi"/>
                <w:sz w:val="20"/>
                <w:szCs w:val="20"/>
              </w:rPr>
            </w:pPr>
            <w:r>
              <w:rPr>
                <w:rFonts w:asciiTheme="minorHAnsi" w:hAnsiTheme="minorHAnsi"/>
                <w:sz w:val="20"/>
                <w:szCs w:val="20"/>
              </w:rPr>
              <w:t>Per Oliveras-Ortiz the subcommittee has no other recommendations.</w:t>
            </w:r>
          </w:p>
        </w:tc>
        <w:tc>
          <w:tcPr>
            <w:tcW w:w="2880" w:type="dxa"/>
          </w:tcPr>
          <w:p w14:paraId="1D7A5EB8" w14:textId="77777777" w:rsidR="007F42B1" w:rsidRPr="008E0DF2" w:rsidRDefault="007F42B1" w:rsidP="00091A2B">
            <w:pPr>
              <w:rPr>
                <w:rFonts w:asciiTheme="minorHAnsi" w:hAnsiTheme="minorHAnsi"/>
                <w:sz w:val="20"/>
                <w:szCs w:val="20"/>
              </w:rPr>
            </w:pPr>
          </w:p>
        </w:tc>
      </w:tr>
      <w:tr w:rsidR="003B726E" w:rsidRPr="008E0DF2" w14:paraId="13D473A1" w14:textId="77777777" w:rsidTr="00400BB6">
        <w:tc>
          <w:tcPr>
            <w:tcW w:w="296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1E99A4CA" w14:textId="77777777" w:rsidR="000C3A57" w:rsidRDefault="000C3A57" w:rsidP="002F352D">
            <w:pPr>
              <w:pStyle w:val="ListParagraph"/>
              <w:numPr>
                <w:ilvl w:val="0"/>
                <w:numId w:val="41"/>
              </w:numPr>
              <w:rPr>
                <w:rFonts w:asciiTheme="minorHAnsi" w:hAnsiTheme="minorHAnsi"/>
                <w:sz w:val="20"/>
                <w:szCs w:val="20"/>
              </w:rPr>
            </w:pPr>
            <w:r>
              <w:rPr>
                <w:rFonts w:asciiTheme="minorHAnsi" w:hAnsiTheme="minorHAnsi"/>
                <w:sz w:val="20"/>
                <w:szCs w:val="20"/>
              </w:rPr>
              <w:t>Graduate Research Assistant Task Force (Tammy Cowart-Chair, Nalbone, Chilton)</w:t>
            </w:r>
          </w:p>
          <w:p w14:paraId="03CF39D6" w14:textId="3477AEE7" w:rsidR="000F154A" w:rsidRDefault="000B3126" w:rsidP="002F352D">
            <w:pPr>
              <w:pStyle w:val="ListParagraph"/>
              <w:numPr>
                <w:ilvl w:val="0"/>
                <w:numId w:val="41"/>
              </w:numPr>
              <w:rPr>
                <w:rFonts w:asciiTheme="minorHAnsi" w:hAnsiTheme="minorHAnsi"/>
                <w:sz w:val="20"/>
                <w:szCs w:val="20"/>
              </w:rPr>
            </w:pPr>
            <w:r>
              <w:rPr>
                <w:rFonts w:asciiTheme="minorHAnsi" w:hAnsiTheme="minorHAnsi"/>
                <w:sz w:val="20"/>
                <w:szCs w:val="20"/>
              </w:rPr>
              <w:t>Syllabi Expectations – esp. not requiring attachment of syllabi (WG)</w:t>
            </w:r>
            <w:r w:rsidR="005B0F13">
              <w:rPr>
                <w:rFonts w:asciiTheme="minorHAnsi" w:hAnsiTheme="minorHAnsi"/>
                <w:sz w:val="20"/>
                <w:szCs w:val="20"/>
              </w:rPr>
              <w:t xml:space="preserve"> – Update.</w:t>
            </w:r>
          </w:p>
          <w:p w14:paraId="090A9556" w14:textId="77777777" w:rsidR="000B3126" w:rsidRDefault="00C47B3E" w:rsidP="002F352D">
            <w:pPr>
              <w:pStyle w:val="ListParagraph"/>
              <w:numPr>
                <w:ilvl w:val="0"/>
                <w:numId w:val="41"/>
              </w:numPr>
              <w:rPr>
                <w:rFonts w:asciiTheme="minorHAnsi" w:hAnsiTheme="minorHAnsi"/>
                <w:sz w:val="20"/>
                <w:szCs w:val="20"/>
              </w:rPr>
            </w:pPr>
            <w:r>
              <w:rPr>
                <w:rFonts w:asciiTheme="minorHAnsi" w:hAnsiTheme="minorHAnsi"/>
                <w:sz w:val="20"/>
                <w:szCs w:val="20"/>
              </w:rPr>
              <w:t>Task Force – Guidelines for Certificate (Jenifer Chilton-Chair, Tammy Cowart, Snella, Matthews)</w:t>
            </w:r>
          </w:p>
          <w:p w14:paraId="7ED7D8B7" w14:textId="4ED340ED" w:rsidR="002F352D" w:rsidRPr="005B0F13" w:rsidRDefault="002F352D" w:rsidP="005B0F13">
            <w:pPr>
              <w:pStyle w:val="ListParagraph"/>
              <w:numPr>
                <w:ilvl w:val="0"/>
                <w:numId w:val="41"/>
              </w:numPr>
              <w:rPr>
                <w:rFonts w:asciiTheme="minorHAnsi" w:hAnsiTheme="minorHAnsi"/>
                <w:sz w:val="20"/>
                <w:szCs w:val="20"/>
              </w:rPr>
            </w:pPr>
            <w:r>
              <w:rPr>
                <w:rFonts w:asciiTheme="minorHAnsi" w:hAnsiTheme="minorHAnsi"/>
                <w:sz w:val="20"/>
                <w:szCs w:val="20"/>
              </w:rPr>
              <w:t>Develop evaluation metrics for graduate programs within the University Strategic Plan (Ortiz-Oliveras, Chair; Sterken, Fessler, Criswell, Nalbone, Pearson)</w:t>
            </w:r>
            <w:r w:rsidR="005B0F13">
              <w:rPr>
                <w:rFonts w:asciiTheme="minorHAnsi" w:hAnsiTheme="minorHAnsi"/>
                <w:sz w:val="20"/>
                <w:szCs w:val="20"/>
              </w:rPr>
              <w:t xml:space="preserve"> – Update.</w:t>
            </w:r>
            <w:r w:rsidRPr="005B0F13">
              <w:rPr>
                <w:rFonts w:asciiTheme="minorHAnsi" w:hAnsiTheme="minorHAnsi"/>
                <w:sz w:val="20"/>
                <w:szCs w:val="20"/>
              </w:rPr>
              <w:t xml:space="preserve"> </w:t>
            </w:r>
          </w:p>
        </w:tc>
        <w:tc>
          <w:tcPr>
            <w:tcW w:w="2880" w:type="dxa"/>
          </w:tcPr>
          <w:p w14:paraId="39A1EB81" w14:textId="77777777" w:rsidR="00154AB6" w:rsidRPr="008E0DF2" w:rsidRDefault="00154AB6" w:rsidP="00091A2B">
            <w:pPr>
              <w:rPr>
                <w:rFonts w:asciiTheme="minorHAnsi" w:hAnsiTheme="minorHAnsi"/>
                <w:sz w:val="20"/>
                <w:szCs w:val="20"/>
              </w:rPr>
            </w:pPr>
          </w:p>
        </w:tc>
      </w:tr>
      <w:tr w:rsidR="00414C98" w:rsidRPr="008E0DF2" w14:paraId="43BAA63E" w14:textId="77777777" w:rsidTr="00400BB6">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9E9C141" w14:textId="044618C5" w:rsidR="00A531CE" w:rsidRPr="003D5088" w:rsidRDefault="00E01DD8" w:rsidP="003D5088">
            <w:pPr>
              <w:pStyle w:val="ListParagraph"/>
              <w:numPr>
                <w:ilvl w:val="0"/>
                <w:numId w:val="24"/>
              </w:numPr>
              <w:rPr>
                <w:rFonts w:asciiTheme="minorHAnsi" w:hAnsiTheme="minorHAnsi"/>
                <w:sz w:val="20"/>
                <w:szCs w:val="20"/>
              </w:rPr>
            </w:pPr>
            <w:r>
              <w:rPr>
                <w:rFonts w:asciiTheme="minorHAnsi" w:hAnsiTheme="minorHAnsi"/>
                <w:sz w:val="20"/>
                <w:szCs w:val="20"/>
              </w:rPr>
              <w:t xml:space="preserve"> </w:t>
            </w:r>
            <w:r w:rsidR="009B2B1D">
              <w:rPr>
                <w:rFonts w:asciiTheme="minorHAnsi" w:hAnsiTheme="minorHAnsi"/>
                <w:sz w:val="20"/>
                <w:szCs w:val="20"/>
              </w:rPr>
              <w:t>Regulations for  Graduate Faculty Membership (Revised January 2019) – Wolf (See page 5) – Bill Geiger edited it a bit more after the Jan. 11 GC meeting.</w:t>
            </w:r>
          </w:p>
        </w:tc>
        <w:tc>
          <w:tcPr>
            <w:tcW w:w="2880" w:type="dxa"/>
          </w:tcPr>
          <w:p w14:paraId="07A7998F" w14:textId="77777777" w:rsidR="003E19CB" w:rsidRPr="008E0DF2" w:rsidRDefault="003E19CB" w:rsidP="00091A2B">
            <w:pPr>
              <w:rPr>
                <w:rFonts w:asciiTheme="minorHAnsi" w:hAnsiTheme="minorHAnsi"/>
                <w:sz w:val="20"/>
                <w:szCs w:val="20"/>
              </w:rPr>
            </w:pPr>
          </w:p>
        </w:tc>
      </w:tr>
      <w:tr w:rsidR="00C304F3" w:rsidRPr="008E0DF2" w14:paraId="2F9360FC" w14:textId="77777777" w:rsidTr="00400BB6">
        <w:tc>
          <w:tcPr>
            <w:tcW w:w="296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2880" w:type="dxa"/>
          </w:tcPr>
          <w:p w14:paraId="36CB47EF" w14:textId="77777777" w:rsidR="00C304F3" w:rsidRPr="008E0DF2" w:rsidRDefault="00C304F3" w:rsidP="00091A2B">
            <w:pPr>
              <w:rPr>
                <w:rFonts w:asciiTheme="minorHAnsi" w:hAnsiTheme="minorHAnsi"/>
                <w:sz w:val="20"/>
                <w:szCs w:val="20"/>
              </w:rPr>
            </w:pPr>
          </w:p>
        </w:tc>
      </w:tr>
      <w:tr w:rsidR="00C304F3" w:rsidRPr="008E0DF2" w14:paraId="20E692A5" w14:textId="77777777" w:rsidTr="00400BB6">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46664787" w14:textId="77777777" w:rsidR="00C304F3" w:rsidRPr="008E0DF2" w:rsidRDefault="00C304F3" w:rsidP="00091A2B">
            <w:pPr>
              <w:rPr>
                <w:rFonts w:asciiTheme="minorHAnsi" w:hAnsiTheme="minorHAnsi"/>
                <w:sz w:val="20"/>
                <w:szCs w:val="20"/>
              </w:rPr>
            </w:pPr>
          </w:p>
        </w:tc>
        <w:tc>
          <w:tcPr>
            <w:tcW w:w="2880" w:type="dxa"/>
          </w:tcPr>
          <w:p w14:paraId="5CD2DFF5" w14:textId="77777777" w:rsidR="00C304F3" w:rsidRPr="008E0DF2" w:rsidRDefault="00C304F3" w:rsidP="00091A2B">
            <w:pPr>
              <w:rPr>
                <w:rFonts w:asciiTheme="minorHAnsi" w:hAnsiTheme="minorHAnsi"/>
                <w:sz w:val="20"/>
                <w:szCs w:val="20"/>
              </w:rPr>
            </w:pPr>
          </w:p>
        </w:tc>
      </w:tr>
    </w:tbl>
    <w:p w14:paraId="48949936" w14:textId="59CB5998" w:rsidR="003B726E" w:rsidRDefault="003B726E" w:rsidP="00CA1F34">
      <w:pPr>
        <w:rPr>
          <w:rFonts w:asciiTheme="minorHAnsi" w:hAnsiTheme="minorHAnsi"/>
          <w:sz w:val="20"/>
          <w:szCs w:val="20"/>
          <w:u w:val="single"/>
        </w:rPr>
      </w:pPr>
    </w:p>
    <w:p w14:paraId="095E4D71" w14:textId="0C20F4D2" w:rsidR="00C47B3E" w:rsidRDefault="00C47B3E" w:rsidP="00CA1F34">
      <w:pPr>
        <w:rPr>
          <w:rFonts w:asciiTheme="minorHAnsi" w:hAnsiTheme="minorHAnsi"/>
          <w:b/>
          <w:color w:val="FF0000"/>
          <w:sz w:val="20"/>
          <w:szCs w:val="20"/>
        </w:rPr>
      </w:pPr>
    </w:p>
    <w:p w14:paraId="1624303C" w14:textId="77777777" w:rsidR="00E84B85" w:rsidRDefault="00E84B85" w:rsidP="00CA1F34">
      <w:pPr>
        <w:rPr>
          <w:rFonts w:asciiTheme="minorHAnsi" w:hAnsiTheme="minorHAnsi"/>
          <w:b/>
          <w:color w:val="FF0000"/>
          <w:sz w:val="20"/>
          <w:szCs w:val="20"/>
        </w:rPr>
      </w:pPr>
    </w:p>
    <w:p w14:paraId="606B315E" w14:textId="77777777" w:rsidR="00E84B85" w:rsidRDefault="00E84B85" w:rsidP="00CA1F34">
      <w:pPr>
        <w:rPr>
          <w:rFonts w:asciiTheme="minorHAnsi" w:hAnsiTheme="minorHAnsi"/>
          <w:b/>
          <w:color w:val="FF0000"/>
          <w:sz w:val="20"/>
          <w:szCs w:val="20"/>
        </w:rPr>
      </w:pPr>
    </w:p>
    <w:p w14:paraId="5B1F3852" w14:textId="77777777" w:rsidR="00E84B85" w:rsidRDefault="00E84B85" w:rsidP="00CA1F34">
      <w:pPr>
        <w:rPr>
          <w:rFonts w:asciiTheme="minorHAnsi" w:hAnsiTheme="minorHAnsi"/>
          <w:b/>
          <w:color w:val="FF0000"/>
          <w:sz w:val="20"/>
          <w:szCs w:val="20"/>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default" r:id="rId8"/>
          <w:footerReference w:type="default" r:id="rId9"/>
          <w:pgSz w:w="12240" w:h="15840"/>
          <w:pgMar w:top="720" w:right="720" w:bottom="720" w:left="720" w:header="450" w:footer="720" w:gutter="0"/>
          <w:cols w:space="720"/>
          <w:docGrid w:linePitch="360"/>
        </w:sectPr>
      </w:pPr>
    </w:p>
    <w:p w14:paraId="34419587" w14:textId="51A06AFC" w:rsidR="00FC1D40" w:rsidRP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lastRenderedPageBreak/>
        <w:t>Graduate Council – Curriculum Subcommittee Report</w:t>
      </w:r>
    </w:p>
    <w:tbl>
      <w:tblPr>
        <w:tblW w:w="14400" w:type="dxa"/>
        <w:jc w:val="center"/>
        <w:tblLook w:val="04A0" w:firstRow="1" w:lastRow="0" w:firstColumn="1" w:lastColumn="0" w:noHBand="0" w:noVBand="1"/>
      </w:tblPr>
      <w:tblGrid>
        <w:gridCol w:w="1096"/>
        <w:gridCol w:w="7687"/>
        <w:gridCol w:w="995"/>
        <w:gridCol w:w="1742"/>
        <w:gridCol w:w="1445"/>
        <w:gridCol w:w="1435"/>
      </w:tblGrid>
      <w:tr w:rsidR="004E758F" w:rsidRPr="004E758F" w14:paraId="2C184DE4" w14:textId="77777777" w:rsidTr="004E758F">
        <w:trPr>
          <w:cantSplit/>
          <w:trHeight w:val="340"/>
          <w:tblHeader/>
          <w:jc w:val="center"/>
        </w:trPr>
        <w:tc>
          <w:tcPr>
            <w:tcW w:w="1096" w:type="dxa"/>
            <w:tcBorders>
              <w:top w:val="single" w:sz="4" w:space="0" w:color="000000"/>
              <w:left w:val="nil"/>
              <w:bottom w:val="single" w:sz="4" w:space="0" w:color="000000"/>
              <w:right w:val="nil"/>
            </w:tcBorders>
            <w:shd w:val="clear" w:color="auto" w:fill="auto"/>
            <w:noWrap/>
            <w:vAlign w:val="bottom"/>
            <w:hideMark/>
          </w:tcPr>
          <w:p w14:paraId="6327F1FD"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TYPE</w:t>
            </w:r>
          </w:p>
        </w:tc>
        <w:tc>
          <w:tcPr>
            <w:tcW w:w="7687" w:type="dxa"/>
            <w:tcBorders>
              <w:top w:val="single" w:sz="4" w:space="0" w:color="000000"/>
              <w:left w:val="nil"/>
              <w:bottom w:val="single" w:sz="4" w:space="0" w:color="000000"/>
              <w:right w:val="nil"/>
            </w:tcBorders>
            <w:shd w:val="clear" w:color="auto" w:fill="auto"/>
            <w:noWrap/>
            <w:vAlign w:val="bottom"/>
            <w:hideMark/>
          </w:tcPr>
          <w:p w14:paraId="0E7B54A6"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NAME</w:t>
            </w:r>
          </w:p>
        </w:tc>
        <w:tc>
          <w:tcPr>
            <w:tcW w:w="995" w:type="dxa"/>
            <w:tcBorders>
              <w:top w:val="single" w:sz="4" w:space="0" w:color="000000"/>
              <w:left w:val="nil"/>
              <w:bottom w:val="single" w:sz="4" w:space="0" w:color="000000"/>
              <w:right w:val="nil"/>
            </w:tcBorders>
            <w:shd w:val="clear" w:color="auto" w:fill="auto"/>
            <w:noWrap/>
            <w:vAlign w:val="bottom"/>
            <w:hideMark/>
          </w:tcPr>
          <w:p w14:paraId="2C6B20B3"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LEVEL</w:t>
            </w:r>
          </w:p>
        </w:tc>
        <w:tc>
          <w:tcPr>
            <w:tcW w:w="1742" w:type="dxa"/>
            <w:tcBorders>
              <w:top w:val="single" w:sz="4" w:space="0" w:color="000000"/>
              <w:left w:val="nil"/>
              <w:bottom w:val="single" w:sz="4" w:space="0" w:color="000000"/>
              <w:right w:val="nil"/>
            </w:tcBorders>
            <w:shd w:val="clear" w:color="auto" w:fill="auto"/>
            <w:noWrap/>
            <w:vAlign w:val="bottom"/>
            <w:hideMark/>
          </w:tcPr>
          <w:p w14:paraId="24D235F1"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WORKFLOW</w:t>
            </w:r>
          </w:p>
        </w:tc>
        <w:tc>
          <w:tcPr>
            <w:tcW w:w="1445" w:type="dxa"/>
            <w:tcBorders>
              <w:top w:val="single" w:sz="4" w:space="0" w:color="000000"/>
              <w:left w:val="nil"/>
              <w:bottom w:val="single" w:sz="4" w:space="0" w:color="000000"/>
              <w:right w:val="nil"/>
            </w:tcBorders>
            <w:shd w:val="clear" w:color="auto" w:fill="auto"/>
            <w:noWrap/>
            <w:vAlign w:val="bottom"/>
            <w:hideMark/>
          </w:tcPr>
          <w:p w14:paraId="2F6C19E5"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DATE CHANGE</w:t>
            </w:r>
          </w:p>
        </w:tc>
        <w:tc>
          <w:tcPr>
            <w:tcW w:w="1435" w:type="dxa"/>
            <w:tcBorders>
              <w:top w:val="single" w:sz="4" w:space="0" w:color="000000"/>
              <w:left w:val="nil"/>
              <w:bottom w:val="single" w:sz="4" w:space="0" w:color="000000"/>
              <w:right w:val="nil"/>
            </w:tcBorders>
            <w:shd w:val="clear" w:color="auto" w:fill="auto"/>
            <w:noWrap/>
            <w:vAlign w:val="bottom"/>
            <w:hideMark/>
          </w:tcPr>
          <w:p w14:paraId="612A3AA2" w14:textId="77777777" w:rsidR="004E758F" w:rsidRPr="004E758F" w:rsidRDefault="004E758F" w:rsidP="004E758F">
            <w:pPr>
              <w:jc w:val="center"/>
              <w:rPr>
                <w:rFonts w:asciiTheme="minorHAnsi" w:hAnsiTheme="minorHAnsi" w:cstheme="minorHAnsi"/>
                <w:b/>
                <w:bCs/>
                <w:color w:val="000000"/>
              </w:rPr>
            </w:pPr>
            <w:r w:rsidRPr="004E758F">
              <w:rPr>
                <w:rFonts w:asciiTheme="minorHAnsi" w:hAnsiTheme="minorHAnsi" w:cstheme="minorHAnsi"/>
                <w:b/>
                <w:bCs/>
                <w:color w:val="000000"/>
              </w:rPr>
              <w:t>USER</w:t>
            </w:r>
          </w:p>
        </w:tc>
      </w:tr>
      <w:tr w:rsidR="004E758F" w:rsidRPr="004E758F" w14:paraId="13977838" w14:textId="77777777" w:rsidTr="004E758F">
        <w:trPr>
          <w:cantSplit/>
          <w:trHeight w:val="680"/>
          <w:jc w:val="center"/>
        </w:trPr>
        <w:tc>
          <w:tcPr>
            <w:tcW w:w="1096"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3B70F30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8" w:space="0" w:color="auto"/>
              <w:left w:val="single" w:sz="4" w:space="0" w:color="auto"/>
              <w:bottom w:val="single" w:sz="4" w:space="0" w:color="auto"/>
              <w:right w:val="single" w:sz="4" w:space="0" w:color="auto"/>
            </w:tcBorders>
            <w:shd w:val="clear" w:color="000000" w:fill="E2EFDA"/>
            <w:vAlign w:val="bottom"/>
            <w:hideMark/>
          </w:tcPr>
          <w:p w14:paraId="77282D27" w14:textId="77777777" w:rsidR="004E758F" w:rsidRPr="004E758F" w:rsidRDefault="00570FE9" w:rsidP="004E758F">
            <w:pPr>
              <w:rPr>
                <w:rFonts w:asciiTheme="minorHAnsi" w:hAnsiTheme="minorHAnsi" w:cstheme="minorHAnsi"/>
                <w:color w:val="0563C1"/>
                <w:u w:val="single"/>
              </w:rPr>
            </w:pPr>
            <w:hyperlink r:id="rId10" w:tgtFrame="_blank" w:history="1">
              <w:r w:rsidR="004E758F" w:rsidRPr="004E758F">
                <w:rPr>
                  <w:rFonts w:asciiTheme="minorHAnsi" w:hAnsiTheme="minorHAnsi" w:cstheme="minorHAnsi"/>
                  <w:color w:val="0563C1"/>
                  <w:u w:val="single"/>
                </w:rPr>
                <w:t>EDLR 5371 Practicum in the Principalship II</w:t>
              </w:r>
            </w:hyperlink>
          </w:p>
        </w:tc>
        <w:tc>
          <w:tcPr>
            <w:tcW w:w="995" w:type="dxa"/>
            <w:tcBorders>
              <w:top w:val="single" w:sz="8" w:space="0" w:color="auto"/>
              <w:left w:val="nil"/>
              <w:bottom w:val="single" w:sz="4" w:space="0" w:color="auto"/>
              <w:right w:val="single" w:sz="4" w:space="0" w:color="auto"/>
            </w:tcBorders>
            <w:shd w:val="clear" w:color="000000" w:fill="E2EFDA"/>
            <w:vAlign w:val="bottom"/>
            <w:hideMark/>
          </w:tcPr>
          <w:p w14:paraId="5B593AA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single" w:sz="8" w:space="0" w:color="auto"/>
              <w:left w:val="nil"/>
              <w:bottom w:val="single" w:sz="4" w:space="0" w:color="auto"/>
              <w:right w:val="single" w:sz="4" w:space="0" w:color="auto"/>
            </w:tcBorders>
            <w:shd w:val="clear" w:color="000000" w:fill="E2EFDA"/>
            <w:vAlign w:val="bottom"/>
            <w:hideMark/>
          </w:tcPr>
          <w:p w14:paraId="092C4B3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single" w:sz="8" w:space="0" w:color="auto"/>
              <w:left w:val="nil"/>
              <w:bottom w:val="single" w:sz="4" w:space="0" w:color="auto"/>
              <w:right w:val="single" w:sz="4" w:space="0" w:color="auto"/>
            </w:tcBorders>
            <w:shd w:val="clear" w:color="000000" w:fill="E2EFDA"/>
            <w:vAlign w:val="bottom"/>
            <w:hideMark/>
          </w:tcPr>
          <w:p w14:paraId="034E9DC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8" w:space="0" w:color="auto"/>
              <w:left w:val="single" w:sz="4" w:space="0" w:color="auto"/>
              <w:bottom w:val="single" w:sz="4" w:space="0" w:color="auto"/>
              <w:right w:val="single" w:sz="8" w:space="0" w:color="auto"/>
            </w:tcBorders>
            <w:shd w:val="clear" w:color="000000" w:fill="E2EFDA"/>
            <w:vAlign w:val="bottom"/>
            <w:hideMark/>
          </w:tcPr>
          <w:p w14:paraId="7A07AD7C" w14:textId="77777777" w:rsidR="004E758F" w:rsidRPr="004E758F" w:rsidRDefault="00570FE9" w:rsidP="004E758F">
            <w:pPr>
              <w:rPr>
                <w:rFonts w:asciiTheme="minorHAnsi" w:hAnsiTheme="minorHAnsi" w:cstheme="minorHAnsi"/>
                <w:color w:val="0563C1"/>
                <w:u w:val="single"/>
              </w:rPr>
            </w:pPr>
            <w:hyperlink r:id="rId11" w:history="1">
              <w:r w:rsidR="004E758F" w:rsidRPr="004E758F">
                <w:rPr>
                  <w:rFonts w:asciiTheme="minorHAnsi" w:hAnsiTheme="minorHAnsi" w:cstheme="minorHAnsi"/>
                  <w:color w:val="0563C1"/>
                  <w:u w:val="single"/>
                </w:rPr>
                <w:t>Marsha Matthews</w:t>
              </w:r>
            </w:hyperlink>
          </w:p>
        </w:tc>
      </w:tr>
      <w:tr w:rsidR="004E758F" w:rsidRPr="004E758F" w14:paraId="247DFF27"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4EBC4C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9B8C0" w14:textId="77777777" w:rsidR="004E758F" w:rsidRPr="004E758F" w:rsidRDefault="00570FE9" w:rsidP="004E758F">
            <w:pPr>
              <w:rPr>
                <w:rFonts w:asciiTheme="minorHAnsi" w:hAnsiTheme="minorHAnsi" w:cstheme="minorHAnsi"/>
                <w:color w:val="0563C1"/>
                <w:u w:val="single"/>
              </w:rPr>
            </w:pPr>
            <w:hyperlink r:id="rId12" w:tgtFrame="_blank" w:history="1">
              <w:r w:rsidR="004E758F" w:rsidRPr="004E758F">
                <w:rPr>
                  <w:rFonts w:asciiTheme="minorHAnsi" w:hAnsiTheme="minorHAnsi" w:cstheme="minorHAnsi"/>
                  <w:color w:val="0563C1"/>
                  <w:u w:val="single"/>
                </w:rPr>
                <w:t>EDUC 5301 Statistics &amp; Research Methods for the Learning Sciences</w:t>
              </w:r>
            </w:hyperlink>
          </w:p>
        </w:tc>
        <w:tc>
          <w:tcPr>
            <w:tcW w:w="995" w:type="dxa"/>
            <w:tcBorders>
              <w:top w:val="nil"/>
              <w:left w:val="nil"/>
              <w:bottom w:val="single" w:sz="4" w:space="0" w:color="auto"/>
              <w:right w:val="single" w:sz="4" w:space="0" w:color="auto"/>
            </w:tcBorders>
            <w:shd w:val="clear" w:color="000000" w:fill="FFFFFF"/>
            <w:vAlign w:val="bottom"/>
            <w:hideMark/>
          </w:tcPr>
          <w:p w14:paraId="4861742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5DB1737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7BA7E67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73412038" w14:textId="77777777" w:rsidR="004E758F" w:rsidRPr="004E758F" w:rsidRDefault="00570FE9" w:rsidP="004E758F">
            <w:pPr>
              <w:rPr>
                <w:rFonts w:asciiTheme="minorHAnsi" w:hAnsiTheme="minorHAnsi" w:cstheme="minorHAnsi"/>
                <w:color w:val="0563C1"/>
                <w:u w:val="single"/>
              </w:rPr>
            </w:pPr>
            <w:hyperlink r:id="rId13" w:history="1">
              <w:r w:rsidR="004E758F" w:rsidRPr="004E758F">
                <w:rPr>
                  <w:rFonts w:asciiTheme="minorHAnsi" w:hAnsiTheme="minorHAnsi" w:cstheme="minorHAnsi"/>
                  <w:color w:val="0563C1"/>
                  <w:u w:val="single"/>
                </w:rPr>
                <w:t>Marsha Matthews</w:t>
              </w:r>
            </w:hyperlink>
          </w:p>
        </w:tc>
      </w:tr>
      <w:tr w:rsidR="004E758F" w:rsidRPr="004E758F" w14:paraId="4C59DEBB"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10B249E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4" w:space="0" w:color="auto"/>
              <w:right w:val="single" w:sz="4" w:space="0" w:color="auto"/>
            </w:tcBorders>
            <w:shd w:val="clear" w:color="000000" w:fill="E2E4FF"/>
            <w:vAlign w:val="bottom"/>
            <w:hideMark/>
          </w:tcPr>
          <w:p w14:paraId="22CA928A" w14:textId="77777777" w:rsidR="004E758F" w:rsidRPr="004E758F" w:rsidRDefault="00570FE9" w:rsidP="004E758F">
            <w:pPr>
              <w:rPr>
                <w:rFonts w:asciiTheme="minorHAnsi" w:hAnsiTheme="minorHAnsi" w:cstheme="minorHAnsi"/>
                <w:color w:val="0563C1"/>
                <w:u w:val="single"/>
              </w:rPr>
            </w:pPr>
            <w:hyperlink r:id="rId14" w:tgtFrame="_blank" w:history="1">
              <w:r w:rsidR="004E758F" w:rsidRPr="004E758F">
                <w:rPr>
                  <w:rFonts w:asciiTheme="minorHAnsi" w:hAnsiTheme="minorHAnsi" w:cstheme="minorHAnsi"/>
                  <w:color w:val="0563C1"/>
                  <w:u w:val="single"/>
                </w:rPr>
                <w:t>EDUC 5302 Developing an Educational Research Proposal</w:t>
              </w:r>
            </w:hyperlink>
          </w:p>
        </w:tc>
        <w:tc>
          <w:tcPr>
            <w:tcW w:w="995" w:type="dxa"/>
            <w:tcBorders>
              <w:top w:val="nil"/>
              <w:left w:val="nil"/>
              <w:bottom w:val="single" w:sz="4" w:space="0" w:color="auto"/>
              <w:right w:val="single" w:sz="4" w:space="0" w:color="auto"/>
            </w:tcBorders>
            <w:shd w:val="clear" w:color="000000" w:fill="E2E4FF"/>
            <w:vAlign w:val="bottom"/>
            <w:hideMark/>
          </w:tcPr>
          <w:p w14:paraId="50648DA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3C9A16A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7E6300B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E2E4FF"/>
            <w:vAlign w:val="bottom"/>
            <w:hideMark/>
          </w:tcPr>
          <w:p w14:paraId="371F71B4" w14:textId="77777777" w:rsidR="004E758F" w:rsidRPr="004E758F" w:rsidRDefault="00570FE9" w:rsidP="004E758F">
            <w:pPr>
              <w:rPr>
                <w:rFonts w:asciiTheme="minorHAnsi" w:hAnsiTheme="minorHAnsi" w:cstheme="minorHAnsi"/>
                <w:color w:val="0563C1"/>
                <w:u w:val="single"/>
              </w:rPr>
            </w:pPr>
            <w:hyperlink r:id="rId15" w:history="1">
              <w:r w:rsidR="004E758F" w:rsidRPr="004E758F">
                <w:rPr>
                  <w:rFonts w:asciiTheme="minorHAnsi" w:hAnsiTheme="minorHAnsi" w:cstheme="minorHAnsi"/>
                  <w:color w:val="0563C1"/>
                  <w:u w:val="single"/>
                </w:rPr>
                <w:t>Marsha Matthews</w:t>
              </w:r>
            </w:hyperlink>
          </w:p>
        </w:tc>
      </w:tr>
      <w:tr w:rsidR="004E758F" w:rsidRPr="004E758F" w14:paraId="0CC844C9"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FFFFFF"/>
            <w:vAlign w:val="bottom"/>
            <w:hideMark/>
          </w:tcPr>
          <w:p w14:paraId="2EC28BB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Course</w:t>
            </w:r>
          </w:p>
        </w:tc>
        <w:tc>
          <w:tcPr>
            <w:tcW w:w="7687" w:type="dxa"/>
            <w:tcBorders>
              <w:top w:val="single" w:sz="4" w:space="0" w:color="auto"/>
              <w:left w:val="single" w:sz="4" w:space="0" w:color="auto"/>
              <w:bottom w:val="single" w:sz="8" w:space="0" w:color="auto"/>
              <w:right w:val="single" w:sz="4" w:space="0" w:color="auto"/>
            </w:tcBorders>
            <w:shd w:val="clear" w:color="000000" w:fill="FFFFFF"/>
            <w:vAlign w:val="bottom"/>
            <w:hideMark/>
          </w:tcPr>
          <w:p w14:paraId="7875E462" w14:textId="77777777" w:rsidR="004E758F" w:rsidRPr="004E758F" w:rsidRDefault="00570FE9" w:rsidP="004E758F">
            <w:pPr>
              <w:rPr>
                <w:rFonts w:asciiTheme="minorHAnsi" w:hAnsiTheme="minorHAnsi" w:cstheme="minorHAnsi"/>
                <w:color w:val="0563C1"/>
                <w:u w:val="single"/>
              </w:rPr>
            </w:pPr>
            <w:hyperlink r:id="rId16" w:tgtFrame="_blank" w:history="1">
              <w:r w:rsidR="004E758F" w:rsidRPr="004E758F">
                <w:rPr>
                  <w:rFonts w:asciiTheme="minorHAnsi" w:hAnsiTheme="minorHAnsi" w:cstheme="minorHAnsi"/>
                  <w:color w:val="0563C1"/>
                  <w:u w:val="single"/>
                </w:rPr>
                <w:t>NURS 5355 Integrated Advanced Health Assessment, Pathophysiology, and Pharmacology</w:t>
              </w:r>
            </w:hyperlink>
          </w:p>
        </w:tc>
        <w:tc>
          <w:tcPr>
            <w:tcW w:w="995" w:type="dxa"/>
            <w:tcBorders>
              <w:top w:val="nil"/>
              <w:left w:val="nil"/>
              <w:bottom w:val="single" w:sz="8" w:space="0" w:color="auto"/>
              <w:right w:val="single" w:sz="4" w:space="0" w:color="auto"/>
            </w:tcBorders>
            <w:shd w:val="clear" w:color="000000" w:fill="FFFFFF"/>
            <w:vAlign w:val="bottom"/>
            <w:hideMark/>
          </w:tcPr>
          <w:p w14:paraId="5DC770B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EAEBFF"/>
            <w:vAlign w:val="bottom"/>
            <w:hideMark/>
          </w:tcPr>
          <w:p w14:paraId="473B487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FFFFFF"/>
            <w:vAlign w:val="bottom"/>
            <w:hideMark/>
          </w:tcPr>
          <w:p w14:paraId="4858A57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BD1DAEC" w14:textId="77777777" w:rsidR="004E758F" w:rsidRPr="004E758F" w:rsidRDefault="00570FE9" w:rsidP="004E758F">
            <w:pPr>
              <w:rPr>
                <w:rFonts w:asciiTheme="minorHAnsi" w:hAnsiTheme="minorHAnsi" w:cstheme="minorHAnsi"/>
                <w:color w:val="0563C1"/>
                <w:u w:val="single"/>
              </w:rPr>
            </w:pPr>
            <w:hyperlink r:id="rId17" w:history="1">
              <w:r w:rsidR="004E758F" w:rsidRPr="004E758F">
                <w:rPr>
                  <w:rFonts w:asciiTheme="minorHAnsi" w:hAnsiTheme="minorHAnsi" w:cstheme="minorHAnsi"/>
                  <w:color w:val="0563C1"/>
                  <w:u w:val="single"/>
                </w:rPr>
                <w:t>Marsha Matthews</w:t>
              </w:r>
            </w:hyperlink>
          </w:p>
        </w:tc>
      </w:tr>
      <w:tr w:rsidR="004E758F" w:rsidRPr="004E758F" w14:paraId="2CF2893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7A039D9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8" w:space="0" w:color="auto"/>
              <w:left w:val="single" w:sz="4" w:space="0" w:color="auto"/>
              <w:bottom w:val="single" w:sz="4" w:space="0" w:color="auto"/>
              <w:right w:val="single" w:sz="4" w:space="0" w:color="auto"/>
            </w:tcBorders>
            <w:shd w:val="clear" w:color="000000" w:fill="E2E4FF"/>
            <w:vAlign w:val="bottom"/>
            <w:hideMark/>
          </w:tcPr>
          <w:p w14:paraId="77C0DFF9" w14:textId="77777777" w:rsidR="004E758F" w:rsidRPr="004E758F" w:rsidRDefault="00570FE9" w:rsidP="004E758F">
            <w:pPr>
              <w:rPr>
                <w:rFonts w:asciiTheme="minorHAnsi" w:hAnsiTheme="minorHAnsi" w:cstheme="minorHAnsi"/>
                <w:color w:val="0563C1"/>
                <w:u w:val="single"/>
              </w:rPr>
            </w:pPr>
            <w:hyperlink r:id="rId18" w:tgtFrame="_blank" w:history="1">
              <w:r w:rsidR="004E758F" w:rsidRPr="004E758F">
                <w:rPr>
                  <w:rFonts w:asciiTheme="minorHAnsi" w:hAnsiTheme="minorHAnsi" w:cstheme="minorHAnsi"/>
                  <w:color w:val="0563C1"/>
                  <w:u w:val="single"/>
                </w:rPr>
                <w:t>Doctor of Pharmacy Degree</w:t>
              </w:r>
            </w:hyperlink>
          </w:p>
        </w:tc>
        <w:tc>
          <w:tcPr>
            <w:tcW w:w="995" w:type="dxa"/>
            <w:tcBorders>
              <w:top w:val="nil"/>
              <w:left w:val="nil"/>
              <w:bottom w:val="single" w:sz="4" w:space="0" w:color="auto"/>
              <w:right w:val="single" w:sz="4" w:space="0" w:color="auto"/>
            </w:tcBorders>
            <w:shd w:val="clear" w:color="000000" w:fill="E2E4FF"/>
            <w:vAlign w:val="bottom"/>
            <w:hideMark/>
          </w:tcPr>
          <w:p w14:paraId="3D5D501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3FD5525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75C506A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1/17/19</w:t>
            </w:r>
          </w:p>
        </w:tc>
        <w:tc>
          <w:tcPr>
            <w:tcW w:w="1435" w:type="dxa"/>
            <w:tcBorders>
              <w:top w:val="single" w:sz="8" w:space="0" w:color="auto"/>
              <w:left w:val="single" w:sz="4" w:space="0" w:color="auto"/>
              <w:bottom w:val="single" w:sz="4" w:space="0" w:color="auto"/>
              <w:right w:val="single" w:sz="8" w:space="0" w:color="auto"/>
            </w:tcBorders>
            <w:shd w:val="clear" w:color="000000" w:fill="E2E4FF"/>
            <w:vAlign w:val="bottom"/>
            <w:hideMark/>
          </w:tcPr>
          <w:p w14:paraId="229E4610" w14:textId="77777777" w:rsidR="004E758F" w:rsidRPr="004E758F" w:rsidRDefault="00570FE9" w:rsidP="004E758F">
            <w:pPr>
              <w:rPr>
                <w:rFonts w:asciiTheme="minorHAnsi" w:hAnsiTheme="minorHAnsi" w:cstheme="minorHAnsi"/>
                <w:color w:val="0563C1"/>
                <w:u w:val="single"/>
              </w:rPr>
            </w:pPr>
            <w:hyperlink r:id="rId19" w:history="1">
              <w:r w:rsidR="004E758F" w:rsidRPr="004E758F">
                <w:rPr>
                  <w:rFonts w:asciiTheme="minorHAnsi" w:hAnsiTheme="minorHAnsi" w:cstheme="minorHAnsi"/>
                  <w:color w:val="0563C1"/>
                  <w:u w:val="single"/>
                </w:rPr>
                <w:t>Marsha Matthews</w:t>
              </w:r>
            </w:hyperlink>
          </w:p>
        </w:tc>
      </w:tr>
      <w:tr w:rsidR="004E758F" w:rsidRPr="004E758F" w14:paraId="08F4B31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6F87B03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F2922" w14:textId="77777777" w:rsidR="004E758F" w:rsidRPr="004E758F" w:rsidRDefault="00570FE9" w:rsidP="004E758F">
            <w:pPr>
              <w:rPr>
                <w:rFonts w:asciiTheme="minorHAnsi" w:hAnsiTheme="minorHAnsi" w:cstheme="minorHAnsi"/>
                <w:color w:val="0563C1"/>
                <w:u w:val="single"/>
              </w:rPr>
            </w:pPr>
            <w:hyperlink r:id="rId20" w:tgtFrame="_blank" w:history="1">
              <w:r w:rsidR="004E758F" w:rsidRPr="004E758F">
                <w:rPr>
                  <w:rFonts w:asciiTheme="minorHAnsi" w:hAnsiTheme="minorHAnsi" w:cstheme="minorHAnsi"/>
                  <w:color w:val="0563C1"/>
                  <w:u w:val="single"/>
                </w:rPr>
                <w:t>History M.A.</w:t>
              </w:r>
            </w:hyperlink>
          </w:p>
        </w:tc>
        <w:tc>
          <w:tcPr>
            <w:tcW w:w="995" w:type="dxa"/>
            <w:tcBorders>
              <w:top w:val="nil"/>
              <w:left w:val="nil"/>
              <w:bottom w:val="single" w:sz="4" w:space="0" w:color="auto"/>
              <w:right w:val="single" w:sz="4" w:space="0" w:color="auto"/>
            </w:tcBorders>
            <w:shd w:val="clear" w:color="000000" w:fill="FFFFFF"/>
            <w:vAlign w:val="bottom"/>
            <w:hideMark/>
          </w:tcPr>
          <w:p w14:paraId="0059D56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15C479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1C32C1F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6248410E" w14:textId="77777777" w:rsidR="004E758F" w:rsidRPr="004E758F" w:rsidRDefault="00570FE9" w:rsidP="004E758F">
            <w:pPr>
              <w:rPr>
                <w:rFonts w:asciiTheme="minorHAnsi" w:hAnsiTheme="minorHAnsi" w:cstheme="minorHAnsi"/>
                <w:color w:val="0563C1"/>
                <w:u w:val="single"/>
              </w:rPr>
            </w:pPr>
            <w:hyperlink r:id="rId21" w:history="1">
              <w:r w:rsidR="004E758F" w:rsidRPr="004E758F">
                <w:rPr>
                  <w:rFonts w:asciiTheme="minorHAnsi" w:hAnsiTheme="minorHAnsi" w:cstheme="minorHAnsi"/>
                  <w:color w:val="0563C1"/>
                  <w:u w:val="single"/>
                </w:rPr>
                <w:t>Marsha Matthews</w:t>
              </w:r>
            </w:hyperlink>
          </w:p>
        </w:tc>
      </w:tr>
      <w:tr w:rsidR="004E758F" w:rsidRPr="004E758F" w14:paraId="00EE3BF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E2E4FF"/>
            <w:vAlign w:val="bottom"/>
            <w:hideMark/>
          </w:tcPr>
          <w:p w14:paraId="2E866C1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E2E4FF"/>
            <w:vAlign w:val="bottom"/>
            <w:hideMark/>
          </w:tcPr>
          <w:p w14:paraId="75EE85AD" w14:textId="77777777" w:rsidR="004E758F" w:rsidRPr="004E758F" w:rsidRDefault="00570FE9" w:rsidP="004E758F">
            <w:pPr>
              <w:rPr>
                <w:rFonts w:asciiTheme="minorHAnsi" w:hAnsiTheme="minorHAnsi" w:cstheme="minorHAnsi"/>
                <w:color w:val="0563C1"/>
                <w:u w:val="single"/>
              </w:rPr>
            </w:pPr>
            <w:hyperlink r:id="rId22" w:tgtFrame="_blank" w:history="1">
              <w:r w:rsidR="004E758F" w:rsidRPr="004E758F">
                <w:rPr>
                  <w:rFonts w:asciiTheme="minorHAnsi" w:hAnsiTheme="minorHAnsi" w:cstheme="minorHAnsi"/>
                  <w:color w:val="0563C1"/>
                  <w:u w:val="single"/>
                </w:rPr>
                <w:t>Human Resource Development Ph.D.</w:t>
              </w:r>
            </w:hyperlink>
          </w:p>
        </w:tc>
        <w:tc>
          <w:tcPr>
            <w:tcW w:w="995" w:type="dxa"/>
            <w:tcBorders>
              <w:top w:val="nil"/>
              <w:left w:val="nil"/>
              <w:bottom w:val="single" w:sz="4" w:space="0" w:color="auto"/>
              <w:right w:val="single" w:sz="4" w:space="0" w:color="auto"/>
            </w:tcBorders>
            <w:shd w:val="clear" w:color="000000" w:fill="E2E4FF"/>
            <w:vAlign w:val="bottom"/>
            <w:hideMark/>
          </w:tcPr>
          <w:p w14:paraId="5A8B22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3D6FF"/>
            <w:vAlign w:val="bottom"/>
            <w:hideMark/>
          </w:tcPr>
          <w:p w14:paraId="26B0BA5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E2E4FF"/>
            <w:vAlign w:val="bottom"/>
            <w:hideMark/>
          </w:tcPr>
          <w:p w14:paraId="64E8B26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E2E4FF"/>
            <w:vAlign w:val="bottom"/>
            <w:hideMark/>
          </w:tcPr>
          <w:p w14:paraId="4E1118B8" w14:textId="77777777" w:rsidR="004E758F" w:rsidRPr="004E758F" w:rsidRDefault="00570FE9" w:rsidP="004E758F">
            <w:pPr>
              <w:rPr>
                <w:rFonts w:asciiTheme="minorHAnsi" w:hAnsiTheme="minorHAnsi" w:cstheme="minorHAnsi"/>
                <w:color w:val="0563C1"/>
                <w:u w:val="single"/>
              </w:rPr>
            </w:pPr>
            <w:hyperlink r:id="rId23" w:history="1">
              <w:r w:rsidR="004E758F" w:rsidRPr="004E758F">
                <w:rPr>
                  <w:rFonts w:asciiTheme="minorHAnsi" w:hAnsiTheme="minorHAnsi" w:cstheme="minorHAnsi"/>
                  <w:color w:val="0563C1"/>
                  <w:u w:val="single"/>
                </w:rPr>
                <w:t>Marsha Matthews</w:t>
              </w:r>
            </w:hyperlink>
          </w:p>
        </w:tc>
      </w:tr>
      <w:tr w:rsidR="004E758F" w:rsidRPr="004E758F" w14:paraId="6F76FB4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E80170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03147" w14:textId="77777777" w:rsidR="004E758F" w:rsidRPr="004E758F" w:rsidRDefault="00570FE9" w:rsidP="004E758F">
            <w:pPr>
              <w:rPr>
                <w:rFonts w:asciiTheme="minorHAnsi" w:hAnsiTheme="minorHAnsi" w:cstheme="minorHAnsi"/>
                <w:color w:val="0563C1"/>
                <w:u w:val="single"/>
              </w:rPr>
            </w:pPr>
            <w:hyperlink r:id="rId24" w:tgtFrame="_blank" w:history="1">
              <w:r w:rsidR="004E758F" w:rsidRPr="004E758F">
                <w:rPr>
                  <w:rFonts w:asciiTheme="minorHAnsi" w:hAnsiTheme="minorHAnsi" w:cstheme="minorHAnsi"/>
                  <w:color w:val="0563C1"/>
                  <w:u w:val="single"/>
                </w:rPr>
                <w:t>Master of Business Administration</w:t>
              </w:r>
            </w:hyperlink>
          </w:p>
        </w:tc>
        <w:tc>
          <w:tcPr>
            <w:tcW w:w="995" w:type="dxa"/>
            <w:tcBorders>
              <w:top w:val="nil"/>
              <w:left w:val="nil"/>
              <w:bottom w:val="single" w:sz="4" w:space="0" w:color="auto"/>
              <w:right w:val="single" w:sz="4" w:space="0" w:color="auto"/>
            </w:tcBorders>
            <w:shd w:val="clear" w:color="000000" w:fill="FFFFFF"/>
            <w:vAlign w:val="bottom"/>
            <w:hideMark/>
          </w:tcPr>
          <w:p w14:paraId="596F258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8001A8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5707003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29F2C65" w14:textId="77777777" w:rsidR="004E758F" w:rsidRPr="004E758F" w:rsidRDefault="00570FE9" w:rsidP="004E758F">
            <w:pPr>
              <w:rPr>
                <w:rFonts w:asciiTheme="minorHAnsi" w:hAnsiTheme="minorHAnsi" w:cstheme="minorHAnsi"/>
                <w:color w:val="0563C1"/>
                <w:u w:val="single"/>
              </w:rPr>
            </w:pPr>
            <w:hyperlink r:id="rId25" w:history="1">
              <w:r w:rsidR="004E758F" w:rsidRPr="004E758F">
                <w:rPr>
                  <w:rFonts w:asciiTheme="minorHAnsi" w:hAnsiTheme="minorHAnsi" w:cstheme="minorHAnsi"/>
                  <w:color w:val="0563C1"/>
                  <w:u w:val="single"/>
                </w:rPr>
                <w:t>Marsha Matthews</w:t>
              </w:r>
            </w:hyperlink>
          </w:p>
        </w:tc>
      </w:tr>
      <w:tr w:rsidR="004E758F" w:rsidRPr="004E758F" w14:paraId="630EC99F"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E2E4FF"/>
            <w:vAlign w:val="bottom"/>
            <w:hideMark/>
          </w:tcPr>
          <w:p w14:paraId="4293A64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Change Program</w:t>
            </w:r>
          </w:p>
        </w:tc>
        <w:tc>
          <w:tcPr>
            <w:tcW w:w="7687" w:type="dxa"/>
            <w:tcBorders>
              <w:top w:val="single" w:sz="4" w:space="0" w:color="auto"/>
              <w:left w:val="single" w:sz="4" w:space="0" w:color="auto"/>
              <w:bottom w:val="single" w:sz="8" w:space="0" w:color="auto"/>
              <w:right w:val="single" w:sz="4" w:space="0" w:color="auto"/>
            </w:tcBorders>
            <w:shd w:val="clear" w:color="000000" w:fill="E2E4FF"/>
            <w:vAlign w:val="bottom"/>
            <w:hideMark/>
          </w:tcPr>
          <w:p w14:paraId="355F65AF" w14:textId="77777777" w:rsidR="004E758F" w:rsidRPr="004E758F" w:rsidRDefault="00570FE9" w:rsidP="004E758F">
            <w:pPr>
              <w:rPr>
                <w:rFonts w:asciiTheme="minorHAnsi" w:hAnsiTheme="minorHAnsi" w:cstheme="minorHAnsi"/>
                <w:color w:val="0563C1"/>
                <w:u w:val="single"/>
              </w:rPr>
            </w:pPr>
            <w:hyperlink r:id="rId26" w:tgtFrame="_blank" w:history="1">
              <w:r w:rsidR="004E758F" w:rsidRPr="004E758F">
                <w:rPr>
                  <w:rFonts w:asciiTheme="minorHAnsi" w:hAnsiTheme="minorHAnsi" w:cstheme="minorHAnsi"/>
                  <w:color w:val="0563C1"/>
                  <w:u w:val="single"/>
                </w:rPr>
                <w:t>Political Science M.A.</w:t>
              </w:r>
            </w:hyperlink>
          </w:p>
        </w:tc>
        <w:tc>
          <w:tcPr>
            <w:tcW w:w="995" w:type="dxa"/>
            <w:tcBorders>
              <w:top w:val="nil"/>
              <w:left w:val="nil"/>
              <w:bottom w:val="single" w:sz="8" w:space="0" w:color="auto"/>
              <w:right w:val="single" w:sz="4" w:space="0" w:color="auto"/>
            </w:tcBorders>
            <w:shd w:val="clear" w:color="000000" w:fill="E2E4FF"/>
            <w:vAlign w:val="bottom"/>
            <w:hideMark/>
          </w:tcPr>
          <w:p w14:paraId="27CCCDA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D3D6FF"/>
            <w:vAlign w:val="bottom"/>
            <w:hideMark/>
          </w:tcPr>
          <w:p w14:paraId="76F9784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E2E4FF"/>
            <w:vAlign w:val="bottom"/>
            <w:hideMark/>
          </w:tcPr>
          <w:p w14:paraId="5B87E6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8" w:space="0" w:color="auto"/>
              <w:right w:val="single" w:sz="8" w:space="0" w:color="auto"/>
            </w:tcBorders>
            <w:shd w:val="clear" w:color="000000" w:fill="E2E4FF"/>
            <w:vAlign w:val="bottom"/>
            <w:hideMark/>
          </w:tcPr>
          <w:p w14:paraId="07A86A9D" w14:textId="77777777" w:rsidR="004E758F" w:rsidRPr="004E758F" w:rsidRDefault="00570FE9" w:rsidP="004E758F">
            <w:pPr>
              <w:rPr>
                <w:rFonts w:asciiTheme="minorHAnsi" w:hAnsiTheme="minorHAnsi" w:cstheme="minorHAnsi"/>
                <w:color w:val="0563C1"/>
                <w:u w:val="single"/>
              </w:rPr>
            </w:pPr>
            <w:hyperlink r:id="rId27" w:history="1">
              <w:r w:rsidR="004E758F" w:rsidRPr="004E758F">
                <w:rPr>
                  <w:rFonts w:asciiTheme="minorHAnsi" w:hAnsiTheme="minorHAnsi" w:cstheme="minorHAnsi"/>
                  <w:color w:val="0563C1"/>
                  <w:u w:val="single"/>
                </w:rPr>
                <w:t>Marsha Matthews</w:t>
              </w:r>
            </w:hyperlink>
          </w:p>
        </w:tc>
      </w:tr>
      <w:tr w:rsidR="004E758F" w:rsidRPr="004E758F" w14:paraId="128946B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959C8A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8" w:space="0" w:color="auto"/>
              <w:left w:val="single" w:sz="4" w:space="0" w:color="auto"/>
              <w:bottom w:val="single" w:sz="4" w:space="0" w:color="auto"/>
              <w:right w:val="single" w:sz="4" w:space="0" w:color="auto"/>
            </w:tcBorders>
            <w:shd w:val="clear" w:color="000000" w:fill="FFFFFF"/>
            <w:vAlign w:val="bottom"/>
            <w:hideMark/>
          </w:tcPr>
          <w:p w14:paraId="1472A999" w14:textId="77777777" w:rsidR="004E758F" w:rsidRPr="004E758F" w:rsidRDefault="00570FE9" w:rsidP="004E758F">
            <w:pPr>
              <w:rPr>
                <w:rFonts w:asciiTheme="minorHAnsi" w:hAnsiTheme="minorHAnsi" w:cstheme="minorHAnsi"/>
                <w:color w:val="0563C1"/>
                <w:u w:val="single"/>
              </w:rPr>
            </w:pPr>
            <w:hyperlink r:id="rId28" w:tgtFrame="_blank" w:history="1">
              <w:r w:rsidR="004E758F" w:rsidRPr="004E758F">
                <w:rPr>
                  <w:rFonts w:asciiTheme="minorHAnsi" w:hAnsiTheme="minorHAnsi" w:cstheme="minorHAnsi"/>
                  <w:color w:val="0563C1"/>
                  <w:u w:val="single"/>
                </w:rPr>
                <w:t>BIOL 5184 Evolutionary Genetics Lab</w:t>
              </w:r>
            </w:hyperlink>
          </w:p>
        </w:tc>
        <w:tc>
          <w:tcPr>
            <w:tcW w:w="995" w:type="dxa"/>
            <w:tcBorders>
              <w:top w:val="nil"/>
              <w:left w:val="nil"/>
              <w:bottom w:val="single" w:sz="4" w:space="0" w:color="auto"/>
              <w:right w:val="single" w:sz="4" w:space="0" w:color="auto"/>
            </w:tcBorders>
            <w:shd w:val="clear" w:color="000000" w:fill="FFFFFF"/>
            <w:vAlign w:val="bottom"/>
            <w:hideMark/>
          </w:tcPr>
          <w:p w14:paraId="0DE115A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0F08243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46626AE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48AC3C11" w14:textId="77777777" w:rsidR="004E758F" w:rsidRPr="004E758F" w:rsidRDefault="00570FE9" w:rsidP="004E758F">
            <w:pPr>
              <w:rPr>
                <w:rFonts w:asciiTheme="minorHAnsi" w:hAnsiTheme="minorHAnsi" w:cstheme="minorHAnsi"/>
                <w:color w:val="0563C1"/>
                <w:u w:val="single"/>
              </w:rPr>
            </w:pPr>
            <w:hyperlink r:id="rId29" w:history="1">
              <w:r w:rsidR="004E758F" w:rsidRPr="004E758F">
                <w:rPr>
                  <w:rFonts w:asciiTheme="minorHAnsi" w:hAnsiTheme="minorHAnsi" w:cstheme="minorHAnsi"/>
                  <w:color w:val="0563C1"/>
                  <w:u w:val="single"/>
                </w:rPr>
                <w:t>Marsha Matthews</w:t>
              </w:r>
            </w:hyperlink>
          </w:p>
        </w:tc>
      </w:tr>
      <w:tr w:rsidR="004E758F" w:rsidRPr="004E758F" w14:paraId="4886F28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3769F16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65FEFD6" w14:textId="77777777" w:rsidR="004E758F" w:rsidRPr="004E758F" w:rsidRDefault="00570FE9" w:rsidP="004E758F">
            <w:pPr>
              <w:rPr>
                <w:rFonts w:asciiTheme="minorHAnsi" w:hAnsiTheme="minorHAnsi" w:cstheme="minorHAnsi"/>
                <w:color w:val="0563C1"/>
                <w:u w:val="single"/>
              </w:rPr>
            </w:pPr>
            <w:hyperlink r:id="rId30" w:tgtFrame="_blank" w:history="1">
              <w:r w:rsidR="004E758F" w:rsidRPr="004E758F">
                <w:rPr>
                  <w:rFonts w:asciiTheme="minorHAnsi" w:hAnsiTheme="minorHAnsi" w:cstheme="minorHAnsi"/>
                  <w:color w:val="0563C1"/>
                  <w:u w:val="single"/>
                </w:rPr>
                <w:t>EDUC 5316 Best Practices for Curriculum and Instruction</w:t>
              </w:r>
            </w:hyperlink>
          </w:p>
        </w:tc>
        <w:tc>
          <w:tcPr>
            <w:tcW w:w="995" w:type="dxa"/>
            <w:tcBorders>
              <w:top w:val="nil"/>
              <w:left w:val="nil"/>
              <w:bottom w:val="single" w:sz="4" w:space="0" w:color="auto"/>
              <w:right w:val="single" w:sz="4" w:space="0" w:color="auto"/>
            </w:tcBorders>
            <w:shd w:val="clear" w:color="000000" w:fill="DDEBF7"/>
            <w:vAlign w:val="bottom"/>
            <w:hideMark/>
          </w:tcPr>
          <w:p w14:paraId="5980CDA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D5DF1C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81254E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24F5544" w14:textId="77777777" w:rsidR="004E758F" w:rsidRPr="004E758F" w:rsidRDefault="00570FE9" w:rsidP="004E758F">
            <w:pPr>
              <w:rPr>
                <w:rFonts w:asciiTheme="minorHAnsi" w:hAnsiTheme="minorHAnsi" w:cstheme="minorHAnsi"/>
                <w:color w:val="0563C1"/>
                <w:u w:val="single"/>
              </w:rPr>
            </w:pPr>
            <w:hyperlink r:id="rId31" w:history="1">
              <w:r w:rsidR="004E758F" w:rsidRPr="004E758F">
                <w:rPr>
                  <w:rFonts w:asciiTheme="minorHAnsi" w:hAnsiTheme="minorHAnsi" w:cstheme="minorHAnsi"/>
                  <w:color w:val="0563C1"/>
                  <w:u w:val="single"/>
                </w:rPr>
                <w:t>Marsha Matthews</w:t>
              </w:r>
            </w:hyperlink>
          </w:p>
        </w:tc>
      </w:tr>
      <w:tr w:rsidR="004E758F" w:rsidRPr="004E758F" w14:paraId="4D975DB1"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C12592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293D7" w14:textId="77777777" w:rsidR="004E758F" w:rsidRPr="004E758F" w:rsidRDefault="00570FE9" w:rsidP="004E758F">
            <w:pPr>
              <w:rPr>
                <w:rFonts w:asciiTheme="minorHAnsi" w:hAnsiTheme="minorHAnsi" w:cstheme="minorHAnsi"/>
                <w:color w:val="0563C1"/>
                <w:u w:val="single"/>
              </w:rPr>
            </w:pPr>
            <w:hyperlink r:id="rId32" w:tgtFrame="_blank" w:history="1">
              <w:r w:rsidR="004E758F" w:rsidRPr="004E758F">
                <w:rPr>
                  <w:rFonts w:asciiTheme="minorHAnsi" w:hAnsiTheme="minorHAnsi" w:cstheme="minorHAnsi"/>
                  <w:color w:val="0563C1"/>
                  <w:u w:val="single"/>
                </w:rPr>
                <w:t>EMBA 5361 Issues in the American Healthcare System</w:t>
              </w:r>
            </w:hyperlink>
          </w:p>
        </w:tc>
        <w:tc>
          <w:tcPr>
            <w:tcW w:w="995" w:type="dxa"/>
            <w:tcBorders>
              <w:top w:val="nil"/>
              <w:left w:val="nil"/>
              <w:bottom w:val="single" w:sz="4" w:space="0" w:color="auto"/>
              <w:right w:val="single" w:sz="4" w:space="0" w:color="auto"/>
            </w:tcBorders>
            <w:shd w:val="clear" w:color="000000" w:fill="FFFFFF"/>
            <w:vAlign w:val="bottom"/>
            <w:hideMark/>
          </w:tcPr>
          <w:p w14:paraId="031E90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693853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46B3AC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0BA7E98" w14:textId="77777777" w:rsidR="004E758F" w:rsidRPr="004E758F" w:rsidRDefault="00570FE9" w:rsidP="004E758F">
            <w:pPr>
              <w:rPr>
                <w:rFonts w:asciiTheme="minorHAnsi" w:hAnsiTheme="minorHAnsi" w:cstheme="minorHAnsi"/>
                <w:color w:val="0563C1"/>
                <w:u w:val="single"/>
              </w:rPr>
            </w:pPr>
            <w:hyperlink r:id="rId33" w:history="1">
              <w:r w:rsidR="004E758F" w:rsidRPr="004E758F">
                <w:rPr>
                  <w:rFonts w:asciiTheme="minorHAnsi" w:hAnsiTheme="minorHAnsi" w:cstheme="minorHAnsi"/>
                  <w:color w:val="0563C1"/>
                  <w:u w:val="single"/>
                </w:rPr>
                <w:t>Marsha Matthews</w:t>
              </w:r>
            </w:hyperlink>
          </w:p>
        </w:tc>
      </w:tr>
      <w:tr w:rsidR="004E758F" w:rsidRPr="004E758F" w14:paraId="3804B31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42F22C4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F99D651" w14:textId="77777777" w:rsidR="004E758F" w:rsidRPr="004E758F" w:rsidRDefault="00570FE9" w:rsidP="004E758F">
            <w:pPr>
              <w:rPr>
                <w:rFonts w:asciiTheme="minorHAnsi" w:hAnsiTheme="minorHAnsi" w:cstheme="minorHAnsi"/>
                <w:color w:val="0563C1"/>
                <w:u w:val="single"/>
              </w:rPr>
            </w:pPr>
            <w:hyperlink r:id="rId34" w:tgtFrame="_blank" w:history="1">
              <w:r w:rsidR="004E758F" w:rsidRPr="004E758F">
                <w:rPr>
                  <w:rFonts w:asciiTheme="minorHAnsi" w:hAnsiTheme="minorHAnsi" w:cstheme="minorHAnsi"/>
                  <w:color w:val="0563C1"/>
                  <w:u w:val="single"/>
                </w:rPr>
                <w:t>EMBA 5362 Healthcare Information Technology and Informatics</w:t>
              </w:r>
            </w:hyperlink>
          </w:p>
        </w:tc>
        <w:tc>
          <w:tcPr>
            <w:tcW w:w="995" w:type="dxa"/>
            <w:tcBorders>
              <w:top w:val="nil"/>
              <w:left w:val="nil"/>
              <w:bottom w:val="single" w:sz="4" w:space="0" w:color="auto"/>
              <w:right w:val="single" w:sz="4" w:space="0" w:color="auto"/>
            </w:tcBorders>
            <w:shd w:val="clear" w:color="000000" w:fill="DDEBF7"/>
            <w:vAlign w:val="bottom"/>
            <w:hideMark/>
          </w:tcPr>
          <w:p w14:paraId="2BBFCD8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783D51D1"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6378B69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901757B" w14:textId="77777777" w:rsidR="004E758F" w:rsidRPr="004E758F" w:rsidRDefault="00570FE9" w:rsidP="004E758F">
            <w:pPr>
              <w:rPr>
                <w:rFonts w:asciiTheme="minorHAnsi" w:hAnsiTheme="minorHAnsi" w:cstheme="minorHAnsi"/>
                <w:color w:val="0563C1"/>
                <w:u w:val="single"/>
              </w:rPr>
            </w:pPr>
            <w:hyperlink r:id="rId35" w:history="1">
              <w:r w:rsidR="004E758F" w:rsidRPr="004E758F">
                <w:rPr>
                  <w:rFonts w:asciiTheme="minorHAnsi" w:hAnsiTheme="minorHAnsi" w:cstheme="minorHAnsi"/>
                  <w:color w:val="0563C1"/>
                  <w:u w:val="single"/>
                </w:rPr>
                <w:t>Marsha Matthews</w:t>
              </w:r>
            </w:hyperlink>
          </w:p>
        </w:tc>
      </w:tr>
      <w:tr w:rsidR="004E758F" w:rsidRPr="004E758F" w14:paraId="7A361763"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2758720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B07C8" w14:textId="77777777" w:rsidR="004E758F" w:rsidRPr="004E758F" w:rsidRDefault="00570FE9" w:rsidP="004E758F">
            <w:pPr>
              <w:rPr>
                <w:rFonts w:asciiTheme="minorHAnsi" w:hAnsiTheme="minorHAnsi" w:cstheme="minorHAnsi"/>
                <w:color w:val="0563C1"/>
                <w:u w:val="single"/>
              </w:rPr>
            </w:pPr>
            <w:hyperlink r:id="rId36" w:tgtFrame="_blank" w:history="1">
              <w:r w:rsidR="004E758F" w:rsidRPr="004E758F">
                <w:rPr>
                  <w:rFonts w:asciiTheme="minorHAnsi" w:hAnsiTheme="minorHAnsi" w:cstheme="minorHAnsi"/>
                  <w:color w:val="0563C1"/>
                  <w:u w:val="single"/>
                </w:rPr>
                <w:t>HRD 6366 Seminar on Organizational Change and Development</w:t>
              </w:r>
            </w:hyperlink>
          </w:p>
        </w:tc>
        <w:tc>
          <w:tcPr>
            <w:tcW w:w="995" w:type="dxa"/>
            <w:tcBorders>
              <w:top w:val="nil"/>
              <w:left w:val="nil"/>
              <w:bottom w:val="single" w:sz="4" w:space="0" w:color="auto"/>
              <w:right w:val="single" w:sz="4" w:space="0" w:color="auto"/>
            </w:tcBorders>
            <w:shd w:val="clear" w:color="000000" w:fill="FFFFFF"/>
            <w:vAlign w:val="bottom"/>
            <w:hideMark/>
          </w:tcPr>
          <w:p w14:paraId="33062E9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0F3633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D6CC909"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1692826" w14:textId="77777777" w:rsidR="004E758F" w:rsidRPr="004E758F" w:rsidRDefault="00570FE9" w:rsidP="004E758F">
            <w:pPr>
              <w:rPr>
                <w:rFonts w:asciiTheme="minorHAnsi" w:hAnsiTheme="minorHAnsi" w:cstheme="minorHAnsi"/>
                <w:color w:val="0563C1"/>
                <w:u w:val="single"/>
              </w:rPr>
            </w:pPr>
            <w:hyperlink r:id="rId37" w:history="1">
              <w:r w:rsidR="004E758F" w:rsidRPr="004E758F">
                <w:rPr>
                  <w:rFonts w:asciiTheme="minorHAnsi" w:hAnsiTheme="minorHAnsi" w:cstheme="minorHAnsi"/>
                  <w:color w:val="0563C1"/>
                  <w:u w:val="single"/>
                </w:rPr>
                <w:t>Marsha Matthews</w:t>
              </w:r>
            </w:hyperlink>
          </w:p>
        </w:tc>
      </w:tr>
      <w:tr w:rsidR="004E758F" w:rsidRPr="004E758F" w14:paraId="78FF7B18"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082C2C2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1A678F6" w14:textId="77777777" w:rsidR="004E758F" w:rsidRPr="004E758F" w:rsidRDefault="00570FE9" w:rsidP="004E758F">
            <w:pPr>
              <w:rPr>
                <w:rFonts w:asciiTheme="minorHAnsi" w:hAnsiTheme="minorHAnsi" w:cstheme="minorHAnsi"/>
                <w:color w:val="0563C1"/>
                <w:u w:val="single"/>
              </w:rPr>
            </w:pPr>
            <w:hyperlink r:id="rId38" w:tgtFrame="_blank" w:history="1">
              <w:r w:rsidR="004E758F" w:rsidRPr="004E758F">
                <w:rPr>
                  <w:rFonts w:asciiTheme="minorHAnsi" w:hAnsiTheme="minorHAnsi" w:cstheme="minorHAnsi"/>
                  <w:color w:val="0563C1"/>
                  <w:u w:val="single"/>
                </w:rPr>
                <w:t>HRD 6377 Leadership Theory and Practice</w:t>
              </w:r>
            </w:hyperlink>
          </w:p>
        </w:tc>
        <w:tc>
          <w:tcPr>
            <w:tcW w:w="995" w:type="dxa"/>
            <w:tcBorders>
              <w:top w:val="nil"/>
              <w:left w:val="nil"/>
              <w:bottom w:val="single" w:sz="4" w:space="0" w:color="auto"/>
              <w:right w:val="single" w:sz="4" w:space="0" w:color="auto"/>
            </w:tcBorders>
            <w:shd w:val="clear" w:color="000000" w:fill="DDEBF7"/>
            <w:vAlign w:val="bottom"/>
            <w:hideMark/>
          </w:tcPr>
          <w:p w14:paraId="0A7B2FF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2EBCBD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1AF8621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45D78B15" w14:textId="77777777" w:rsidR="004E758F" w:rsidRPr="004E758F" w:rsidRDefault="00570FE9" w:rsidP="004E758F">
            <w:pPr>
              <w:rPr>
                <w:rFonts w:asciiTheme="minorHAnsi" w:hAnsiTheme="minorHAnsi" w:cstheme="minorHAnsi"/>
                <w:color w:val="0563C1"/>
                <w:u w:val="single"/>
              </w:rPr>
            </w:pPr>
            <w:hyperlink r:id="rId39" w:history="1">
              <w:r w:rsidR="004E758F" w:rsidRPr="004E758F">
                <w:rPr>
                  <w:rFonts w:asciiTheme="minorHAnsi" w:hAnsiTheme="minorHAnsi" w:cstheme="minorHAnsi"/>
                  <w:color w:val="0563C1"/>
                  <w:u w:val="single"/>
                </w:rPr>
                <w:t>Marsha Matthews</w:t>
              </w:r>
            </w:hyperlink>
          </w:p>
        </w:tc>
      </w:tr>
      <w:tr w:rsidR="004E758F" w:rsidRPr="004E758F" w14:paraId="303249FD"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C22391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4D416" w14:textId="77777777" w:rsidR="004E758F" w:rsidRPr="004E758F" w:rsidRDefault="00570FE9" w:rsidP="004E758F">
            <w:pPr>
              <w:rPr>
                <w:rFonts w:asciiTheme="minorHAnsi" w:hAnsiTheme="minorHAnsi" w:cstheme="minorHAnsi"/>
                <w:color w:val="0563C1"/>
                <w:u w:val="single"/>
              </w:rPr>
            </w:pPr>
            <w:hyperlink r:id="rId40" w:tgtFrame="_blank" w:history="1">
              <w:r w:rsidR="004E758F" w:rsidRPr="004E758F">
                <w:rPr>
                  <w:rFonts w:asciiTheme="minorHAnsi" w:hAnsiTheme="minorHAnsi" w:cstheme="minorHAnsi"/>
                  <w:color w:val="0563C1"/>
                  <w:u w:val="single"/>
                </w:rPr>
                <w:t>HRD 6388 Talent Management and Development</w:t>
              </w:r>
            </w:hyperlink>
          </w:p>
        </w:tc>
        <w:tc>
          <w:tcPr>
            <w:tcW w:w="995" w:type="dxa"/>
            <w:tcBorders>
              <w:top w:val="nil"/>
              <w:left w:val="nil"/>
              <w:bottom w:val="single" w:sz="4" w:space="0" w:color="auto"/>
              <w:right w:val="single" w:sz="4" w:space="0" w:color="auto"/>
            </w:tcBorders>
            <w:shd w:val="clear" w:color="000000" w:fill="FFFFFF"/>
            <w:vAlign w:val="bottom"/>
            <w:hideMark/>
          </w:tcPr>
          <w:p w14:paraId="16793A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3D044D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7ED216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F274296" w14:textId="77777777" w:rsidR="004E758F" w:rsidRPr="004E758F" w:rsidRDefault="00570FE9" w:rsidP="004E758F">
            <w:pPr>
              <w:rPr>
                <w:rFonts w:asciiTheme="minorHAnsi" w:hAnsiTheme="minorHAnsi" w:cstheme="minorHAnsi"/>
                <w:color w:val="0563C1"/>
                <w:u w:val="single"/>
              </w:rPr>
            </w:pPr>
            <w:hyperlink r:id="rId41" w:history="1">
              <w:r w:rsidR="004E758F" w:rsidRPr="004E758F">
                <w:rPr>
                  <w:rFonts w:asciiTheme="minorHAnsi" w:hAnsiTheme="minorHAnsi" w:cstheme="minorHAnsi"/>
                  <w:color w:val="0563C1"/>
                  <w:u w:val="single"/>
                </w:rPr>
                <w:t>Marsha Matthews</w:t>
              </w:r>
            </w:hyperlink>
          </w:p>
        </w:tc>
      </w:tr>
      <w:tr w:rsidR="004E758F" w:rsidRPr="004E758F" w14:paraId="20C8483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144D2C0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F9FD0F3" w14:textId="77777777" w:rsidR="004E758F" w:rsidRPr="004E758F" w:rsidRDefault="00570FE9" w:rsidP="004E758F">
            <w:pPr>
              <w:rPr>
                <w:rFonts w:asciiTheme="minorHAnsi" w:hAnsiTheme="minorHAnsi" w:cstheme="minorHAnsi"/>
                <w:color w:val="0563C1"/>
                <w:u w:val="single"/>
              </w:rPr>
            </w:pPr>
            <w:hyperlink r:id="rId42" w:tgtFrame="_blank" w:history="1">
              <w:r w:rsidR="004E758F" w:rsidRPr="004E758F">
                <w:rPr>
                  <w:rFonts w:asciiTheme="minorHAnsi" w:hAnsiTheme="minorHAnsi" w:cstheme="minorHAnsi"/>
                  <w:color w:val="0563C1"/>
                  <w:u w:val="single"/>
                </w:rPr>
                <w:t>PHAR 7145 Contemporary Topics in Pharmacy</w:t>
              </w:r>
            </w:hyperlink>
          </w:p>
        </w:tc>
        <w:tc>
          <w:tcPr>
            <w:tcW w:w="995" w:type="dxa"/>
            <w:tcBorders>
              <w:top w:val="nil"/>
              <w:left w:val="nil"/>
              <w:bottom w:val="single" w:sz="4" w:space="0" w:color="auto"/>
              <w:right w:val="single" w:sz="4" w:space="0" w:color="auto"/>
            </w:tcBorders>
            <w:shd w:val="clear" w:color="000000" w:fill="DDEBF7"/>
            <w:vAlign w:val="bottom"/>
            <w:hideMark/>
          </w:tcPr>
          <w:p w14:paraId="611FFF8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2399A9D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9157CD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864095F" w14:textId="77777777" w:rsidR="004E758F" w:rsidRPr="004E758F" w:rsidRDefault="00570FE9" w:rsidP="004E758F">
            <w:pPr>
              <w:rPr>
                <w:rFonts w:asciiTheme="minorHAnsi" w:hAnsiTheme="minorHAnsi" w:cstheme="minorHAnsi"/>
                <w:color w:val="0563C1"/>
                <w:u w:val="single"/>
              </w:rPr>
            </w:pPr>
            <w:hyperlink r:id="rId43" w:history="1">
              <w:r w:rsidR="004E758F" w:rsidRPr="004E758F">
                <w:rPr>
                  <w:rFonts w:asciiTheme="minorHAnsi" w:hAnsiTheme="minorHAnsi" w:cstheme="minorHAnsi"/>
                  <w:color w:val="0563C1"/>
                  <w:u w:val="single"/>
                </w:rPr>
                <w:t>Marsha Matthews</w:t>
              </w:r>
            </w:hyperlink>
          </w:p>
        </w:tc>
      </w:tr>
      <w:tr w:rsidR="004E758F" w:rsidRPr="004E758F" w14:paraId="30F6124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E885E5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83E6C" w14:textId="77777777" w:rsidR="004E758F" w:rsidRPr="004E758F" w:rsidRDefault="00570FE9" w:rsidP="004E758F">
            <w:pPr>
              <w:rPr>
                <w:rFonts w:asciiTheme="minorHAnsi" w:hAnsiTheme="minorHAnsi" w:cstheme="minorHAnsi"/>
                <w:color w:val="0563C1"/>
                <w:u w:val="single"/>
              </w:rPr>
            </w:pPr>
            <w:hyperlink r:id="rId44" w:tgtFrame="_blank" w:history="1">
              <w:r w:rsidR="004E758F" w:rsidRPr="004E758F">
                <w:rPr>
                  <w:rFonts w:asciiTheme="minorHAnsi" w:hAnsiTheme="minorHAnsi" w:cstheme="minorHAnsi"/>
                  <w:color w:val="0563C1"/>
                  <w:u w:val="single"/>
                </w:rPr>
                <w:t>PHAR 7158 Interprofessional Education Course</w:t>
              </w:r>
            </w:hyperlink>
          </w:p>
        </w:tc>
        <w:tc>
          <w:tcPr>
            <w:tcW w:w="995" w:type="dxa"/>
            <w:tcBorders>
              <w:top w:val="nil"/>
              <w:left w:val="nil"/>
              <w:bottom w:val="single" w:sz="4" w:space="0" w:color="auto"/>
              <w:right w:val="single" w:sz="4" w:space="0" w:color="auto"/>
            </w:tcBorders>
            <w:shd w:val="clear" w:color="000000" w:fill="FFFFFF"/>
            <w:vAlign w:val="bottom"/>
            <w:hideMark/>
          </w:tcPr>
          <w:p w14:paraId="3B9F70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EB1921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2D3DFA2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DB3ACB9" w14:textId="77777777" w:rsidR="004E758F" w:rsidRPr="004E758F" w:rsidRDefault="00570FE9" w:rsidP="004E758F">
            <w:pPr>
              <w:rPr>
                <w:rFonts w:asciiTheme="minorHAnsi" w:hAnsiTheme="minorHAnsi" w:cstheme="minorHAnsi"/>
                <w:color w:val="0563C1"/>
                <w:u w:val="single"/>
              </w:rPr>
            </w:pPr>
            <w:hyperlink r:id="rId45" w:history="1">
              <w:r w:rsidR="004E758F" w:rsidRPr="004E758F">
                <w:rPr>
                  <w:rFonts w:asciiTheme="minorHAnsi" w:hAnsiTheme="minorHAnsi" w:cstheme="minorHAnsi"/>
                  <w:color w:val="0563C1"/>
                  <w:u w:val="single"/>
                </w:rPr>
                <w:t>Marsha Matthews</w:t>
              </w:r>
            </w:hyperlink>
          </w:p>
        </w:tc>
      </w:tr>
      <w:tr w:rsidR="004E758F" w:rsidRPr="004E758F" w14:paraId="5DB2794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6B27AB7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BEA0298" w14:textId="77777777" w:rsidR="004E758F" w:rsidRPr="004E758F" w:rsidRDefault="00570FE9" w:rsidP="004E758F">
            <w:pPr>
              <w:rPr>
                <w:rFonts w:asciiTheme="minorHAnsi" w:hAnsiTheme="minorHAnsi" w:cstheme="minorHAnsi"/>
                <w:color w:val="0563C1"/>
                <w:u w:val="single"/>
              </w:rPr>
            </w:pPr>
            <w:hyperlink r:id="rId46" w:tgtFrame="_blank" w:history="1">
              <w:r w:rsidR="004E758F" w:rsidRPr="004E758F">
                <w:rPr>
                  <w:rFonts w:asciiTheme="minorHAnsi" w:hAnsiTheme="minorHAnsi" w:cstheme="minorHAnsi"/>
                  <w:color w:val="0563C1"/>
                  <w:u w:val="single"/>
                </w:rPr>
                <w:t>PHAR 7185 Introductory Pharmacy Practice Experience (IPPE-5)</w:t>
              </w:r>
            </w:hyperlink>
          </w:p>
        </w:tc>
        <w:tc>
          <w:tcPr>
            <w:tcW w:w="995" w:type="dxa"/>
            <w:tcBorders>
              <w:top w:val="nil"/>
              <w:left w:val="nil"/>
              <w:bottom w:val="single" w:sz="4" w:space="0" w:color="auto"/>
              <w:right w:val="single" w:sz="4" w:space="0" w:color="auto"/>
            </w:tcBorders>
            <w:shd w:val="clear" w:color="000000" w:fill="DDEBF7"/>
            <w:vAlign w:val="bottom"/>
            <w:hideMark/>
          </w:tcPr>
          <w:p w14:paraId="0B725F8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DC8987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38CCFF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C12F0F3" w14:textId="77777777" w:rsidR="004E758F" w:rsidRPr="004E758F" w:rsidRDefault="00570FE9" w:rsidP="004E758F">
            <w:pPr>
              <w:rPr>
                <w:rFonts w:asciiTheme="minorHAnsi" w:hAnsiTheme="minorHAnsi" w:cstheme="minorHAnsi"/>
                <w:color w:val="0563C1"/>
                <w:u w:val="single"/>
              </w:rPr>
            </w:pPr>
            <w:hyperlink r:id="rId47" w:history="1">
              <w:r w:rsidR="004E758F" w:rsidRPr="004E758F">
                <w:rPr>
                  <w:rFonts w:asciiTheme="minorHAnsi" w:hAnsiTheme="minorHAnsi" w:cstheme="minorHAnsi"/>
                  <w:color w:val="0563C1"/>
                  <w:u w:val="single"/>
                </w:rPr>
                <w:t>Marsha Matthews</w:t>
              </w:r>
            </w:hyperlink>
          </w:p>
        </w:tc>
      </w:tr>
      <w:tr w:rsidR="004E758F" w:rsidRPr="004E758F" w14:paraId="33A29190"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22E3CBA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68E3" w14:textId="77777777" w:rsidR="004E758F" w:rsidRPr="004E758F" w:rsidRDefault="00570FE9" w:rsidP="004E758F">
            <w:pPr>
              <w:rPr>
                <w:rFonts w:asciiTheme="minorHAnsi" w:hAnsiTheme="minorHAnsi" w:cstheme="minorHAnsi"/>
                <w:color w:val="0563C1"/>
                <w:u w:val="single"/>
              </w:rPr>
            </w:pPr>
            <w:hyperlink r:id="rId48" w:tgtFrame="_blank" w:history="1">
              <w:r w:rsidR="004E758F" w:rsidRPr="004E758F">
                <w:rPr>
                  <w:rFonts w:asciiTheme="minorHAnsi" w:hAnsiTheme="minorHAnsi" w:cstheme="minorHAnsi"/>
                  <w:color w:val="0563C1"/>
                  <w:u w:val="single"/>
                </w:rPr>
                <w:t>PHAR 7220 Therapeutic Drug Monitoring and Clinical Pharmacokinetics</w:t>
              </w:r>
            </w:hyperlink>
          </w:p>
        </w:tc>
        <w:tc>
          <w:tcPr>
            <w:tcW w:w="995" w:type="dxa"/>
            <w:tcBorders>
              <w:top w:val="nil"/>
              <w:left w:val="nil"/>
              <w:bottom w:val="single" w:sz="4" w:space="0" w:color="auto"/>
              <w:right w:val="single" w:sz="4" w:space="0" w:color="auto"/>
            </w:tcBorders>
            <w:shd w:val="clear" w:color="000000" w:fill="FFFFFF"/>
            <w:vAlign w:val="bottom"/>
            <w:hideMark/>
          </w:tcPr>
          <w:p w14:paraId="15AC8E2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7D739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36CB855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8C689D5" w14:textId="77777777" w:rsidR="004E758F" w:rsidRPr="004E758F" w:rsidRDefault="00570FE9" w:rsidP="004E758F">
            <w:pPr>
              <w:rPr>
                <w:rFonts w:asciiTheme="minorHAnsi" w:hAnsiTheme="minorHAnsi" w:cstheme="minorHAnsi"/>
                <w:color w:val="0563C1"/>
                <w:u w:val="single"/>
              </w:rPr>
            </w:pPr>
            <w:hyperlink r:id="rId49" w:history="1">
              <w:r w:rsidR="004E758F" w:rsidRPr="004E758F">
                <w:rPr>
                  <w:rFonts w:asciiTheme="minorHAnsi" w:hAnsiTheme="minorHAnsi" w:cstheme="minorHAnsi"/>
                  <w:color w:val="0563C1"/>
                  <w:u w:val="single"/>
                </w:rPr>
                <w:t>Marsha Matthews</w:t>
              </w:r>
            </w:hyperlink>
          </w:p>
        </w:tc>
      </w:tr>
      <w:tr w:rsidR="004E758F" w:rsidRPr="004E758F" w14:paraId="158DD5D6"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EB70B5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lastRenderedPageBreak/>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F3AF421" w14:textId="77777777" w:rsidR="004E758F" w:rsidRPr="004E758F" w:rsidRDefault="00570FE9" w:rsidP="004E758F">
            <w:pPr>
              <w:rPr>
                <w:rFonts w:asciiTheme="minorHAnsi" w:hAnsiTheme="minorHAnsi" w:cstheme="minorHAnsi"/>
                <w:color w:val="0563C1"/>
                <w:u w:val="single"/>
              </w:rPr>
            </w:pPr>
            <w:hyperlink r:id="rId50" w:tgtFrame="_blank" w:history="1">
              <w:r w:rsidR="004E758F" w:rsidRPr="004E758F">
                <w:rPr>
                  <w:rFonts w:asciiTheme="minorHAnsi" w:hAnsiTheme="minorHAnsi" w:cstheme="minorHAnsi"/>
                  <w:color w:val="0563C1"/>
                  <w:u w:val="single"/>
                </w:rPr>
                <w:t>PHAR 7276 Social-Behavioral Pharmacy and Practice Management</w:t>
              </w:r>
            </w:hyperlink>
          </w:p>
        </w:tc>
        <w:tc>
          <w:tcPr>
            <w:tcW w:w="995" w:type="dxa"/>
            <w:tcBorders>
              <w:top w:val="nil"/>
              <w:left w:val="nil"/>
              <w:bottom w:val="single" w:sz="4" w:space="0" w:color="auto"/>
              <w:right w:val="single" w:sz="4" w:space="0" w:color="auto"/>
            </w:tcBorders>
            <w:shd w:val="clear" w:color="000000" w:fill="DDEBF7"/>
            <w:vAlign w:val="bottom"/>
            <w:hideMark/>
          </w:tcPr>
          <w:p w14:paraId="23B462A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5A39007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7D3119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5755E70E" w14:textId="77777777" w:rsidR="004E758F" w:rsidRPr="004E758F" w:rsidRDefault="00570FE9" w:rsidP="004E758F">
            <w:pPr>
              <w:rPr>
                <w:rFonts w:asciiTheme="minorHAnsi" w:hAnsiTheme="minorHAnsi" w:cstheme="minorHAnsi"/>
                <w:color w:val="0563C1"/>
                <w:u w:val="single"/>
              </w:rPr>
            </w:pPr>
            <w:hyperlink r:id="rId51" w:history="1">
              <w:r w:rsidR="004E758F" w:rsidRPr="004E758F">
                <w:rPr>
                  <w:rFonts w:asciiTheme="minorHAnsi" w:hAnsiTheme="minorHAnsi" w:cstheme="minorHAnsi"/>
                  <w:color w:val="0563C1"/>
                  <w:u w:val="single"/>
                </w:rPr>
                <w:t>Marsha Matthews</w:t>
              </w:r>
            </w:hyperlink>
          </w:p>
        </w:tc>
      </w:tr>
      <w:tr w:rsidR="004E758F" w:rsidRPr="004E758F" w14:paraId="2D96486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D512CB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18C4" w14:textId="77777777" w:rsidR="004E758F" w:rsidRPr="004E758F" w:rsidRDefault="00570FE9" w:rsidP="004E758F">
            <w:pPr>
              <w:rPr>
                <w:rFonts w:asciiTheme="minorHAnsi" w:hAnsiTheme="minorHAnsi" w:cstheme="minorHAnsi"/>
                <w:color w:val="0563C1"/>
                <w:u w:val="single"/>
              </w:rPr>
            </w:pPr>
            <w:hyperlink r:id="rId52" w:tgtFrame="_blank" w:history="1">
              <w:r w:rsidR="004E758F" w:rsidRPr="004E758F">
                <w:rPr>
                  <w:rFonts w:asciiTheme="minorHAnsi" w:hAnsiTheme="minorHAnsi" w:cstheme="minorHAnsi"/>
                  <w:color w:val="0563C1"/>
                  <w:u w:val="single"/>
                </w:rPr>
                <w:t>PHAR 7285 Clinical Toxicology &amp; Teratogenicity</w:t>
              </w:r>
            </w:hyperlink>
          </w:p>
        </w:tc>
        <w:tc>
          <w:tcPr>
            <w:tcW w:w="995" w:type="dxa"/>
            <w:tcBorders>
              <w:top w:val="nil"/>
              <w:left w:val="nil"/>
              <w:bottom w:val="single" w:sz="4" w:space="0" w:color="auto"/>
              <w:right w:val="single" w:sz="4" w:space="0" w:color="auto"/>
            </w:tcBorders>
            <w:shd w:val="clear" w:color="000000" w:fill="FFFFFF"/>
            <w:vAlign w:val="bottom"/>
            <w:hideMark/>
          </w:tcPr>
          <w:p w14:paraId="3978E36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DB8DC3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67E4A56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9AA83FC" w14:textId="77777777" w:rsidR="004E758F" w:rsidRPr="004E758F" w:rsidRDefault="00570FE9" w:rsidP="004E758F">
            <w:pPr>
              <w:rPr>
                <w:rFonts w:asciiTheme="minorHAnsi" w:hAnsiTheme="minorHAnsi" w:cstheme="minorHAnsi"/>
                <w:color w:val="0563C1"/>
                <w:u w:val="single"/>
              </w:rPr>
            </w:pPr>
            <w:hyperlink r:id="rId53" w:history="1">
              <w:r w:rsidR="004E758F" w:rsidRPr="004E758F">
                <w:rPr>
                  <w:rFonts w:asciiTheme="minorHAnsi" w:hAnsiTheme="minorHAnsi" w:cstheme="minorHAnsi"/>
                  <w:color w:val="0563C1"/>
                  <w:u w:val="single"/>
                </w:rPr>
                <w:t>Marsha Matthews</w:t>
              </w:r>
            </w:hyperlink>
          </w:p>
        </w:tc>
      </w:tr>
      <w:tr w:rsidR="004E758F" w:rsidRPr="004E758F" w14:paraId="474660F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964091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DBE366A" w14:textId="77777777" w:rsidR="004E758F" w:rsidRPr="004E758F" w:rsidRDefault="00570FE9" w:rsidP="004E758F">
            <w:pPr>
              <w:rPr>
                <w:rFonts w:asciiTheme="minorHAnsi" w:hAnsiTheme="minorHAnsi" w:cstheme="minorHAnsi"/>
                <w:color w:val="0563C1"/>
                <w:u w:val="single"/>
              </w:rPr>
            </w:pPr>
            <w:hyperlink r:id="rId54" w:tgtFrame="_blank" w:history="1">
              <w:r w:rsidR="004E758F" w:rsidRPr="004E758F">
                <w:rPr>
                  <w:rFonts w:asciiTheme="minorHAnsi" w:hAnsiTheme="minorHAnsi" w:cstheme="minorHAnsi"/>
                  <w:color w:val="0563C1"/>
                  <w:u w:val="single"/>
                </w:rPr>
                <w:t>PHAR 7295 Applied Pharmacy Practice Skills</w:t>
              </w:r>
            </w:hyperlink>
          </w:p>
        </w:tc>
        <w:tc>
          <w:tcPr>
            <w:tcW w:w="995" w:type="dxa"/>
            <w:tcBorders>
              <w:top w:val="nil"/>
              <w:left w:val="nil"/>
              <w:bottom w:val="single" w:sz="4" w:space="0" w:color="auto"/>
              <w:right w:val="single" w:sz="4" w:space="0" w:color="auto"/>
            </w:tcBorders>
            <w:shd w:val="clear" w:color="000000" w:fill="DDEBF7"/>
            <w:vAlign w:val="bottom"/>
            <w:hideMark/>
          </w:tcPr>
          <w:p w14:paraId="553A3FA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6A9880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20D4F0A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2421FF28" w14:textId="77777777" w:rsidR="004E758F" w:rsidRPr="004E758F" w:rsidRDefault="00570FE9" w:rsidP="004E758F">
            <w:pPr>
              <w:rPr>
                <w:rFonts w:asciiTheme="minorHAnsi" w:hAnsiTheme="minorHAnsi" w:cstheme="minorHAnsi"/>
                <w:color w:val="0563C1"/>
                <w:u w:val="single"/>
              </w:rPr>
            </w:pPr>
            <w:hyperlink r:id="rId55" w:history="1">
              <w:r w:rsidR="004E758F" w:rsidRPr="004E758F">
                <w:rPr>
                  <w:rFonts w:asciiTheme="minorHAnsi" w:hAnsiTheme="minorHAnsi" w:cstheme="minorHAnsi"/>
                  <w:color w:val="0563C1"/>
                  <w:u w:val="single"/>
                </w:rPr>
                <w:t>Marsha Matthews</w:t>
              </w:r>
            </w:hyperlink>
          </w:p>
        </w:tc>
      </w:tr>
      <w:tr w:rsidR="004E758F" w:rsidRPr="004E758F" w14:paraId="2A5DAFC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203EAB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FF3F4" w14:textId="77777777" w:rsidR="004E758F" w:rsidRPr="004E758F" w:rsidRDefault="00570FE9" w:rsidP="004E758F">
            <w:pPr>
              <w:rPr>
                <w:rFonts w:asciiTheme="minorHAnsi" w:hAnsiTheme="minorHAnsi" w:cstheme="minorHAnsi"/>
                <w:color w:val="0563C1"/>
                <w:u w:val="single"/>
              </w:rPr>
            </w:pPr>
            <w:hyperlink r:id="rId56" w:tgtFrame="_blank" w:history="1">
              <w:r w:rsidR="004E758F" w:rsidRPr="004E758F">
                <w:rPr>
                  <w:rFonts w:asciiTheme="minorHAnsi" w:hAnsiTheme="minorHAnsi" w:cstheme="minorHAnsi"/>
                  <w:color w:val="0563C1"/>
                  <w:u w:val="single"/>
                </w:rPr>
                <w:t>PHAR 7296 Applied Pharmacy Practice Skills 2</w:t>
              </w:r>
            </w:hyperlink>
          </w:p>
        </w:tc>
        <w:tc>
          <w:tcPr>
            <w:tcW w:w="995" w:type="dxa"/>
            <w:tcBorders>
              <w:top w:val="nil"/>
              <w:left w:val="nil"/>
              <w:bottom w:val="single" w:sz="4" w:space="0" w:color="auto"/>
              <w:right w:val="single" w:sz="4" w:space="0" w:color="auto"/>
            </w:tcBorders>
            <w:shd w:val="clear" w:color="000000" w:fill="FFFFFF"/>
            <w:vAlign w:val="bottom"/>
            <w:hideMark/>
          </w:tcPr>
          <w:p w14:paraId="654E952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2BCFE3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77725AC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79115E5B" w14:textId="77777777" w:rsidR="004E758F" w:rsidRPr="004E758F" w:rsidRDefault="00570FE9" w:rsidP="004E758F">
            <w:pPr>
              <w:rPr>
                <w:rFonts w:asciiTheme="minorHAnsi" w:hAnsiTheme="minorHAnsi" w:cstheme="minorHAnsi"/>
                <w:color w:val="0563C1"/>
                <w:u w:val="single"/>
              </w:rPr>
            </w:pPr>
            <w:hyperlink r:id="rId57" w:history="1">
              <w:r w:rsidR="004E758F" w:rsidRPr="004E758F">
                <w:rPr>
                  <w:rFonts w:asciiTheme="minorHAnsi" w:hAnsiTheme="minorHAnsi" w:cstheme="minorHAnsi"/>
                  <w:color w:val="0563C1"/>
                  <w:u w:val="single"/>
                </w:rPr>
                <w:t>Marsha Matthews</w:t>
              </w:r>
            </w:hyperlink>
          </w:p>
        </w:tc>
      </w:tr>
      <w:tr w:rsidR="004E758F" w:rsidRPr="004E758F" w14:paraId="6EF2EB7F"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672D8D0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9894686" w14:textId="77777777" w:rsidR="004E758F" w:rsidRPr="004E758F" w:rsidRDefault="00570FE9" w:rsidP="004E758F">
            <w:pPr>
              <w:rPr>
                <w:rFonts w:asciiTheme="minorHAnsi" w:hAnsiTheme="minorHAnsi" w:cstheme="minorHAnsi"/>
                <w:color w:val="0563C1"/>
                <w:u w:val="single"/>
              </w:rPr>
            </w:pPr>
            <w:hyperlink r:id="rId58" w:tgtFrame="_blank" w:history="1">
              <w:r w:rsidR="004E758F" w:rsidRPr="004E758F">
                <w:rPr>
                  <w:rFonts w:asciiTheme="minorHAnsi" w:hAnsiTheme="minorHAnsi" w:cstheme="minorHAnsi"/>
                  <w:color w:val="0563C1"/>
                  <w:u w:val="single"/>
                </w:rPr>
                <w:t>PHAR 7377 Pharmacoepidemiology and Pharmacoeconomics</w:t>
              </w:r>
            </w:hyperlink>
          </w:p>
        </w:tc>
        <w:tc>
          <w:tcPr>
            <w:tcW w:w="995" w:type="dxa"/>
            <w:tcBorders>
              <w:top w:val="nil"/>
              <w:left w:val="nil"/>
              <w:bottom w:val="single" w:sz="4" w:space="0" w:color="auto"/>
              <w:right w:val="single" w:sz="4" w:space="0" w:color="auto"/>
            </w:tcBorders>
            <w:shd w:val="clear" w:color="000000" w:fill="DDEBF7"/>
            <w:vAlign w:val="bottom"/>
            <w:hideMark/>
          </w:tcPr>
          <w:p w14:paraId="026366D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A6DDA2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2356773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4728452F" w14:textId="77777777" w:rsidR="004E758F" w:rsidRPr="004E758F" w:rsidRDefault="00570FE9" w:rsidP="004E758F">
            <w:pPr>
              <w:rPr>
                <w:rFonts w:asciiTheme="minorHAnsi" w:hAnsiTheme="minorHAnsi" w:cstheme="minorHAnsi"/>
                <w:color w:val="0563C1"/>
                <w:u w:val="single"/>
              </w:rPr>
            </w:pPr>
            <w:hyperlink r:id="rId59" w:history="1">
              <w:r w:rsidR="004E758F" w:rsidRPr="004E758F">
                <w:rPr>
                  <w:rFonts w:asciiTheme="minorHAnsi" w:hAnsiTheme="minorHAnsi" w:cstheme="minorHAnsi"/>
                  <w:color w:val="0563C1"/>
                  <w:u w:val="single"/>
                </w:rPr>
                <w:t>Marsha Matthews</w:t>
              </w:r>
            </w:hyperlink>
          </w:p>
        </w:tc>
      </w:tr>
      <w:tr w:rsidR="004E758F" w:rsidRPr="004E758F" w14:paraId="6D97D58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784155A7"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FE4DF" w14:textId="77777777" w:rsidR="004E758F" w:rsidRPr="004E758F" w:rsidRDefault="00570FE9" w:rsidP="004E758F">
            <w:pPr>
              <w:rPr>
                <w:rFonts w:asciiTheme="minorHAnsi" w:hAnsiTheme="minorHAnsi" w:cstheme="minorHAnsi"/>
                <w:color w:val="0563C1"/>
                <w:u w:val="single"/>
              </w:rPr>
            </w:pPr>
            <w:hyperlink r:id="rId60" w:tgtFrame="_blank" w:history="1">
              <w:r w:rsidR="004E758F" w:rsidRPr="004E758F">
                <w:rPr>
                  <w:rFonts w:asciiTheme="minorHAnsi" w:hAnsiTheme="minorHAnsi" w:cstheme="minorHAnsi"/>
                  <w:color w:val="0563C1"/>
                  <w:u w:val="single"/>
                </w:rPr>
                <w:t>PHAR 7487 Integrated Pharmacotherapy 7: Selected Topics and Special Populations</w:t>
              </w:r>
            </w:hyperlink>
          </w:p>
        </w:tc>
        <w:tc>
          <w:tcPr>
            <w:tcW w:w="995" w:type="dxa"/>
            <w:tcBorders>
              <w:top w:val="nil"/>
              <w:left w:val="nil"/>
              <w:bottom w:val="single" w:sz="4" w:space="0" w:color="auto"/>
              <w:right w:val="single" w:sz="4" w:space="0" w:color="auto"/>
            </w:tcBorders>
            <w:shd w:val="clear" w:color="000000" w:fill="FFFFFF"/>
            <w:vAlign w:val="bottom"/>
            <w:hideMark/>
          </w:tcPr>
          <w:p w14:paraId="2E7C2CEF"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6CD4924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31FCBC9C"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47DC683D" w14:textId="77777777" w:rsidR="004E758F" w:rsidRPr="004E758F" w:rsidRDefault="00570FE9" w:rsidP="004E758F">
            <w:pPr>
              <w:rPr>
                <w:rFonts w:asciiTheme="minorHAnsi" w:hAnsiTheme="minorHAnsi" w:cstheme="minorHAnsi"/>
                <w:color w:val="0563C1"/>
                <w:u w:val="single"/>
              </w:rPr>
            </w:pPr>
            <w:hyperlink r:id="rId61" w:history="1">
              <w:r w:rsidR="004E758F" w:rsidRPr="004E758F">
                <w:rPr>
                  <w:rFonts w:asciiTheme="minorHAnsi" w:hAnsiTheme="minorHAnsi" w:cstheme="minorHAnsi"/>
                  <w:color w:val="0563C1"/>
                  <w:u w:val="single"/>
                </w:rPr>
                <w:t>Marsha Matthews</w:t>
              </w:r>
            </w:hyperlink>
          </w:p>
        </w:tc>
      </w:tr>
      <w:tr w:rsidR="004E758F" w:rsidRPr="004E758F" w14:paraId="2E3158C4"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74E6C4E6"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41CA251" w14:textId="77777777" w:rsidR="004E758F" w:rsidRPr="004E758F" w:rsidRDefault="00570FE9" w:rsidP="004E758F">
            <w:pPr>
              <w:rPr>
                <w:rFonts w:asciiTheme="minorHAnsi" w:hAnsiTheme="minorHAnsi" w:cstheme="minorHAnsi"/>
                <w:color w:val="0563C1"/>
                <w:u w:val="single"/>
              </w:rPr>
            </w:pPr>
            <w:hyperlink r:id="rId62" w:tgtFrame="_blank" w:history="1">
              <w:r w:rsidR="004E758F" w:rsidRPr="004E758F">
                <w:rPr>
                  <w:rFonts w:asciiTheme="minorHAnsi" w:hAnsiTheme="minorHAnsi" w:cstheme="minorHAnsi"/>
                  <w:color w:val="0563C1"/>
                  <w:u w:val="single"/>
                </w:rPr>
                <w:t>PHAR 7488 Integrated Pharmacotherapy 8: Hematology, Oncology, &amp; Clinical Care (PTX-8)</w:t>
              </w:r>
            </w:hyperlink>
          </w:p>
        </w:tc>
        <w:tc>
          <w:tcPr>
            <w:tcW w:w="995" w:type="dxa"/>
            <w:tcBorders>
              <w:top w:val="nil"/>
              <w:left w:val="nil"/>
              <w:bottom w:val="single" w:sz="4" w:space="0" w:color="auto"/>
              <w:right w:val="single" w:sz="4" w:space="0" w:color="auto"/>
            </w:tcBorders>
            <w:shd w:val="clear" w:color="000000" w:fill="DDEBF7"/>
            <w:vAlign w:val="bottom"/>
            <w:hideMark/>
          </w:tcPr>
          <w:p w14:paraId="698BD384"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343E63D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88916B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1/25/19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1E39E5CB" w14:textId="77777777" w:rsidR="004E758F" w:rsidRPr="004E758F" w:rsidRDefault="00570FE9" w:rsidP="004E758F">
            <w:pPr>
              <w:rPr>
                <w:rFonts w:asciiTheme="minorHAnsi" w:hAnsiTheme="minorHAnsi" w:cstheme="minorHAnsi"/>
                <w:color w:val="0563C1"/>
                <w:u w:val="single"/>
              </w:rPr>
            </w:pPr>
            <w:hyperlink r:id="rId63" w:history="1">
              <w:r w:rsidR="004E758F" w:rsidRPr="004E758F">
                <w:rPr>
                  <w:rFonts w:asciiTheme="minorHAnsi" w:hAnsiTheme="minorHAnsi" w:cstheme="minorHAnsi"/>
                  <w:color w:val="0563C1"/>
                  <w:u w:val="single"/>
                </w:rPr>
                <w:t>Marsha Matthews</w:t>
              </w:r>
            </w:hyperlink>
          </w:p>
        </w:tc>
      </w:tr>
      <w:tr w:rsidR="004E758F" w:rsidRPr="004E758F" w14:paraId="06385A52"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36271DA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8C62B" w14:textId="77777777" w:rsidR="004E758F" w:rsidRPr="004E758F" w:rsidRDefault="00570FE9" w:rsidP="004E758F">
            <w:pPr>
              <w:rPr>
                <w:rFonts w:asciiTheme="minorHAnsi" w:hAnsiTheme="minorHAnsi" w:cstheme="minorHAnsi"/>
                <w:color w:val="0563C1"/>
                <w:u w:val="single"/>
              </w:rPr>
            </w:pPr>
            <w:hyperlink r:id="rId64" w:tgtFrame="_blank" w:history="1">
              <w:r w:rsidR="004E758F" w:rsidRPr="004E758F">
                <w:rPr>
                  <w:rFonts w:asciiTheme="minorHAnsi" w:hAnsiTheme="minorHAnsi" w:cstheme="minorHAnsi"/>
                  <w:color w:val="0563C1"/>
                  <w:u w:val="single"/>
                </w:rPr>
                <w:t>PHAR 7585 Integrated Pharmacotherapy 5: Endocrine, Women’s &amp; Men’s Health</w:t>
              </w:r>
            </w:hyperlink>
          </w:p>
        </w:tc>
        <w:tc>
          <w:tcPr>
            <w:tcW w:w="995" w:type="dxa"/>
            <w:tcBorders>
              <w:top w:val="nil"/>
              <w:left w:val="nil"/>
              <w:bottom w:val="single" w:sz="4" w:space="0" w:color="auto"/>
              <w:right w:val="single" w:sz="4" w:space="0" w:color="auto"/>
            </w:tcBorders>
            <w:shd w:val="clear" w:color="000000" w:fill="FFFFFF"/>
            <w:vAlign w:val="bottom"/>
            <w:hideMark/>
          </w:tcPr>
          <w:p w14:paraId="06C70BD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1D1DA44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1534E11D"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28ACBF6C" w14:textId="77777777" w:rsidR="004E758F" w:rsidRPr="004E758F" w:rsidRDefault="00570FE9" w:rsidP="004E758F">
            <w:pPr>
              <w:rPr>
                <w:rFonts w:asciiTheme="minorHAnsi" w:hAnsiTheme="minorHAnsi" w:cstheme="minorHAnsi"/>
                <w:color w:val="0563C1"/>
                <w:u w:val="single"/>
              </w:rPr>
            </w:pPr>
            <w:hyperlink r:id="rId65" w:history="1">
              <w:r w:rsidR="004E758F" w:rsidRPr="004E758F">
                <w:rPr>
                  <w:rFonts w:asciiTheme="minorHAnsi" w:hAnsiTheme="minorHAnsi" w:cstheme="minorHAnsi"/>
                  <w:color w:val="0563C1"/>
                  <w:u w:val="single"/>
                </w:rPr>
                <w:t>Marsha Matthews</w:t>
              </w:r>
            </w:hyperlink>
          </w:p>
        </w:tc>
      </w:tr>
      <w:tr w:rsidR="004E758F" w:rsidRPr="004E758F" w14:paraId="3974A4F9"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DDEBF7"/>
            <w:vAlign w:val="bottom"/>
            <w:hideMark/>
          </w:tcPr>
          <w:p w14:paraId="3AEDA53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Course</w:t>
            </w:r>
          </w:p>
        </w:tc>
        <w:tc>
          <w:tcPr>
            <w:tcW w:w="768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9E866B4" w14:textId="77777777" w:rsidR="004E758F" w:rsidRPr="004E758F" w:rsidRDefault="00570FE9" w:rsidP="004E758F">
            <w:pPr>
              <w:rPr>
                <w:rFonts w:asciiTheme="minorHAnsi" w:hAnsiTheme="minorHAnsi" w:cstheme="minorHAnsi"/>
                <w:color w:val="0563C1"/>
                <w:u w:val="single"/>
              </w:rPr>
            </w:pPr>
            <w:hyperlink r:id="rId66" w:tgtFrame="_blank" w:history="1">
              <w:r w:rsidR="004E758F" w:rsidRPr="004E758F">
                <w:rPr>
                  <w:rFonts w:asciiTheme="minorHAnsi" w:hAnsiTheme="minorHAnsi" w:cstheme="minorHAnsi"/>
                  <w:color w:val="0563C1"/>
                  <w:u w:val="single"/>
                </w:rPr>
                <w:t>PHAR 7586 Integrated Pharmacotherapy 6: Psychiatry, Neurology, and Pain Management (PTX-6)</w:t>
              </w:r>
            </w:hyperlink>
          </w:p>
        </w:tc>
        <w:tc>
          <w:tcPr>
            <w:tcW w:w="995" w:type="dxa"/>
            <w:tcBorders>
              <w:top w:val="nil"/>
              <w:left w:val="nil"/>
              <w:bottom w:val="single" w:sz="4" w:space="0" w:color="auto"/>
              <w:right w:val="single" w:sz="4" w:space="0" w:color="auto"/>
            </w:tcBorders>
            <w:shd w:val="clear" w:color="000000" w:fill="DDEBF7"/>
            <w:vAlign w:val="bottom"/>
            <w:hideMark/>
          </w:tcPr>
          <w:p w14:paraId="73B8EFEA"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DDEBF7"/>
            <w:vAlign w:val="bottom"/>
            <w:hideMark/>
          </w:tcPr>
          <w:p w14:paraId="18D8CCC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DDEBF7"/>
            <w:vAlign w:val="bottom"/>
            <w:hideMark/>
          </w:tcPr>
          <w:p w14:paraId="503405E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1/4/19</w:t>
            </w:r>
          </w:p>
        </w:tc>
        <w:tc>
          <w:tcPr>
            <w:tcW w:w="1435" w:type="dxa"/>
            <w:tcBorders>
              <w:top w:val="single" w:sz="4" w:space="0" w:color="auto"/>
              <w:left w:val="single" w:sz="4" w:space="0" w:color="auto"/>
              <w:bottom w:val="single" w:sz="4" w:space="0" w:color="auto"/>
              <w:right w:val="single" w:sz="8" w:space="0" w:color="auto"/>
            </w:tcBorders>
            <w:shd w:val="clear" w:color="000000" w:fill="DDEBF7"/>
            <w:vAlign w:val="bottom"/>
            <w:hideMark/>
          </w:tcPr>
          <w:p w14:paraId="76D3E13C" w14:textId="77777777" w:rsidR="004E758F" w:rsidRPr="004E758F" w:rsidRDefault="00570FE9" w:rsidP="004E758F">
            <w:pPr>
              <w:rPr>
                <w:rFonts w:asciiTheme="minorHAnsi" w:hAnsiTheme="minorHAnsi" w:cstheme="minorHAnsi"/>
                <w:color w:val="0563C1"/>
                <w:u w:val="single"/>
              </w:rPr>
            </w:pPr>
            <w:hyperlink r:id="rId67" w:history="1">
              <w:r w:rsidR="004E758F" w:rsidRPr="004E758F">
                <w:rPr>
                  <w:rFonts w:asciiTheme="minorHAnsi" w:hAnsiTheme="minorHAnsi" w:cstheme="minorHAnsi"/>
                  <w:color w:val="0563C1"/>
                  <w:u w:val="single"/>
                </w:rPr>
                <w:t>Marsha Matthews</w:t>
              </w:r>
            </w:hyperlink>
          </w:p>
        </w:tc>
      </w:tr>
      <w:tr w:rsidR="004E758F" w:rsidRPr="004E758F" w14:paraId="33A86055" w14:textId="77777777" w:rsidTr="004E758F">
        <w:trPr>
          <w:cantSplit/>
          <w:trHeight w:val="680"/>
          <w:jc w:val="center"/>
        </w:trPr>
        <w:tc>
          <w:tcPr>
            <w:tcW w:w="1096" w:type="dxa"/>
            <w:tcBorders>
              <w:top w:val="nil"/>
              <w:left w:val="single" w:sz="8" w:space="0" w:color="auto"/>
              <w:bottom w:val="single" w:sz="4" w:space="0" w:color="auto"/>
              <w:right w:val="single" w:sz="4" w:space="0" w:color="auto"/>
            </w:tcBorders>
            <w:shd w:val="clear" w:color="000000" w:fill="FFFFFF"/>
            <w:vAlign w:val="bottom"/>
            <w:hideMark/>
          </w:tcPr>
          <w:p w14:paraId="4AE9A6C5"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Program</w:t>
            </w:r>
          </w:p>
        </w:tc>
        <w:tc>
          <w:tcPr>
            <w:tcW w:w="768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FA3E5" w14:textId="77777777" w:rsidR="004E758F" w:rsidRPr="004E758F" w:rsidRDefault="00570FE9" w:rsidP="004E758F">
            <w:pPr>
              <w:rPr>
                <w:rFonts w:asciiTheme="minorHAnsi" w:hAnsiTheme="minorHAnsi" w:cstheme="minorHAnsi"/>
                <w:color w:val="0563C1"/>
                <w:u w:val="single"/>
              </w:rPr>
            </w:pPr>
            <w:hyperlink r:id="rId68" w:tgtFrame="_blank" w:history="1">
              <w:r w:rsidR="004E758F" w:rsidRPr="004E758F">
                <w:rPr>
                  <w:rFonts w:asciiTheme="minorHAnsi" w:hAnsiTheme="minorHAnsi" w:cstheme="minorHAnsi"/>
                  <w:color w:val="0563C1"/>
                  <w:u w:val="single"/>
                </w:rPr>
                <w:t>Master of Science in Nutrition</w:t>
              </w:r>
            </w:hyperlink>
          </w:p>
        </w:tc>
        <w:tc>
          <w:tcPr>
            <w:tcW w:w="995" w:type="dxa"/>
            <w:tcBorders>
              <w:top w:val="nil"/>
              <w:left w:val="nil"/>
              <w:bottom w:val="single" w:sz="4" w:space="0" w:color="auto"/>
              <w:right w:val="single" w:sz="4" w:space="0" w:color="auto"/>
            </w:tcBorders>
            <w:shd w:val="clear" w:color="000000" w:fill="FFFFFF"/>
            <w:vAlign w:val="bottom"/>
            <w:hideMark/>
          </w:tcPr>
          <w:p w14:paraId="6D2F30E0"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4" w:space="0" w:color="auto"/>
              <w:right w:val="single" w:sz="4" w:space="0" w:color="auto"/>
            </w:tcBorders>
            <w:shd w:val="clear" w:color="000000" w:fill="EAEBFF"/>
            <w:vAlign w:val="bottom"/>
            <w:hideMark/>
          </w:tcPr>
          <w:p w14:paraId="4672F36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4" w:space="0" w:color="auto"/>
              <w:right w:val="single" w:sz="4" w:space="0" w:color="auto"/>
            </w:tcBorders>
            <w:shd w:val="clear" w:color="000000" w:fill="FFFFFF"/>
            <w:vAlign w:val="bottom"/>
            <w:hideMark/>
          </w:tcPr>
          <w:p w14:paraId="42F1206B"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37758CD4" w14:textId="77777777" w:rsidR="004E758F" w:rsidRPr="004E758F" w:rsidRDefault="00570FE9" w:rsidP="004E758F">
            <w:pPr>
              <w:rPr>
                <w:rFonts w:asciiTheme="minorHAnsi" w:hAnsiTheme="minorHAnsi" w:cstheme="minorHAnsi"/>
                <w:color w:val="0563C1"/>
                <w:u w:val="single"/>
              </w:rPr>
            </w:pPr>
            <w:hyperlink r:id="rId69" w:history="1">
              <w:r w:rsidR="004E758F" w:rsidRPr="004E758F">
                <w:rPr>
                  <w:rFonts w:asciiTheme="minorHAnsi" w:hAnsiTheme="minorHAnsi" w:cstheme="minorHAnsi"/>
                  <w:color w:val="0563C1"/>
                  <w:u w:val="single"/>
                </w:rPr>
                <w:t>Marsha Matthews</w:t>
              </w:r>
            </w:hyperlink>
          </w:p>
        </w:tc>
      </w:tr>
      <w:tr w:rsidR="004E758F" w:rsidRPr="004E758F" w14:paraId="37C5217C" w14:textId="77777777" w:rsidTr="004E758F">
        <w:trPr>
          <w:cantSplit/>
          <w:trHeight w:val="700"/>
          <w:jc w:val="center"/>
        </w:trPr>
        <w:tc>
          <w:tcPr>
            <w:tcW w:w="1096" w:type="dxa"/>
            <w:tcBorders>
              <w:top w:val="nil"/>
              <w:left w:val="single" w:sz="8" w:space="0" w:color="auto"/>
              <w:bottom w:val="single" w:sz="8" w:space="0" w:color="auto"/>
              <w:right w:val="single" w:sz="4" w:space="0" w:color="auto"/>
            </w:tcBorders>
            <w:shd w:val="clear" w:color="000000" w:fill="DDEBF7"/>
            <w:vAlign w:val="bottom"/>
            <w:hideMark/>
          </w:tcPr>
          <w:p w14:paraId="5D846303"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New Program</w:t>
            </w:r>
          </w:p>
        </w:tc>
        <w:tc>
          <w:tcPr>
            <w:tcW w:w="7687" w:type="dxa"/>
            <w:tcBorders>
              <w:top w:val="single" w:sz="4" w:space="0" w:color="auto"/>
              <w:left w:val="single" w:sz="4" w:space="0" w:color="auto"/>
              <w:bottom w:val="single" w:sz="8" w:space="0" w:color="auto"/>
              <w:right w:val="single" w:sz="4" w:space="0" w:color="auto"/>
            </w:tcBorders>
            <w:shd w:val="clear" w:color="000000" w:fill="DDEBF7"/>
            <w:vAlign w:val="bottom"/>
            <w:hideMark/>
          </w:tcPr>
          <w:p w14:paraId="3AD74487" w14:textId="77777777" w:rsidR="004E758F" w:rsidRPr="004E758F" w:rsidRDefault="00570FE9" w:rsidP="004E758F">
            <w:pPr>
              <w:rPr>
                <w:rFonts w:asciiTheme="minorHAnsi" w:hAnsiTheme="minorHAnsi" w:cstheme="minorHAnsi"/>
                <w:color w:val="0563C1"/>
                <w:u w:val="single"/>
              </w:rPr>
            </w:pPr>
            <w:hyperlink r:id="rId70" w:tgtFrame="_blank" w:history="1">
              <w:r w:rsidR="004E758F" w:rsidRPr="004E758F">
                <w:rPr>
                  <w:rFonts w:asciiTheme="minorHAnsi" w:hAnsiTheme="minorHAnsi" w:cstheme="minorHAnsi"/>
                  <w:color w:val="0563C1"/>
                  <w:u w:val="single"/>
                </w:rPr>
                <w:t>Masters of Science in Nursing - Informatics, Quality &amp; Safety</w:t>
              </w:r>
            </w:hyperlink>
          </w:p>
        </w:tc>
        <w:tc>
          <w:tcPr>
            <w:tcW w:w="995" w:type="dxa"/>
            <w:tcBorders>
              <w:top w:val="nil"/>
              <w:left w:val="nil"/>
              <w:bottom w:val="single" w:sz="8" w:space="0" w:color="auto"/>
              <w:right w:val="single" w:sz="4" w:space="0" w:color="auto"/>
            </w:tcBorders>
            <w:shd w:val="clear" w:color="000000" w:fill="DDEBF7"/>
            <w:vAlign w:val="bottom"/>
            <w:hideMark/>
          </w:tcPr>
          <w:p w14:paraId="6F6CD218"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w:t>
            </w:r>
          </w:p>
        </w:tc>
        <w:tc>
          <w:tcPr>
            <w:tcW w:w="1742" w:type="dxa"/>
            <w:tcBorders>
              <w:top w:val="nil"/>
              <w:left w:val="nil"/>
              <w:bottom w:val="single" w:sz="8" w:space="0" w:color="auto"/>
              <w:right w:val="single" w:sz="4" w:space="0" w:color="auto"/>
            </w:tcBorders>
            <w:shd w:val="clear" w:color="000000" w:fill="DDEBF7"/>
            <w:vAlign w:val="bottom"/>
            <w:hideMark/>
          </w:tcPr>
          <w:p w14:paraId="3CC4E7DE"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Graduate Subcommittee</w:t>
            </w:r>
          </w:p>
        </w:tc>
        <w:tc>
          <w:tcPr>
            <w:tcW w:w="1445" w:type="dxa"/>
            <w:tcBorders>
              <w:top w:val="nil"/>
              <w:left w:val="nil"/>
              <w:bottom w:val="single" w:sz="8" w:space="0" w:color="auto"/>
              <w:right w:val="single" w:sz="4" w:space="0" w:color="auto"/>
            </w:tcBorders>
            <w:shd w:val="clear" w:color="000000" w:fill="DDEBF7"/>
            <w:vAlign w:val="bottom"/>
            <w:hideMark/>
          </w:tcPr>
          <w:p w14:paraId="690000F2" w14:textId="77777777" w:rsidR="004E758F" w:rsidRPr="004E758F" w:rsidRDefault="004E758F" w:rsidP="004E758F">
            <w:pPr>
              <w:rPr>
                <w:rFonts w:asciiTheme="minorHAnsi" w:hAnsiTheme="minorHAnsi" w:cstheme="minorHAnsi"/>
                <w:color w:val="252525"/>
              </w:rPr>
            </w:pPr>
            <w:r w:rsidRPr="004E758F">
              <w:rPr>
                <w:rFonts w:asciiTheme="minorHAnsi" w:hAnsiTheme="minorHAnsi" w:cstheme="minorHAnsi"/>
                <w:color w:val="252525"/>
              </w:rPr>
              <w:t>1/16/19</w:t>
            </w:r>
          </w:p>
        </w:tc>
        <w:tc>
          <w:tcPr>
            <w:tcW w:w="1435" w:type="dxa"/>
            <w:tcBorders>
              <w:top w:val="single" w:sz="4" w:space="0" w:color="auto"/>
              <w:left w:val="single" w:sz="4" w:space="0" w:color="auto"/>
              <w:bottom w:val="single" w:sz="8" w:space="0" w:color="auto"/>
              <w:right w:val="single" w:sz="8" w:space="0" w:color="auto"/>
            </w:tcBorders>
            <w:shd w:val="clear" w:color="000000" w:fill="DDEBF7"/>
            <w:vAlign w:val="bottom"/>
            <w:hideMark/>
          </w:tcPr>
          <w:p w14:paraId="403120D3" w14:textId="77777777" w:rsidR="004E758F" w:rsidRPr="004E758F" w:rsidRDefault="00570FE9" w:rsidP="004E758F">
            <w:pPr>
              <w:rPr>
                <w:rFonts w:asciiTheme="minorHAnsi" w:hAnsiTheme="minorHAnsi" w:cstheme="minorHAnsi"/>
                <w:color w:val="0563C1"/>
                <w:u w:val="single"/>
              </w:rPr>
            </w:pPr>
            <w:hyperlink r:id="rId71" w:history="1">
              <w:r w:rsidR="004E758F" w:rsidRPr="004E758F">
                <w:rPr>
                  <w:rFonts w:asciiTheme="minorHAnsi" w:hAnsiTheme="minorHAnsi" w:cstheme="minorHAnsi"/>
                  <w:color w:val="0563C1"/>
                  <w:u w:val="single"/>
                </w:rPr>
                <w:t>Marsha Matthews</w:t>
              </w:r>
            </w:hyperlink>
          </w:p>
        </w:tc>
      </w:tr>
    </w:tbl>
    <w:p w14:paraId="7C22D6D9" w14:textId="5F994475" w:rsidR="00FC1D40" w:rsidRDefault="00FC1D40" w:rsidP="00CA1F34">
      <w:pPr>
        <w:rPr>
          <w:rFonts w:asciiTheme="minorHAnsi" w:hAnsiTheme="minorHAnsi"/>
          <w:b/>
          <w:color w:val="FF0000"/>
          <w:sz w:val="20"/>
          <w:szCs w:val="20"/>
        </w:rPr>
      </w:pPr>
    </w:p>
    <w:p w14:paraId="667D6843" w14:textId="77777777" w:rsidR="0087685A" w:rsidRDefault="0087685A" w:rsidP="00FC1D40">
      <w:pPr>
        <w:rPr>
          <w:rFonts w:asciiTheme="minorHAnsi" w:hAnsiTheme="minorHAnsi"/>
          <w:b/>
          <w:color w:val="FF0000"/>
          <w:sz w:val="20"/>
          <w:szCs w:val="20"/>
        </w:rPr>
      </w:pPr>
    </w:p>
    <w:p w14:paraId="79A0EF74" w14:textId="77777777" w:rsidR="00107258" w:rsidRDefault="00107258" w:rsidP="00FC1D40">
      <w:pPr>
        <w:rPr>
          <w:rFonts w:asciiTheme="minorHAnsi" w:hAnsiTheme="minorHAnsi"/>
          <w:b/>
          <w:color w:val="FF0000"/>
          <w:sz w:val="20"/>
          <w:szCs w:val="20"/>
        </w:rPr>
      </w:pPr>
    </w:p>
    <w:p w14:paraId="0B836C29" w14:textId="0B91F642" w:rsidR="00107258" w:rsidRDefault="00107258" w:rsidP="00FC1D40">
      <w:pPr>
        <w:rPr>
          <w:rFonts w:asciiTheme="minorHAnsi" w:hAnsiTheme="minorHAnsi"/>
          <w:b/>
          <w:color w:val="FF0000"/>
          <w:sz w:val="20"/>
          <w:szCs w:val="20"/>
        </w:rPr>
        <w:sectPr w:rsidR="00107258" w:rsidSect="0087685A">
          <w:headerReference w:type="default" r:id="rId72"/>
          <w:pgSz w:w="15840" w:h="12240" w:orient="landscape"/>
          <w:pgMar w:top="720" w:right="720" w:bottom="720" w:left="720" w:header="450" w:footer="720" w:gutter="0"/>
          <w:cols w:space="720"/>
          <w:docGrid w:linePitch="360"/>
        </w:sectPr>
      </w:pPr>
    </w:p>
    <w:p w14:paraId="20BDA56C" w14:textId="08143D61" w:rsidR="00832E03" w:rsidRDefault="00832E03" w:rsidP="00FC1D40">
      <w:pPr>
        <w:rPr>
          <w:rFonts w:asciiTheme="minorHAnsi" w:hAnsiTheme="minorHAnsi"/>
          <w:b/>
          <w:color w:val="FF0000"/>
          <w:sz w:val="20"/>
          <w:szCs w:val="20"/>
        </w:rPr>
      </w:pPr>
    </w:p>
    <w:p w14:paraId="655B84DB" w14:textId="77777777" w:rsidR="00832E03" w:rsidRPr="00C331DF" w:rsidRDefault="00832E03" w:rsidP="00832E03">
      <w:pPr>
        <w:jc w:val="center"/>
        <w:rPr>
          <w:b/>
        </w:rPr>
      </w:pPr>
      <w:r w:rsidRPr="00C331DF">
        <w:rPr>
          <w:b/>
        </w:rPr>
        <w:t>Regulations for Graduate Faculty Membership</w:t>
      </w:r>
    </w:p>
    <w:p w14:paraId="0304A878" w14:textId="77777777" w:rsidR="00832E03" w:rsidRPr="00C331DF" w:rsidRDefault="00832E03" w:rsidP="00832E03">
      <w:pPr>
        <w:jc w:val="center"/>
        <w:rPr>
          <w:b/>
        </w:rPr>
      </w:pPr>
      <w:r w:rsidRPr="00C331DF">
        <w:rPr>
          <w:b/>
        </w:rPr>
        <w:t>The University of Texas at Tyler</w:t>
      </w:r>
    </w:p>
    <w:p w14:paraId="64BFAE14" w14:textId="77777777" w:rsidR="00832E03" w:rsidRPr="00C331DF" w:rsidRDefault="00832E03" w:rsidP="00832E03">
      <w:pPr>
        <w:jc w:val="center"/>
        <w:rPr>
          <w:b/>
        </w:rPr>
      </w:pPr>
      <w:r w:rsidRPr="00C331DF">
        <w:rPr>
          <w:b/>
        </w:rPr>
        <w:t>(Revised January 2019)</w:t>
      </w:r>
    </w:p>
    <w:p w14:paraId="28860EBC" w14:textId="77777777" w:rsidR="00832E03" w:rsidRDefault="00832E03" w:rsidP="00832E03"/>
    <w:p w14:paraId="39F00821" w14:textId="77777777" w:rsidR="00832E03" w:rsidRDefault="00832E03" w:rsidP="00832E03">
      <w:r>
        <w:t>The purpose of graduate faculty credentialing is to ensure that graduate programs are supported by faculty who have the expertise to teach graduate courses and to mentor students as researchers. Those faculty who teach graduate-level courses, advise graduate students, or otherwise participate in graduate education at UT Tyler must be members of the Graduate Faculty. All members of Graduate Faculty are eligible to serve on the Graduate Council. All full-time or professional doctoral faculty who hold terminal degrees will be appointed to serve as Graduate Teaching Faculty, and may teach masters and professional doctoral courses and serve on comprehensive examination committees</w:t>
      </w:r>
    </w:p>
    <w:p w14:paraId="4874BEEB" w14:textId="77777777" w:rsidR="00832E03" w:rsidRDefault="00832E03" w:rsidP="00832E03">
      <w:r>
        <w:t>All tenured/tenure-track or professional practice doctoral (e.g., PharmD) faculty who hold an appointment at the rank of assistant professor or above are eligible to apply to be Graduate Research Faculty.  Appointments will vary in length up to a maximum of 5 years.</w:t>
      </w:r>
    </w:p>
    <w:p w14:paraId="41CD0A8C" w14:textId="77777777" w:rsidR="00832E03" w:rsidRDefault="00832E03" w:rsidP="00832E03">
      <w:r>
        <w:rPr>
          <w:b/>
        </w:rPr>
        <w:t xml:space="preserve">Graduate Research Faculty </w:t>
      </w:r>
      <w:r w:rsidRPr="00C331DF">
        <w:rPr>
          <w:b/>
        </w:rPr>
        <w:t>Criteria for Selection</w:t>
      </w:r>
      <w:r>
        <w:t xml:space="preserve"> (must meet all criteria)</w:t>
      </w:r>
    </w:p>
    <w:p w14:paraId="721A7A24" w14:textId="77777777" w:rsidR="00832E03" w:rsidRDefault="00832E03" w:rsidP="00832E03">
      <w:pPr>
        <w:pStyle w:val="ListParagraph"/>
        <w:numPr>
          <w:ilvl w:val="0"/>
          <w:numId w:val="38"/>
        </w:numPr>
        <w:spacing w:after="160" w:line="259" w:lineRule="auto"/>
      </w:pPr>
      <w:r>
        <w:t>Tenured/tenure-track or professional practice (e.g., PharmD) faculty position at UT Tyler</w:t>
      </w:r>
    </w:p>
    <w:p w14:paraId="7CCCBCBF" w14:textId="77777777" w:rsidR="00832E03" w:rsidRDefault="00832E03" w:rsidP="00832E03">
      <w:pPr>
        <w:pStyle w:val="ListParagraph"/>
        <w:numPr>
          <w:ilvl w:val="0"/>
          <w:numId w:val="38"/>
        </w:numPr>
        <w:spacing w:after="160" w:line="259" w:lineRule="auto"/>
      </w:pPr>
      <w:r>
        <w:t>Terminal degree in the person’s principal area of faculty appointment</w:t>
      </w:r>
    </w:p>
    <w:p w14:paraId="5571ED63" w14:textId="77777777" w:rsidR="00832E03" w:rsidRDefault="00832E03" w:rsidP="00832E03">
      <w:pPr>
        <w:pStyle w:val="ListParagraph"/>
        <w:numPr>
          <w:ilvl w:val="0"/>
          <w:numId w:val="38"/>
        </w:numPr>
        <w:spacing w:after="160" w:line="259" w:lineRule="auto"/>
      </w:pPr>
      <w:r>
        <w:lastRenderedPageBreak/>
        <w:t>Consistent and continuous level of research/scholarship/creative activities in the discipline that meets the goals and objectives of the unit/department/college.</w:t>
      </w:r>
    </w:p>
    <w:p w14:paraId="0EACCE80" w14:textId="77777777" w:rsidR="00832E03" w:rsidRDefault="00832E03" w:rsidP="00832E03">
      <w:pPr>
        <w:pStyle w:val="ListParagraph"/>
        <w:numPr>
          <w:ilvl w:val="0"/>
          <w:numId w:val="38"/>
        </w:numPr>
        <w:spacing w:after="160" w:line="259" w:lineRule="auto"/>
      </w:pPr>
      <w:r>
        <w:t>Agree to serve as student advocate on dissertation committees</w:t>
      </w:r>
    </w:p>
    <w:p w14:paraId="167ACEAF" w14:textId="77777777" w:rsidR="00832E03" w:rsidRPr="00C331DF" w:rsidRDefault="00832E03" w:rsidP="00832E03">
      <w:pPr>
        <w:rPr>
          <w:b/>
        </w:rPr>
      </w:pPr>
      <w:r w:rsidRPr="00C331DF">
        <w:rPr>
          <w:b/>
        </w:rPr>
        <w:t>Privileges</w:t>
      </w:r>
    </w:p>
    <w:p w14:paraId="0057BC50" w14:textId="77777777" w:rsidR="00832E03" w:rsidRDefault="00832E03" w:rsidP="00832E03">
      <w:pPr>
        <w:pStyle w:val="ListParagraph"/>
        <w:numPr>
          <w:ilvl w:val="0"/>
          <w:numId w:val="39"/>
        </w:numPr>
        <w:spacing w:after="160" w:line="259" w:lineRule="auto"/>
      </w:pPr>
      <w:r>
        <w:t>Teach masters and Ph.D. level courses.</w:t>
      </w:r>
    </w:p>
    <w:p w14:paraId="40DFE709" w14:textId="77777777" w:rsidR="00832E03" w:rsidRDefault="00832E03" w:rsidP="00832E03">
      <w:pPr>
        <w:pStyle w:val="ListParagraph"/>
        <w:numPr>
          <w:ilvl w:val="0"/>
          <w:numId w:val="39"/>
        </w:numPr>
        <w:spacing w:after="160" w:line="259" w:lineRule="auto"/>
      </w:pPr>
      <w:r>
        <w:t>Serve on master’s thesis and doctoral dissertation committees and on comprehensive and proficiency examination committees in the member’s area of expertise.</w:t>
      </w:r>
    </w:p>
    <w:p w14:paraId="68AF10EC" w14:textId="77777777" w:rsidR="00832E03" w:rsidRDefault="00832E03" w:rsidP="00832E03">
      <w:pPr>
        <w:pStyle w:val="ListParagraph"/>
        <w:numPr>
          <w:ilvl w:val="0"/>
          <w:numId w:val="39"/>
        </w:numPr>
        <w:spacing w:after="160" w:line="259" w:lineRule="auto"/>
      </w:pPr>
      <w:r>
        <w:t xml:space="preserve">Chair master’s thesis and doctoral dissertation committees: </w:t>
      </w:r>
    </w:p>
    <w:p w14:paraId="1F290EFE" w14:textId="77777777" w:rsidR="00832E03" w:rsidRDefault="00832E03" w:rsidP="00832E03">
      <w:r>
        <w:t xml:space="preserve">The academic department will determine from their Graduate Research Faculty who is qualified to serve in the role of chair of a thesis or dissertation committee. </w:t>
      </w:r>
      <w:r>
        <w:tab/>
      </w:r>
    </w:p>
    <w:p w14:paraId="0530F746" w14:textId="77777777" w:rsidR="00832E03" w:rsidRDefault="00832E03" w:rsidP="00832E03">
      <w:r>
        <w:t xml:space="preserve">A Visiting Graduate Faculty Member would typically be a faculty member at another university or health institution, an individual active in industry or business, or a retired faculty member. Visiting Graduate Faculty may serve on thesis or dissertation committees. </w:t>
      </w:r>
    </w:p>
    <w:p w14:paraId="428AF978" w14:textId="77777777" w:rsidR="00832E03" w:rsidRDefault="00832E03" w:rsidP="00832E03">
      <w:r>
        <w:t>Applicants for Visiting Graduate Faculty status will be reviewed each time they are nominated to serve on a thesis or dissertation committee if their service will extend beyond the period for which they were approved in a prior application.</w:t>
      </w:r>
    </w:p>
    <w:p w14:paraId="68913D8B" w14:textId="77777777" w:rsidR="00832E03" w:rsidRDefault="00832E03" w:rsidP="00832E03">
      <w:r w:rsidRPr="00785CB3">
        <w:rPr>
          <w:b/>
        </w:rPr>
        <w:t>Visiting Graduate Faculty</w:t>
      </w:r>
      <w:r>
        <w:t xml:space="preserve"> shall possess</w:t>
      </w:r>
    </w:p>
    <w:p w14:paraId="26F2EC3E" w14:textId="77777777" w:rsidR="00832E03" w:rsidRDefault="00832E03" w:rsidP="00832E03">
      <w:pPr>
        <w:pStyle w:val="ListParagraph"/>
        <w:numPr>
          <w:ilvl w:val="0"/>
          <w:numId w:val="40"/>
        </w:numPr>
        <w:spacing w:after="160" w:line="259" w:lineRule="auto"/>
      </w:pPr>
      <w:r>
        <w:lastRenderedPageBreak/>
        <w:t>Terminal degree or achievement of professional accomplishment of an unusually high order and consistent level of research/scholarship/creative activity pertaining to the topic of the thesis/dissertation</w:t>
      </w:r>
    </w:p>
    <w:p w14:paraId="505DCBD5" w14:textId="77777777" w:rsidR="00832E03" w:rsidRDefault="00832E03" w:rsidP="00832E03"/>
    <w:p w14:paraId="396184E5" w14:textId="77777777" w:rsidR="00832E03" w:rsidRPr="006D3F63" w:rsidRDefault="00832E03" w:rsidP="00832E03">
      <w:pPr>
        <w:rPr>
          <w:b/>
        </w:rPr>
      </w:pPr>
      <w:r w:rsidRPr="006D3F63">
        <w:rPr>
          <w:b/>
        </w:rPr>
        <w:t>APPLICATION FOR MEMBERSHIP</w:t>
      </w:r>
    </w:p>
    <w:p w14:paraId="6D3408D9" w14:textId="77777777" w:rsidR="00832E03" w:rsidRDefault="00832E03" w:rsidP="00832E03">
      <w:r>
        <w:t>The following process will be used to apply for Graduate Research Faculty or Visiting Graduate Faculty membership.</w:t>
      </w:r>
    </w:p>
    <w:p w14:paraId="00446DDD" w14:textId="77777777" w:rsidR="00832E03" w:rsidRDefault="00832E03" w:rsidP="00832E03">
      <w:pPr>
        <w:pStyle w:val="ListParagraph"/>
        <w:numPr>
          <w:ilvl w:val="0"/>
          <w:numId w:val="37"/>
        </w:numPr>
        <w:spacing w:after="160" w:line="259" w:lineRule="auto"/>
      </w:pPr>
      <w:r>
        <w:t xml:space="preserve">The applicant will submit an application form and a full current vita to the unit head. </w:t>
      </w:r>
    </w:p>
    <w:p w14:paraId="5C3762AB" w14:textId="77777777" w:rsidR="00832E03" w:rsidRDefault="00832E03" w:rsidP="00832E03">
      <w:pPr>
        <w:pStyle w:val="ListParagraph"/>
        <w:numPr>
          <w:ilvl w:val="0"/>
          <w:numId w:val="37"/>
        </w:numPr>
        <w:spacing w:after="160" w:line="259" w:lineRule="auto"/>
      </w:pPr>
      <w:r>
        <w:t>Applications for Graduate Research Faculty status or Visiting Graduate Faculty appointments should be voted on by at least three faculty in the department in which graduate faculty membership is being sought who hold Graduate Research Faculty appointments. The vote of the reviewing faculty will be recorded on the candidate’s application. In situations where there are not three qualified faculty in a department to vote on an application, the initial approval will be that of the chairperson of the department.</w:t>
      </w:r>
    </w:p>
    <w:p w14:paraId="53D11A7B" w14:textId="77777777" w:rsidR="00832E03" w:rsidRDefault="00832E03" w:rsidP="00832E03">
      <w:pPr>
        <w:pStyle w:val="ListParagraph"/>
        <w:numPr>
          <w:ilvl w:val="0"/>
          <w:numId w:val="37"/>
        </w:numPr>
        <w:spacing w:after="160" w:line="259" w:lineRule="auto"/>
      </w:pPr>
      <w:r>
        <w:t>Applications will be approved or disapproved by the chairperson of the department, the dean of the college in which the graduate program is located, and the Dean of the Graduate School. The applicant will be notified of the approval/disapproval decisions at each level of the review.</w:t>
      </w:r>
    </w:p>
    <w:p w14:paraId="17F1B92D" w14:textId="77777777" w:rsidR="00832E03" w:rsidRDefault="00832E03" w:rsidP="00832E03">
      <w:pPr>
        <w:pStyle w:val="ListParagraph"/>
        <w:numPr>
          <w:ilvl w:val="0"/>
          <w:numId w:val="37"/>
        </w:numPr>
        <w:spacing w:after="160" w:line="259" w:lineRule="auto"/>
      </w:pPr>
      <w:r>
        <w:lastRenderedPageBreak/>
        <w:t xml:space="preserve">Should the faculty member wish to appeal the decision of a chairperson, dean of a college, or the Dean of the Graduate School, he/she may do so by submitting a written appeal to the appropriate administrator at the next level of review within 10 days of receiving notice of the decision. Decisions made by the Dean of the Graduate School may be appealed to the Provost and Vice President for Academic Affairs. </w:t>
      </w:r>
    </w:p>
    <w:p w14:paraId="2F59BAAE" w14:textId="77777777" w:rsidR="00832E03" w:rsidRDefault="00832E03" w:rsidP="00832E03">
      <w:r>
        <w:t>RENEWAL OF MEMBERSHIP</w:t>
      </w:r>
    </w:p>
    <w:p w14:paraId="205B7C0E" w14:textId="77777777" w:rsidR="00832E03" w:rsidRDefault="00832E03" w:rsidP="00832E03">
      <w:r>
        <w:t xml:space="preserve">Membership on the graduate faculty carries with it the responsibility for active participation in the graduate program and for maintaining a high level of professional competence in the member’s discipline. As a means of maintaining high standards, the university requires all Graduate Research Faculty members to have their graduate credentials renewed periodically through a review process. Graduate Faculty may apply for appointment to the Graduate Research Faculty at any time using the application process outlined above  </w:t>
      </w:r>
    </w:p>
    <w:p w14:paraId="70B2EC91" w14:textId="77777777" w:rsidR="00832E03" w:rsidRDefault="00832E03" w:rsidP="00832E03"/>
    <w:p w14:paraId="1B2A5B75" w14:textId="50D8C190" w:rsidR="00832E03" w:rsidRDefault="00832E03" w:rsidP="00832E03"/>
    <w:p w14:paraId="26868D67" w14:textId="12EB64F7" w:rsidR="006D7509" w:rsidRDefault="006D7509" w:rsidP="00832E03"/>
    <w:p w14:paraId="1B9AD173" w14:textId="71B81206" w:rsidR="006D7509" w:rsidRDefault="006D7509" w:rsidP="006D7509">
      <w:pPr>
        <w:rPr>
          <w:rFonts w:asciiTheme="majorHAnsi" w:hAnsiTheme="majorHAnsi" w:cstheme="majorHAnsi"/>
          <w:b/>
        </w:rPr>
      </w:pPr>
      <w:r>
        <w:rPr>
          <w:rFonts w:asciiTheme="majorHAnsi" w:hAnsiTheme="majorHAnsi" w:cstheme="majorHAnsi"/>
          <w:b/>
        </w:rPr>
        <w:br w:type="page"/>
      </w:r>
    </w:p>
    <w:p w14:paraId="3D987135" w14:textId="77777777" w:rsidR="006D7509" w:rsidRPr="005E5982" w:rsidRDefault="006D7509" w:rsidP="006D7509">
      <w:pPr>
        <w:rPr>
          <w:rFonts w:asciiTheme="majorHAnsi" w:hAnsiTheme="majorHAnsi" w:cstheme="majorHAnsi"/>
          <w:b/>
        </w:rPr>
      </w:pPr>
    </w:p>
    <w:p w14:paraId="1D61D7C3" w14:textId="77777777" w:rsidR="006D7509" w:rsidRPr="005E5982" w:rsidRDefault="006D7509" w:rsidP="006D7509">
      <w:pPr>
        <w:jc w:val="center"/>
        <w:rPr>
          <w:rFonts w:asciiTheme="majorHAnsi" w:hAnsiTheme="majorHAnsi" w:cstheme="majorHAnsi"/>
          <w:b/>
        </w:rPr>
      </w:pPr>
      <w:r w:rsidRPr="005E5982">
        <w:rPr>
          <w:rFonts w:asciiTheme="majorHAnsi" w:hAnsiTheme="majorHAnsi" w:cstheme="majorHAnsi"/>
          <w:b/>
        </w:rPr>
        <w:t xml:space="preserve">Dissertation Committee &amp; Graduate School Representative </w:t>
      </w:r>
    </w:p>
    <w:p w14:paraId="4D9F030B" w14:textId="77777777" w:rsidR="006D7509" w:rsidRPr="005E5982" w:rsidRDefault="006D7509" w:rsidP="006D7509">
      <w:pPr>
        <w:rPr>
          <w:rFonts w:asciiTheme="majorHAnsi" w:hAnsiTheme="majorHAnsi" w:cstheme="majorHAnsi"/>
        </w:rPr>
      </w:pPr>
    </w:p>
    <w:p w14:paraId="6844A778" w14:textId="77777777" w:rsidR="006D7509" w:rsidRPr="005E5982" w:rsidRDefault="006D7509" w:rsidP="006D7509">
      <w:pPr>
        <w:pStyle w:val="sc-bodytext"/>
        <w:spacing w:before="0" w:beforeAutospacing="0" w:after="0"/>
        <w:rPr>
          <w:rFonts w:asciiTheme="majorHAnsi" w:hAnsiTheme="majorHAnsi" w:cstheme="majorHAnsi"/>
          <w:color w:val="000000" w:themeColor="text1"/>
        </w:rPr>
      </w:pPr>
      <w:r w:rsidRPr="005E5982">
        <w:rPr>
          <w:rFonts w:asciiTheme="majorHAnsi" w:hAnsiTheme="majorHAnsi" w:cstheme="majorHAnsi"/>
          <w:color w:val="000000" w:themeColor="text1"/>
        </w:rPr>
        <w:t>The dissertation committee is established as early as possible in the research process; the dissertation committee must be approved by The Graduate School—using the</w:t>
      </w:r>
      <w:r w:rsidRPr="005E5982">
        <w:rPr>
          <w:rStyle w:val="apple-converted-space"/>
          <w:rFonts w:asciiTheme="majorHAnsi" w:hAnsiTheme="majorHAnsi" w:cstheme="majorHAnsi"/>
          <w:color w:val="000000" w:themeColor="text1"/>
        </w:rPr>
        <w:t> </w:t>
      </w:r>
      <w:r w:rsidRPr="005E5982">
        <w:rPr>
          <w:rStyle w:val="Emphasis"/>
          <w:rFonts w:asciiTheme="majorHAnsi" w:hAnsiTheme="majorHAnsi" w:cstheme="majorHAnsi"/>
          <w:color w:val="000000" w:themeColor="text1"/>
          <w:bdr w:val="none" w:sz="0" w:space="0" w:color="auto" w:frame="1"/>
        </w:rPr>
        <w:t>Appointment of Dissertation Committee</w:t>
      </w:r>
      <w:r w:rsidRPr="005E5982">
        <w:rPr>
          <w:rStyle w:val="apple-converted-space"/>
          <w:rFonts w:asciiTheme="majorHAnsi" w:hAnsiTheme="majorHAnsi" w:cstheme="majorHAnsi"/>
          <w:color w:val="000000" w:themeColor="text1"/>
        </w:rPr>
        <w:t> </w:t>
      </w:r>
      <w:r w:rsidRPr="005E5982">
        <w:rPr>
          <w:rFonts w:asciiTheme="majorHAnsi" w:hAnsiTheme="majorHAnsi" w:cstheme="majorHAnsi"/>
          <w:color w:val="000000" w:themeColor="text1"/>
        </w:rPr>
        <w:t>form-- the student is allowed to register for dissertation hours.</w:t>
      </w:r>
      <w:r w:rsidRPr="005E5982">
        <w:rPr>
          <w:rStyle w:val="apple-converted-space"/>
          <w:rFonts w:asciiTheme="majorHAnsi" w:hAnsiTheme="majorHAnsi" w:cstheme="majorHAnsi"/>
          <w:color w:val="000000" w:themeColor="text1"/>
        </w:rPr>
        <w:t> </w:t>
      </w:r>
    </w:p>
    <w:p w14:paraId="2CD984B5"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dissertation committee is composed of a dissertation advisor, who chairs the committee, and at least two other Graduate Faculty members. The advisor must be qualified to chair dissertations and be from the department from which the degree is sought. At least one more of the committee members must be from the department in which the degree is being sought and hold the required Graduate Research Status. The third member of the committee must be an external faculty member. </w:t>
      </w:r>
    </w:p>
    <w:p w14:paraId="2FC4CCA0" w14:textId="77777777" w:rsidR="006D7509" w:rsidRPr="005E5982" w:rsidRDefault="006D7509" w:rsidP="006D7509">
      <w:pPr>
        <w:pStyle w:val="sc-bodytext"/>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external members must be selected from among graduate faculty from other academic programs or from other institutions where scholarly work is conducted. All members of a dissertation committee must possess the appropriate graduate faculty qualifications for their role on a committee. Additionally, faculty members from another institution of higher education must possess the expertise needed to make a significant contribution to the doctoral student’s research and dissertation. </w:t>
      </w:r>
    </w:p>
    <w:p w14:paraId="2BEAEACC"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lastRenderedPageBreak/>
        <w:t>To avoid both the fact and the appearance of conflict of interest, family members, spouses, ex-spouses, significant others, or members otherwise related by blood or marriage or residing in the same household may not simultaneously serve on the same committee.</w:t>
      </w:r>
    </w:p>
    <w:p w14:paraId="6E3E5153"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The role of the dissertation committee is to mentor the student’s research and writing and approve the dissertation following an oral defense. Ph.D. students are required to consult with members of the dissertation committee throughout the progress of the research. Some programs may require Ph.D. candidates to submit an annual progress report to the dissertation committee.</w:t>
      </w:r>
    </w:p>
    <w:p w14:paraId="67C2C659"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Upon the establishment of the dissertation committee, the Graduate School will identify a Graduate Research Faculty member to serve as the Student Advocate.  The Advocate may not be from the department in which the degree is being sought.  The Advocate will support the student throughout the research and dissertation process.  The dissertation committee members and the graduate student will include the Student Advocate on all email communication to keep the Advocate informed and promote timely communication. </w:t>
      </w:r>
    </w:p>
    <w:p w14:paraId="3640456F" w14:textId="77777777" w:rsidR="006D7509" w:rsidRPr="005E5982" w:rsidRDefault="006D7509" w:rsidP="006D7509">
      <w:pPr>
        <w:pStyle w:val="sc-bodytext"/>
        <w:spacing w:before="0" w:beforeAutospacing="0"/>
        <w:rPr>
          <w:rFonts w:asciiTheme="majorHAnsi" w:hAnsiTheme="majorHAnsi" w:cstheme="majorHAnsi"/>
          <w:color w:val="000000" w:themeColor="text1"/>
        </w:rPr>
      </w:pPr>
      <w:r w:rsidRPr="005E5982">
        <w:rPr>
          <w:rFonts w:asciiTheme="majorHAnsi" w:hAnsiTheme="majorHAnsi" w:cstheme="majorHAnsi"/>
          <w:color w:val="000000" w:themeColor="text1"/>
        </w:rPr>
        <w:t xml:space="preserve">The Student Advocate will: </w:t>
      </w:r>
    </w:p>
    <w:p w14:paraId="5AB48BE3" w14:textId="77777777" w:rsidR="006D7509" w:rsidRPr="005E5982" w:rsidRDefault="006D7509" w:rsidP="006D7509">
      <w:pPr>
        <w:pStyle w:val="ListParagraph"/>
        <w:numPr>
          <w:ilvl w:val="0"/>
          <w:numId w:val="35"/>
        </w:numPr>
        <w:rPr>
          <w:rFonts w:asciiTheme="majorHAnsi" w:hAnsiTheme="majorHAnsi" w:cstheme="majorHAnsi"/>
        </w:rPr>
      </w:pPr>
      <w:r w:rsidRPr="005E5982">
        <w:rPr>
          <w:rFonts w:asciiTheme="majorHAnsi" w:hAnsiTheme="majorHAnsi" w:cstheme="majorHAnsi"/>
        </w:rPr>
        <w:t>be involved and support the student from the beginning of the proposal process,</w:t>
      </w:r>
    </w:p>
    <w:p w14:paraId="5B677820" w14:textId="77777777" w:rsidR="006D7509" w:rsidRPr="005E5982" w:rsidRDefault="006D7509" w:rsidP="006D7509">
      <w:pPr>
        <w:pStyle w:val="ListParagraph"/>
        <w:numPr>
          <w:ilvl w:val="0"/>
          <w:numId w:val="35"/>
        </w:numPr>
        <w:rPr>
          <w:rFonts w:asciiTheme="majorHAnsi" w:hAnsiTheme="majorHAnsi" w:cstheme="majorHAnsi"/>
        </w:rPr>
      </w:pPr>
      <w:r w:rsidRPr="005E5982">
        <w:rPr>
          <w:rFonts w:asciiTheme="majorHAnsi" w:hAnsiTheme="majorHAnsi" w:cstheme="majorHAnsi"/>
        </w:rPr>
        <w:lastRenderedPageBreak/>
        <w:t>attend the proposal defense,</w:t>
      </w:r>
      <w:r w:rsidRPr="005E5982">
        <w:rPr>
          <w:rFonts w:asciiTheme="majorHAnsi" w:hAnsiTheme="majorHAnsi" w:cstheme="majorHAnsi"/>
          <w:color w:val="000000" w:themeColor="text1"/>
        </w:rPr>
        <w:t xml:space="preserve"> and</w:t>
      </w:r>
    </w:p>
    <w:p w14:paraId="2B785CB6" w14:textId="77777777" w:rsidR="006D7509" w:rsidRPr="005E5982" w:rsidRDefault="006D7509" w:rsidP="006D7509">
      <w:pPr>
        <w:pStyle w:val="ListParagraph"/>
        <w:numPr>
          <w:ilvl w:val="0"/>
          <w:numId w:val="35"/>
        </w:numPr>
        <w:rPr>
          <w:rFonts w:asciiTheme="majorHAnsi" w:hAnsiTheme="majorHAnsi" w:cstheme="majorHAnsi"/>
        </w:rPr>
      </w:pPr>
      <w:r w:rsidRPr="005E5982">
        <w:rPr>
          <w:rFonts w:asciiTheme="majorHAnsi" w:hAnsiTheme="majorHAnsi" w:cstheme="majorHAnsi"/>
          <w:color w:val="000000" w:themeColor="text1"/>
        </w:rPr>
        <w:t xml:space="preserve">advocate for the student in case of difficult situations, </w:t>
      </w:r>
    </w:p>
    <w:p w14:paraId="438979F9" w14:textId="77777777" w:rsidR="006D7509" w:rsidRPr="005E5982" w:rsidRDefault="006D7509" w:rsidP="006D7509">
      <w:pPr>
        <w:pStyle w:val="ListParagraph"/>
        <w:numPr>
          <w:ilvl w:val="0"/>
          <w:numId w:val="35"/>
        </w:numPr>
        <w:rPr>
          <w:rFonts w:asciiTheme="majorHAnsi" w:hAnsiTheme="majorHAnsi" w:cstheme="majorHAnsi"/>
        </w:rPr>
      </w:pPr>
      <w:r w:rsidRPr="005E5982">
        <w:rPr>
          <w:rFonts w:asciiTheme="majorHAnsi" w:hAnsiTheme="majorHAnsi" w:cstheme="majorHAnsi"/>
          <w:color w:val="000000" w:themeColor="text1"/>
        </w:rPr>
        <w:t xml:space="preserve">not be responsible for providing content or methodology support. </w:t>
      </w:r>
    </w:p>
    <w:p w14:paraId="0C1926B8" w14:textId="77777777" w:rsidR="006D7509" w:rsidRPr="005E5982" w:rsidRDefault="006D7509" w:rsidP="006D7509">
      <w:pPr>
        <w:rPr>
          <w:rFonts w:asciiTheme="majorHAnsi" w:hAnsiTheme="majorHAnsi" w:cstheme="majorHAnsi"/>
        </w:rPr>
      </w:pPr>
    </w:p>
    <w:p w14:paraId="3BEF0B7B"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t xml:space="preserve">Graduate Research Faculty designated as a Student Advocate will complete an agreement form indicating that his/her willingness to serve and support the graduate students throughout the dissertation process.  The commitment as a Student Advocate will end upon the successful defense of the dissertation. </w:t>
      </w:r>
    </w:p>
    <w:p w14:paraId="5C982EB8"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t xml:space="preserve">In the event a Student Advocate leaves UT Tyler, it is the responsibility of the Advocate to inform the student, the Graduate School, and the Dissertation Advisor/Chair of his/her departure to ensure a new Advocate is assigned. </w:t>
      </w:r>
    </w:p>
    <w:p w14:paraId="55453C28" w14:textId="77777777" w:rsidR="006D7509" w:rsidRPr="005E5982" w:rsidRDefault="006D7509" w:rsidP="006D7509">
      <w:pPr>
        <w:rPr>
          <w:rFonts w:asciiTheme="majorHAnsi" w:hAnsiTheme="majorHAnsi" w:cstheme="majorHAnsi"/>
        </w:rPr>
      </w:pPr>
    </w:p>
    <w:p w14:paraId="5C21B946" w14:textId="77777777" w:rsidR="006D7509" w:rsidRPr="005E5982" w:rsidRDefault="006D7509" w:rsidP="006D7509">
      <w:pPr>
        <w:rPr>
          <w:rFonts w:asciiTheme="majorHAnsi" w:hAnsiTheme="majorHAnsi" w:cstheme="majorHAnsi"/>
        </w:rPr>
      </w:pPr>
      <w:r w:rsidRPr="005E5982">
        <w:rPr>
          <w:rFonts w:asciiTheme="majorHAnsi" w:hAnsiTheme="majorHAnsi" w:cstheme="majorHAnsi"/>
        </w:rPr>
        <w:t xml:space="preserve">For Graduate Research Faculty to keep their graduate research status, they must agree to serve as a Student Advocate. The Graduate School will provide documentation of service, after the dissertation defense, for the Graduate Research Faculty to include in his/her dossier. </w:t>
      </w:r>
    </w:p>
    <w:p w14:paraId="14CD9E1B" w14:textId="77777777" w:rsidR="006D7509" w:rsidRPr="005E5982" w:rsidRDefault="006D7509" w:rsidP="006D7509">
      <w:pPr>
        <w:rPr>
          <w:rFonts w:asciiTheme="majorHAnsi" w:hAnsiTheme="majorHAnsi" w:cstheme="majorHAnsi"/>
        </w:rPr>
      </w:pPr>
    </w:p>
    <w:p w14:paraId="6B8D0236" w14:textId="77777777" w:rsidR="006D7509" w:rsidRDefault="006D7509" w:rsidP="00832E03"/>
    <w:p w14:paraId="0E151E53" w14:textId="77777777" w:rsidR="00667B39" w:rsidRPr="003D5088" w:rsidRDefault="00667B39" w:rsidP="00FC1D40">
      <w:pPr>
        <w:rPr>
          <w:rFonts w:asciiTheme="minorHAnsi" w:hAnsiTheme="minorHAnsi"/>
          <w:b/>
          <w:color w:val="FF0000"/>
          <w:sz w:val="20"/>
          <w:szCs w:val="20"/>
        </w:rPr>
      </w:pPr>
    </w:p>
    <w:sectPr w:rsidR="00667B39" w:rsidRPr="003D5088" w:rsidSect="00832E03">
      <w:headerReference w:type="default" r:id="rId7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69DC" w14:textId="77777777" w:rsidR="001972F1" w:rsidRDefault="001972F1" w:rsidP="003B726E">
      <w:r>
        <w:separator/>
      </w:r>
    </w:p>
  </w:endnote>
  <w:endnote w:type="continuationSeparator" w:id="0">
    <w:p w14:paraId="358176FF" w14:textId="77777777" w:rsidR="001972F1" w:rsidRDefault="001972F1"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14:paraId="4443F37D" w14:textId="77777777" w:rsidR="001972F1" w:rsidRDefault="001972F1">
        <w:pPr>
          <w:pStyle w:val="Footer"/>
          <w:jc w:val="center"/>
        </w:pPr>
        <w:r>
          <w:fldChar w:fldCharType="begin"/>
        </w:r>
        <w:r>
          <w:instrText xml:space="preserve"> PAGE   \* MERGEFORMAT </w:instrText>
        </w:r>
        <w:r>
          <w:fldChar w:fldCharType="separate"/>
        </w:r>
        <w:r w:rsidR="00570FE9">
          <w:rPr>
            <w:noProof/>
          </w:rPr>
          <w:t>2</w:t>
        </w:r>
        <w:r>
          <w:rPr>
            <w:noProof/>
          </w:rPr>
          <w:fldChar w:fldCharType="end"/>
        </w:r>
      </w:p>
    </w:sdtContent>
  </w:sdt>
  <w:p w14:paraId="7DE0D893" w14:textId="77777777" w:rsidR="001972F1" w:rsidRDefault="0019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824ED" w14:textId="77777777" w:rsidR="001972F1" w:rsidRDefault="001972F1" w:rsidP="003B726E">
      <w:r>
        <w:separator/>
      </w:r>
    </w:p>
  </w:footnote>
  <w:footnote w:type="continuationSeparator" w:id="0">
    <w:p w14:paraId="422B85F8" w14:textId="77777777" w:rsidR="001972F1" w:rsidRDefault="001972F1"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CF29" w14:textId="77777777" w:rsidR="001972F1" w:rsidRPr="008E0DF2" w:rsidRDefault="001972F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3688568E">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7839A8A3"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B0EC9"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" o:allowoverlap="f" fillcolor="#4f81bd [3204]" stroked="f" strokeweight="2pt">
              <v:textbox style="mso-fit-shape-to-text:t">
                <w:txbxContent>
                  <w:p w14:paraId="23805E0B" w14:textId="7839A8A3"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979D" w14:textId="01A7848D" w:rsidR="00FC1D40" w:rsidRPr="008E0DF2" w:rsidRDefault="00FC1D40"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1294B778" wp14:editId="213618D4">
              <wp:simplePos x="0" y="0"/>
              <wp:positionH relativeFrom="margin">
                <wp:posOffset>-214445</wp:posOffset>
              </wp:positionH>
              <wp:positionV relativeFrom="page">
                <wp:posOffset>207734</wp:posOffset>
              </wp:positionV>
              <wp:extent cx="9629140" cy="70358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9629140" cy="703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2EA8" w14:textId="3EDBC0B9" w:rsidR="00FC1D40" w:rsidRPr="008C415C" w:rsidRDefault="00FC1D40"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832E03">
                            <w:rPr>
                              <w:rFonts w:asciiTheme="minorHAnsi" w:hAnsiTheme="minorHAnsi"/>
                              <w:color w:val="FFFFFF" w:themeColor="background1"/>
                            </w:rPr>
                            <w:t>February 8</w:t>
                          </w:r>
                          <w:r>
                            <w:rPr>
                              <w:rFonts w:asciiTheme="minorHAnsi" w:hAnsiTheme="minorHAnsi"/>
                              <w:color w:val="FFFFFF" w:themeColor="background1"/>
                            </w:rPr>
                            <w:t>, 2019,</w:t>
                          </w:r>
                          <w:r w:rsidRPr="008C415C">
                            <w:rPr>
                              <w:rFonts w:asciiTheme="minorHAnsi" w:hAnsiTheme="minorHAnsi"/>
                              <w:color w:val="FFFFFF" w:themeColor="background1"/>
                            </w:rPr>
                            <w:t xml:space="preserve"> 1:00-3:00 pm</w:t>
                          </w:r>
                        </w:p>
                        <w:p w14:paraId="50A5BF44" w14:textId="77777777" w:rsidR="00FC1D40" w:rsidRPr="005D326F" w:rsidRDefault="00FC1D40" w:rsidP="00FC1D40">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4B778" id="Rectangle 1" o:spid="_x0000_s1027" style="position:absolute;margin-left:-16.9pt;margin-top:16.35pt;width:758.2pt;height:55.4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" o:allowoverlap="f" fillcolor="#4f81bd [3204]" stroked="f" strokeweight="2pt">
              <v:textbox>
                <w:txbxContent>
                  <w:p w14:paraId="69572EA8" w14:textId="3EDBC0B9" w:rsidR="00FC1D40" w:rsidRPr="008C415C" w:rsidRDefault="00FC1D40"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832E03">
                      <w:rPr>
                        <w:rFonts w:asciiTheme="minorHAnsi" w:hAnsiTheme="minorHAnsi"/>
                        <w:color w:val="FFFFFF" w:themeColor="background1"/>
                      </w:rPr>
                      <w:t>February 8</w:t>
                    </w:r>
                    <w:r>
                      <w:rPr>
                        <w:rFonts w:asciiTheme="minorHAnsi" w:hAnsiTheme="minorHAnsi"/>
                        <w:color w:val="FFFFFF" w:themeColor="background1"/>
                      </w:rPr>
                      <w:t>, 2019,</w:t>
                    </w:r>
                    <w:r w:rsidRPr="008C415C">
                      <w:rPr>
                        <w:rFonts w:asciiTheme="minorHAnsi" w:hAnsiTheme="minorHAnsi"/>
                        <w:color w:val="FFFFFF" w:themeColor="background1"/>
                      </w:rPr>
                      <w:t xml:space="preserve"> 1:00-3:00 pm</w:t>
                    </w:r>
                  </w:p>
                  <w:p w14:paraId="50A5BF44" w14:textId="77777777" w:rsidR="00FC1D40" w:rsidRPr="005D326F" w:rsidRDefault="00FC1D40" w:rsidP="00FC1D40">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F28D" w14:textId="77777777" w:rsidR="001972F1" w:rsidRPr="008E0DF2" w:rsidRDefault="001972F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6C52D865" wp14:editId="037091E1">
              <wp:simplePos x="0" y="0"/>
              <wp:positionH relativeFrom="margin">
                <wp:posOffset>-121920</wp:posOffset>
              </wp:positionH>
              <wp:positionV relativeFrom="page">
                <wp:posOffset>242835</wp:posOffset>
              </wp:positionV>
              <wp:extent cx="7175500" cy="7035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175500" cy="703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0E279" w14:textId="77777777" w:rsidR="001972F1" w:rsidRPr="008C415C" w:rsidRDefault="001972F1"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7D4CEC6F" w14:textId="77777777" w:rsidR="001972F1" w:rsidRPr="005D326F" w:rsidRDefault="001972F1" w:rsidP="00FC1D40">
                          <w:pPr>
                            <w:pStyle w:val="Header"/>
                            <w:jc w:val="center"/>
                            <w:rPr>
                              <w:caps/>
                              <w:color w:val="FFFFFF" w:themeColor="background1"/>
                              <w:sz w:val="52"/>
                            </w:rPr>
                          </w:pPr>
                          <w:r>
                            <w:rPr>
                              <w:rFonts w:asciiTheme="minorHAnsi" w:hAnsiTheme="minorHAnsi"/>
                              <w:sz w:val="52"/>
                            </w:rPr>
                            <w:t>AGENDA</w:t>
                          </w:r>
                        </w:p>
                        <w:p w14:paraId="007B4EFE" w14:textId="77777777" w:rsidR="001972F1" w:rsidRDefault="001972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2D865" id="Rectangle 2" o:spid="_x0000_s1028" style="position:absolute;margin-left:-9.6pt;margin-top:19.1pt;width:565pt;height:55.4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" o:allowoverlap="f" fillcolor="#4f81bd [3204]" stroked="f" strokeweight="2pt">
              <v:textbox>
                <w:txbxContent>
                  <w:p w14:paraId="1C90E279" w14:textId="77777777" w:rsidR="001972F1" w:rsidRPr="008C415C" w:rsidRDefault="001972F1" w:rsidP="00FC1D40">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February 8, 2019,</w:t>
                    </w:r>
                    <w:r w:rsidRPr="008C415C">
                      <w:rPr>
                        <w:rFonts w:asciiTheme="minorHAnsi" w:hAnsiTheme="minorHAnsi"/>
                        <w:color w:val="FFFFFF" w:themeColor="background1"/>
                      </w:rPr>
                      <w:t xml:space="preserve"> 1:00-3:00 pm</w:t>
                    </w:r>
                  </w:p>
                  <w:p w14:paraId="7D4CEC6F" w14:textId="77777777" w:rsidR="001972F1" w:rsidRPr="005D326F" w:rsidRDefault="001972F1" w:rsidP="00FC1D40">
                    <w:pPr>
                      <w:pStyle w:val="Header"/>
                      <w:jc w:val="center"/>
                      <w:rPr>
                        <w:caps/>
                        <w:color w:val="FFFFFF" w:themeColor="background1"/>
                        <w:sz w:val="52"/>
                      </w:rPr>
                    </w:pPr>
                    <w:r>
                      <w:rPr>
                        <w:rFonts w:asciiTheme="minorHAnsi" w:hAnsiTheme="minorHAnsi"/>
                        <w:sz w:val="52"/>
                      </w:rPr>
                      <w:t>AGENDA</w:t>
                    </w:r>
                  </w:p>
                  <w:p w14:paraId="007B4EFE" w14:textId="77777777" w:rsidR="001972F1" w:rsidRDefault="001972F1"/>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FAE"/>
    <w:multiLevelType w:val="multilevel"/>
    <w:tmpl w:val="AB403D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039"/>
    <w:multiLevelType w:val="hybridMultilevel"/>
    <w:tmpl w:val="BABC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71423"/>
    <w:multiLevelType w:val="hybridMultilevel"/>
    <w:tmpl w:val="5A8643F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09EB"/>
    <w:multiLevelType w:val="hybridMultilevel"/>
    <w:tmpl w:val="52D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3738E"/>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2C70"/>
    <w:multiLevelType w:val="hybridMultilevel"/>
    <w:tmpl w:val="19D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E514CF"/>
    <w:multiLevelType w:val="hybridMultilevel"/>
    <w:tmpl w:val="FA5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9D30FD"/>
    <w:multiLevelType w:val="hybridMultilevel"/>
    <w:tmpl w:val="E1B0A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5F43"/>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B55F5"/>
    <w:multiLevelType w:val="hybridMultilevel"/>
    <w:tmpl w:val="AB403D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261B6"/>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252C1"/>
    <w:multiLevelType w:val="hybridMultilevel"/>
    <w:tmpl w:val="208E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774BAE"/>
    <w:multiLevelType w:val="hybridMultilevel"/>
    <w:tmpl w:val="3B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A22E8"/>
    <w:multiLevelType w:val="hybridMultilevel"/>
    <w:tmpl w:val="E18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21D0B"/>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36474"/>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9"/>
  </w:num>
  <w:num w:numId="3">
    <w:abstractNumId w:val="14"/>
  </w:num>
  <w:num w:numId="4">
    <w:abstractNumId w:val="27"/>
  </w:num>
  <w:num w:numId="5">
    <w:abstractNumId w:val="29"/>
  </w:num>
  <w:num w:numId="6">
    <w:abstractNumId w:val="20"/>
  </w:num>
  <w:num w:numId="7">
    <w:abstractNumId w:val="12"/>
  </w:num>
  <w:num w:numId="8">
    <w:abstractNumId w:val="25"/>
  </w:num>
  <w:num w:numId="9">
    <w:abstractNumId w:val="38"/>
  </w:num>
  <w:num w:numId="10">
    <w:abstractNumId w:val="37"/>
  </w:num>
  <w:num w:numId="11">
    <w:abstractNumId w:val="5"/>
  </w:num>
  <w:num w:numId="12">
    <w:abstractNumId w:val="8"/>
  </w:num>
  <w:num w:numId="13">
    <w:abstractNumId w:val="2"/>
  </w:num>
  <w:num w:numId="14">
    <w:abstractNumId w:val="16"/>
  </w:num>
  <w:num w:numId="15">
    <w:abstractNumId w:val="21"/>
  </w:num>
  <w:num w:numId="16">
    <w:abstractNumId w:val="9"/>
  </w:num>
  <w:num w:numId="17">
    <w:abstractNumId w:val="10"/>
  </w:num>
  <w:num w:numId="18">
    <w:abstractNumId w:val="36"/>
  </w:num>
  <w:num w:numId="19">
    <w:abstractNumId w:val="24"/>
  </w:num>
  <w:num w:numId="20">
    <w:abstractNumId w:val="7"/>
  </w:num>
  <w:num w:numId="21">
    <w:abstractNumId w:val="31"/>
  </w:num>
  <w:num w:numId="22">
    <w:abstractNumId w:val="35"/>
  </w:num>
  <w:num w:numId="23">
    <w:abstractNumId w:val="39"/>
  </w:num>
  <w:num w:numId="24">
    <w:abstractNumId w:val="1"/>
  </w:num>
  <w:num w:numId="25">
    <w:abstractNumId w:val="17"/>
  </w:num>
  <w:num w:numId="26">
    <w:abstractNumId w:val="4"/>
  </w:num>
  <w:num w:numId="27">
    <w:abstractNumId w:val="41"/>
  </w:num>
  <w:num w:numId="28">
    <w:abstractNumId w:val="11"/>
  </w:num>
  <w:num w:numId="29">
    <w:abstractNumId w:val="33"/>
  </w:num>
  <w:num w:numId="30">
    <w:abstractNumId w:val="26"/>
  </w:num>
  <w:num w:numId="31">
    <w:abstractNumId w:val="34"/>
  </w:num>
  <w:num w:numId="32">
    <w:abstractNumId w:val="22"/>
  </w:num>
  <w:num w:numId="33">
    <w:abstractNumId w:val="30"/>
  </w:num>
  <w:num w:numId="34">
    <w:abstractNumId w:val="28"/>
  </w:num>
  <w:num w:numId="35">
    <w:abstractNumId w:val="32"/>
  </w:num>
  <w:num w:numId="36">
    <w:abstractNumId w:val="23"/>
  </w:num>
  <w:num w:numId="37">
    <w:abstractNumId w:val="15"/>
  </w:num>
  <w:num w:numId="38">
    <w:abstractNumId w:val="3"/>
  </w:num>
  <w:num w:numId="39">
    <w:abstractNumId w:val="13"/>
  </w:num>
  <w:num w:numId="40">
    <w:abstractNumId w:val="6"/>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00D2"/>
    <w:rsid w:val="00044FB5"/>
    <w:rsid w:val="00091A2B"/>
    <w:rsid w:val="000A741E"/>
    <w:rsid w:val="000B1BA8"/>
    <w:rsid w:val="000B3126"/>
    <w:rsid w:val="000B70E2"/>
    <w:rsid w:val="000C3A57"/>
    <w:rsid w:val="000C6BBC"/>
    <w:rsid w:val="000D0F23"/>
    <w:rsid w:val="000D44D1"/>
    <w:rsid w:val="000D788B"/>
    <w:rsid w:val="000F1549"/>
    <w:rsid w:val="000F154A"/>
    <w:rsid w:val="00107258"/>
    <w:rsid w:val="00115A60"/>
    <w:rsid w:val="00147263"/>
    <w:rsid w:val="00151DA0"/>
    <w:rsid w:val="00154AB6"/>
    <w:rsid w:val="00190C7E"/>
    <w:rsid w:val="001972F1"/>
    <w:rsid w:val="001F449E"/>
    <w:rsid w:val="002023D6"/>
    <w:rsid w:val="00210A79"/>
    <w:rsid w:val="00217E5C"/>
    <w:rsid w:val="002212FE"/>
    <w:rsid w:val="0022374C"/>
    <w:rsid w:val="00226051"/>
    <w:rsid w:val="002312A7"/>
    <w:rsid w:val="00233498"/>
    <w:rsid w:val="00241787"/>
    <w:rsid w:val="00246220"/>
    <w:rsid w:val="00261B2D"/>
    <w:rsid w:val="0026353E"/>
    <w:rsid w:val="00296045"/>
    <w:rsid w:val="00296D59"/>
    <w:rsid w:val="002A7873"/>
    <w:rsid w:val="002B317C"/>
    <w:rsid w:val="002B5EF8"/>
    <w:rsid w:val="002C233F"/>
    <w:rsid w:val="002C7A4A"/>
    <w:rsid w:val="002F352D"/>
    <w:rsid w:val="003044C1"/>
    <w:rsid w:val="00364735"/>
    <w:rsid w:val="003713A1"/>
    <w:rsid w:val="00385FE9"/>
    <w:rsid w:val="00387957"/>
    <w:rsid w:val="003B276A"/>
    <w:rsid w:val="003B726E"/>
    <w:rsid w:val="003C2364"/>
    <w:rsid w:val="003D2E66"/>
    <w:rsid w:val="003D5088"/>
    <w:rsid w:val="003E08EB"/>
    <w:rsid w:val="003E19CB"/>
    <w:rsid w:val="003F421C"/>
    <w:rsid w:val="00400BB6"/>
    <w:rsid w:val="00403D4C"/>
    <w:rsid w:val="00414C98"/>
    <w:rsid w:val="004264A1"/>
    <w:rsid w:val="00433272"/>
    <w:rsid w:val="004464A1"/>
    <w:rsid w:val="00451052"/>
    <w:rsid w:val="004673C4"/>
    <w:rsid w:val="00477EA9"/>
    <w:rsid w:val="00484F4C"/>
    <w:rsid w:val="00495BC6"/>
    <w:rsid w:val="004B331D"/>
    <w:rsid w:val="004C1902"/>
    <w:rsid w:val="004D0620"/>
    <w:rsid w:val="004E004F"/>
    <w:rsid w:val="004E758F"/>
    <w:rsid w:val="004F5A47"/>
    <w:rsid w:val="004F67A3"/>
    <w:rsid w:val="00534C6E"/>
    <w:rsid w:val="005370EB"/>
    <w:rsid w:val="00570FE9"/>
    <w:rsid w:val="005766FB"/>
    <w:rsid w:val="00591E47"/>
    <w:rsid w:val="005979F0"/>
    <w:rsid w:val="005A5346"/>
    <w:rsid w:val="005A5F38"/>
    <w:rsid w:val="005A64CD"/>
    <w:rsid w:val="005B0F13"/>
    <w:rsid w:val="005B2162"/>
    <w:rsid w:val="005B5654"/>
    <w:rsid w:val="005D326F"/>
    <w:rsid w:val="005E0B2E"/>
    <w:rsid w:val="005E3303"/>
    <w:rsid w:val="005E56D5"/>
    <w:rsid w:val="005E752D"/>
    <w:rsid w:val="005F4DB7"/>
    <w:rsid w:val="005F5294"/>
    <w:rsid w:val="005F600F"/>
    <w:rsid w:val="0060023C"/>
    <w:rsid w:val="00610396"/>
    <w:rsid w:val="006128B9"/>
    <w:rsid w:val="006201B2"/>
    <w:rsid w:val="00623F25"/>
    <w:rsid w:val="00651523"/>
    <w:rsid w:val="00667B39"/>
    <w:rsid w:val="006A3709"/>
    <w:rsid w:val="006A78FC"/>
    <w:rsid w:val="006B110E"/>
    <w:rsid w:val="006C07E9"/>
    <w:rsid w:val="006C7DAF"/>
    <w:rsid w:val="006D16A8"/>
    <w:rsid w:val="006D26D1"/>
    <w:rsid w:val="006D7509"/>
    <w:rsid w:val="006F0219"/>
    <w:rsid w:val="00711B9F"/>
    <w:rsid w:val="00731105"/>
    <w:rsid w:val="00737051"/>
    <w:rsid w:val="00740913"/>
    <w:rsid w:val="00743C60"/>
    <w:rsid w:val="00753D7D"/>
    <w:rsid w:val="00757D10"/>
    <w:rsid w:val="00760997"/>
    <w:rsid w:val="007706F8"/>
    <w:rsid w:val="007932F0"/>
    <w:rsid w:val="007941BE"/>
    <w:rsid w:val="007B5F52"/>
    <w:rsid w:val="007B7906"/>
    <w:rsid w:val="007C19DF"/>
    <w:rsid w:val="007C26A7"/>
    <w:rsid w:val="007D7D73"/>
    <w:rsid w:val="007E2280"/>
    <w:rsid w:val="007E4F2E"/>
    <w:rsid w:val="007F0829"/>
    <w:rsid w:val="007F1B1D"/>
    <w:rsid w:val="007F42B1"/>
    <w:rsid w:val="00805FC2"/>
    <w:rsid w:val="00827B4A"/>
    <w:rsid w:val="00832E03"/>
    <w:rsid w:val="00835D5B"/>
    <w:rsid w:val="008430D0"/>
    <w:rsid w:val="008474C1"/>
    <w:rsid w:val="0085088E"/>
    <w:rsid w:val="00853B3A"/>
    <w:rsid w:val="0087685A"/>
    <w:rsid w:val="00887AC5"/>
    <w:rsid w:val="008A70E3"/>
    <w:rsid w:val="008B54AB"/>
    <w:rsid w:val="008C415C"/>
    <w:rsid w:val="008D54BF"/>
    <w:rsid w:val="008E0DF2"/>
    <w:rsid w:val="008E1CE0"/>
    <w:rsid w:val="008E2A8C"/>
    <w:rsid w:val="008F3CE4"/>
    <w:rsid w:val="008F65B6"/>
    <w:rsid w:val="00907C91"/>
    <w:rsid w:val="009135C6"/>
    <w:rsid w:val="00922756"/>
    <w:rsid w:val="009266BB"/>
    <w:rsid w:val="00955E4D"/>
    <w:rsid w:val="00957FDA"/>
    <w:rsid w:val="00981B8E"/>
    <w:rsid w:val="009A3A3D"/>
    <w:rsid w:val="009A3D2B"/>
    <w:rsid w:val="009A46D8"/>
    <w:rsid w:val="009A70F8"/>
    <w:rsid w:val="009B2B1D"/>
    <w:rsid w:val="009F65B8"/>
    <w:rsid w:val="00A047A8"/>
    <w:rsid w:val="00A15DA4"/>
    <w:rsid w:val="00A47DB6"/>
    <w:rsid w:val="00A50052"/>
    <w:rsid w:val="00A531CE"/>
    <w:rsid w:val="00A74078"/>
    <w:rsid w:val="00A85CFD"/>
    <w:rsid w:val="00A9515A"/>
    <w:rsid w:val="00AA7AE8"/>
    <w:rsid w:val="00AC171E"/>
    <w:rsid w:val="00AD0111"/>
    <w:rsid w:val="00AD1EA5"/>
    <w:rsid w:val="00AD2C32"/>
    <w:rsid w:val="00AE25A2"/>
    <w:rsid w:val="00B01E36"/>
    <w:rsid w:val="00B25939"/>
    <w:rsid w:val="00B35606"/>
    <w:rsid w:val="00B402CA"/>
    <w:rsid w:val="00B52FB4"/>
    <w:rsid w:val="00B61855"/>
    <w:rsid w:val="00B63BA4"/>
    <w:rsid w:val="00B77FD1"/>
    <w:rsid w:val="00BC0B76"/>
    <w:rsid w:val="00BC37C3"/>
    <w:rsid w:val="00BC6386"/>
    <w:rsid w:val="00BE5DD0"/>
    <w:rsid w:val="00BE6FCA"/>
    <w:rsid w:val="00BF7C95"/>
    <w:rsid w:val="00C2008B"/>
    <w:rsid w:val="00C24678"/>
    <w:rsid w:val="00C304F3"/>
    <w:rsid w:val="00C414F8"/>
    <w:rsid w:val="00C41953"/>
    <w:rsid w:val="00C450BA"/>
    <w:rsid w:val="00C47B3E"/>
    <w:rsid w:val="00C57E63"/>
    <w:rsid w:val="00C60569"/>
    <w:rsid w:val="00C70896"/>
    <w:rsid w:val="00C74052"/>
    <w:rsid w:val="00C77A0A"/>
    <w:rsid w:val="00C910A4"/>
    <w:rsid w:val="00C9299E"/>
    <w:rsid w:val="00CA1F34"/>
    <w:rsid w:val="00CA3906"/>
    <w:rsid w:val="00CA6278"/>
    <w:rsid w:val="00CA7FAC"/>
    <w:rsid w:val="00CB057E"/>
    <w:rsid w:val="00CB108B"/>
    <w:rsid w:val="00CC1774"/>
    <w:rsid w:val="00CC3CF6"/>
    <w:rsid w:val="00CE1F83"/>
    <w:rsid w:val="00D04326"/>
    <w:rsid w:val="00D10BE2"/>
    <w:rsid w:val="00D13E66"/>
    <w:rsid w:val="00D27B2F"/>
    <w:rsid w:val="00D63C72"/>
    <w:rsid w:val="00D734A0"/>
    <w:rsid w:val="00D75587"/>
    <w:rsid w:val="00DB6D3D"/>
    <w:rsid w:val="00DD4CE7"/>
    <w:rsid w:val="00DF421D"/>
    <w:rsid w:val="00E01DD8"/>
    <w:rsid w:val="00E17DC1"/>
    <w:rsid w:val="00E23A57"/>
    <w:rsid w:val="00E23B29"/>
    <w:rsid w:val="00E3510C"/>
    <w:rsid w:val="00E435A7"/>
    <w:rsid w:val="00E613B0"/>
    <w:rsid w:val="00E74A2A"/>
    <w:rsid w:val="00E75ACB"/>
    <w:rsid w:val="00E84B85"/>
    <w:rsid w:val="00EB37D1"/>
    <w:rsid w:val="00ED6479"/>
    <w:rsid w:val="00F340C1"/>
    <w:rsid w:val="00F42C15"/>
    <w:rsid w:val="00F42C25"/>
    <w:rsid w:val="00F52798"/>
    <w:rsid w:val="00F7419B"/>
    <w:rsid w:val="00F74217"/>
    <w:rsid w:val="00F80D29"/>
    <w:rsid w:val="00F8518D"/>
    <w:rsid w:val="00F91779"/>
    <w:rsid w:val="00F97E5D"/>
    <w:rsid w:val="00FB249A"/>
    <w:rsid w:val="00FB54B4"/>
    <w:rsid w:val="00FC1D40"/>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customStyle="1" w:styleId="UnresolvedMention">
    <w:name w:val="Unresolved Mention"/>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779">
      <w:bodyDiv w:val="1"/>
      <w:marLeft w:val="0"/>
      <w:marRight w:val="0"/>
      <w:marTop w:val="0"/>
      <w:marBottom w:val="0"/>
      <w:divBdr>
        <w:top w:val="none" w:sz="0" w:space="0" w:color="auto"/>
        <w:left w:val="none" w:sz="0" w:space="0" w:color="auto"/>
        <w:bottom w:val="none" w:sz="0" w:space="0" w:color="auto"/>
        <w:right w:val="none" w:sz="0" w:space="0" w:color="auto"/>
      </w:divBdr>
    </w:div>
    <w:div w:id="183639135">
      <w:bodyDiv w:val="1"/>
      <w:marLeft w:val="0"/>
      <w:marRight w:val="0"/>
      <w:marTop w:val="0"/>
      <w:marBottom w:val="0"/>
      <w:divBdr>
        <w:top w:val="none" w:sz="0" w:space="0" w:color="auto"/>
        <w:left w:val="none" w:sz="0" w:space="0" w:color="auto"/>
        <w:bottom w:val="none" w:sz="0" w:space="0" w:color="auto"/>
        <w:right w:val="none" w:sz="0" w:space="0" w:color="auto"/>
      </w:divBdr>
    </w:div>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944923606">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126966348">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647396978">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785341474">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928953186">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atthews@uttyler.edu" TargetMode="External"/><Relationship Id="rId18" Type="http://schemas.openxmlformats.org/officeDocument/2006/relationships/hyperlink" Target="https://uttyler.smartcatalogiq.com/?sc_itemid=%7b62491273-DC18-46FD-B245-50FEC8A93EFF%7d&amp;item=%7bBDA72825-410A-43AE-BE3D-F3FF662116C5%7d" TargetMode="External"/><Relationship Id="rId26" Type="http://schemas.openxmlformats.org/officeDocument/2006/relationships/hyperlink" Target="https://uttyler.smartcatalogiq.com/?sc_itemid=%7b62491273-DC18-46FD-B245-50FEC8A93EFF%7d&amp;item=%7b21CB9FBF-9BA4-461B-AC21-405ECEAEA426%7d" TargetMode="External"/><Relationship Id="rId39" Type="http://schemas.openxmlformats.org/officeDocument/2006/relationships/hyperlink" Target="mailto:mmatthews@uttyler.edu" TargetMode="External"/><Relationship Id="rId21" Type="http://schemas.openxmlformats.org/officeDocument/2006/relationships/hyperlink" Target="mailto:mmatthews@uttyler.edu" TargetMode="External"/><Relationship Id="rId34" Type="http://schemas.openxmlformats.org/officeDocument/2006/relationships/hyperlink" Target="https://uttyler.smartcatalogiq.com/?sc_itemid=%7b653D0FC5-DBC0-488A-A7A2-FD3B4472F62D%7d&amp;item=%7b7B3E4671-A41B-4386-B398-AFB5FD402628%7d" TargetMode="External"/><Relationship Id="rId42" Type="http://schemas.openxmlformats.org/officeDocument/2006/relationships/hyperlink" Target="https://uttyler.smartcatalogiq.com/?sc_itemid=%7b653D0FC5-DBC0-488A-A7A2-FD3B4472F62D%7d&amp;item=%7b7CD8932D-BC56-4A29-9E70-1471EBA315E1%7d" TargetMode="External"/><Relationship Id="rId47" Type="http://schemas.openxmlformats.org/officeDocument/2006/relationships/hyperlink" Target="mailto:mmatthews@uttyler.edu" TargetMode="External"/><Relationship Id="rId50" Type="http://schemas.openxmlformats.org/officeDocument/2006/relationships/hyperlink" Target="https://uttyler.smartcatalogiq.com/?sc_itemid=%7b653D0FC5-DBC0-488A-A7A2-FD3B4472F62D%7d&amp;item=%7bC733B189-F691-4557-8F0F-6FACCC6139B0%7d" TargetMode="External"/><Relationship Id="rId55" Type="http://schemas.openxmlformats.org/officeDocument/2006/relationships/hyperlink" Target="mailto:mmatthews@uttyler.edu" TargetMode="External"/><Relationship Id="rId63" Type="http://schemas.openxmlformats.org/officeDocument/2006/relationships/hyperlink" Target="mailto:mmatthews@uttyler.edu" TargetMode="External"/><Relationship Id="rId68" Type="http://schemas.openxmlformats.org/officeDocument/2006/relationships/hyperlink" Target="https://uttyler.smartcatalogiq.com/?sc_itemid=%7b3F370345-5B8A-4CAA-9D27-E69C856CA4F4%7d&amp;item=%7b5E63AF8C-42EA-434A-9624-2212F420F44A%7d" TargetMode="External"/><Relationship Id="rId7" Type="http://schemas.openxmlformats.org/officeDocument/2006/relationships/endnotes" Target="endnotes.xml"/><Relationship Id="rId71" Type="http://schemas.openxmlformats.org/officeDocument/2006/relationships/hyperlink" Target="mailto:mmatthews@uttyler.edu" TargetMode="External"/><Relationship Id="rId2" Type="http://schemas.openxmlformats.org/officeDocument/2006/relationships/numbering" Target="numbering.xml"/><Relationship Id="rId16" Type="http://schemas.openxmlformats.org/officeDocument/2006/relationships/hyperlink" Target="https://uttyler.smartcatalogiq.com/?sc_itemid=%7bA4C9AB25-EAAF-494D-B063-3F0483E6F157%7d&amp;item=%7bAEEE25BE-D8A6-4E62-9EFD-7E4C40E37506%7d" TargetMode="External"/><Relationship Id="rId29" Type="http://schemas.openxmlformats.org/officeDocument/2006/relationships/hyperlink" Target="mailto:mmatthews@uttyler.edu" TargetMode="External"/><Relationship Id="rId11" Type="http://schemas.openxmlformats.org/officeDocument/2006/relationships/hyperlink" Target="mailto:mmatthews@uttyler.edu" TargetMode="External"/><Relationship Id="rId24" Type="http://schemas.openxmlformats.org/officeDocument/2006/relationships/hyperlink" Target="https://uttyler.smartcatalogiq.com/?sc_itemid=%7b62491273-DC18-46FD-B245-50FEC8A93EFF%7d&amp;item=%7b650E0932-6A9C-4AE5-BA33-C7AA104C3B68%7d" TargetMode="External"/><Relationship Id="rId32" Type="http://schemas.openxmlformats.org/officeDocument/2006/relationships/hyperlink" Target="https://uttyler.smartcatalogiq.com/?sc_itemid=%7b653D0FC5-DBC0-488A-A7A2-FD3B4472F62D%7d&amp;item=%7b97416A4B-1804-4583-9621-A675A8228780%7d" TargetMode="External"/><Relationship Id="rId37" Type="http://schemas.openxmlformats.org/officeDocument/2006/relationships/hyperlink" Target="mailto:mmatthews@uttyler.edu" TargetMode="External"/><Relationship Id="rId40" Type="http://schemas.openxmlformats.org/officeDocument/2006/relationships/hyperlink" Target="https://uttyler.smartcatalogiq.com/?sc_itemid=%7b653D0FC5-DBC0-488A-A7A2-FD3B4472F62D%7d&amp;item=%7b77A0C430-3AD8-4B4F-BA09-DE5ECB89B9DC%7d" TargetMode="External"/><Relationship Id="rId45" Type="http://schemas.openxmlformats.org/officeDocument/2006/relationships/hyperlink" Target="mailto:mmatthews@uttyler.edu" TargetMode="External"/><Relationship Id="rId53" Type="http://schemas.openxmlformats.org/officeDocument/2006/relationships/hyperlink" Target="mailto:mmatthews@uttyler.edu" TargetMode="External"/><Relationship Id="rId58" Type="http://schemas.openxmlformats.org/officeDocument/2006/relationships/hyperlink" Target="https://uttyler.smartcatalogiq.com/?sc_itemid=%7b653D0FC5-DBC0-488A-A7A2-FD3B4472F62D%7d&amp;item=%7bF5619A0E-9108-45EF-ADE7-8C8989D16998%7d" TargetMode="External"/><Relationship Id="rId66" Type="http://schemas.openxmlformats.org/officeDocument/2006/relationships/hyperlink" Target="https://uttyler.smartcatalogiq.com/?sc_itemid=%7b653D0FC5-DBC0-488A-A7A2-FD3B4472F62D%7d&amp;item=%7b2FBBF2A2-897B-46C9-88D6-13C5E3344A9C%7d"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atthews@uttyler.edu" TargetMode="External"/><Relationship Id="rId23" Type="http://schemas.openxmlformats.org/officeDocument/2006/relationships/hyperlink" Target="mailto:mmatthews@uttyler.edu" TargetMode="External"/><Relationship Id="rId28" Type="http://schemas.openxmlformats.org/officeDocument/2006/relationships/hyperlink" Target="https://uttyler.smartcatalogiq.com/?sc_itemid=%7b653D0FC5-DBC0-488A-A7A2-FD3B4472F62D%7d&amp;item=%7b2B592D6D-9EDE-4682-9E49-222A32C61D05%7d" TargetMode="External"/><Relationship Id="rId36" Type="http://schemas.openxmlformats.org/officeDocument/2006/relationships/hyperlink" Target="https://uttyler.smartcatalogiq.com/?sc_itemid=%7b653D0FC5-DBC0-488A-A7A2-FD3B4472F62D%7d&amp;item=%7b533574F4-919A-4A6C-9394-E2F02222030E%7d" TargetMode="External"/><Relationship Id="rId49" Type="http://schemas.openxmlformats.org/officeDocument/2006/relationships/hyperlink" Target="mailto:mmatthews@uttyler.edu" TargetMode="External"/><Relationship Id="rId57" Type="http://schemas.openxmlformats.org/officeDocument/2006/relationships/hyperlink" Target="mailto:mmatthews@uttyler.edu" TargetMode="External"/><Relationship Id="rId61" Type="http://schemas.openxmlformats.org/officeDocument/2006/relationships/hyperlink" Target="mailto:mmatthews@uttyler.edu" TargetMode="External"/><Relationship Id="rId10" Type="http://schemas.openxmlformats.org/officeDocument/2006/relationships/hyperlink" Target="https://uttyler.smartcatalogiq.com/?sc_itemid=%7bA4C9AB25-EAAF-494D-B063-3F0483E6F157%7d&amp;item=%7b1DE0D08A-6533-4E0D-8F5C-151B4522160A%7d" TargetMode="External"/><Relationship Id="rId19" Type="http://schemas.openxmlformats.org/officeDocument/2006/relationships/hyperlink" Target="mailto:mmatthews@uttyler.edu" TargetMode="External"/><Relationship Id="rId31" Type="http://schemas.openxmlformats.org/officeDocument/2006/relationships/hyperlink" Target="mailto:mmatthews@uttyler.edu" TargetMode="External"/><Relationship Id="rId44" Type="http://schemas.openxmlformats.org/officeDocument/2006/relationships/hyperlink" Target="https://uttyler.smartcatalogiq.com/?sc_itemid=%7b653D0FC5-DBC0-488A-A7A2-FD3B4472F62D%7d&amp;item=%7bD203B006-D63C-49D7-BD14-B4EA2DF286B3%7d" TargetMode="External"/><Relationship Id="rId52" Type="http://schemas.openxmlformats.org/officeDocument/2006/relationships/hyperlink" Target="https://uttyler.smartcatalogiq.com/?sc_itemid=%7b653D0FC5-DBC0-488A-A7A2-FD3B4472F62D%7d&amp;item=%7b2D5BDA3C-DCCB-4792-990D-CB572B6BDEBA%7d" TargetMode="External"/><Relationship Id="rId60" Type="http://schemas.openxmlformats.org/officeDocument/2006/relationships/hyperlink" Target="https://uttyler.smartcatalogiq.com/?sc_itemid=%7b653D0FC5-DBC0-488A-A7A2-FD3B4472F62D%7d&amp;item=%7bD11149A2-0612-4E62-A38C-7C14E2705F1E%7d" TargetMode="External"/><Relationship Id="rId65" Type="http://schemas.openxmlformats.org/officeDocument/2006/relationships/hyperlink" Target="mailto:mmatthews@uttyler.ed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A4C9AB25-EAAF-494D-B063-3F0483E6F157%7d&amp;item=%7bF99C115C-CA76-4A79-810D-765E87B1C8F1%7d" TargetMode="External"/><Relationship Id="rId22" Type="http://schemas.openxmlformats.org/officeDocument/2006/relationships/hyperlink" Target="https://uttyler.smartcatalogiq.com/?sc_itemid=%7b62491273-DC18-46FD-B245-50FEC8A93EFF%7d&amp;item=%7b9CE5FF79-D6E8-4264-AFC4-5212927F0742%7d" TargetMode="External"/><Relationship Id="rId27" Type="http://schemas.openxmlformats.org/officeDocument/2006/relationships/hyperlink" Target="mailto:mmatthews@uttyler.edu" TargetMode="External"/><Relationship Id="rId30" Type="http://schemas.openxmlformats.org/officeDocument/2006/relationships/hyperlink" Target="https://uttyler.smartcatalogiq.com/?sc_itemid=%7b653D0FC5-DBC0-488A-A7A2-FD3B4472F62D%7d&amp;item=%7bC7969AC2-A6C1-4C00-88EE-454066C7D6F4%7d" TargetMode="External"/><Relationship Id="rId35" Type="http://schemas.openxmlformats.org/officeDocument/2006/relationships/hyperlink" Target="mailto:mmatthews@uttyler.edu" TargetMode="External"/><Relationship Id="rId43" Type="http://schemas.openxmlformats.org/officeDocument/2006/relationships/hyperlink" Target="mailto:mmatthews@uttyler.edu" TargetMode="External"/><Relationship Id="rId48" Type="http://schemas.openxmlformats.org/officeDocument/2006/relationships/hyperlink" Target="https://uttyler.smartcatalogiq.com/?sc_itemid=%7b653D0FC5-DBC0-488A-A7A2-FD3B4472F62D%7d&amp;item=%7b88DD88A2-2FF4-40A2-87D2-60D718388ADC%7d" TargetMode="External"/><Relationship Id="rId56" Type="http://schemas.openxmlformats.org/officeDocument/2006/relationships/hyperlink" Target="https://uttyler.smartcatalogiq.com/?sc_itemid=%7b653D0FC5-DBC0-488A-A7A2-FD3B4472F62D%7d&amp;item=%7b14151356-396C-43FD-B5E2-E3BC2129D18A%7d" TargetMode="External"/><Relationship Id="rId64" Type="http://schemas.openxmlformats.org/officeDocument/2006/relationships/hyperlink" Target="https://uttyler.smartcatalogiq.com/?sc_itemid=%7b653D0FC5-DBC0-488A-A7A2-FD3B4472F62D%7d&amp;item=%7bBC24CC49-A8F8-41AA-855A-45E8E31CBA2A%7d" TargetMode="External"/><Relationship Id="rId69" Type="http://schemas.openxmlformats.org/officeDocument/2006/relationships/hyperlink" Target="mailto:mmatthews@uttyler.edu" TargetMode="External"/><Relationship Id="rId8" Type="http://schemas.openxmlformats.org/officeDocument/2006/relationships/header" Target="header1.xml"/><Relationship Id="rId51" Type="http://schemas.openxmlformats.org/officeDocument/2006/relationships/hyperlink" Target="mailto:mmatthews@uttyler.ed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9957FDF2-1EF9-494B-879E-A764F6C5B0E7%7d" TargetMode="External"/><Relationship Id="rId17" Type="http://schemas.openxmlformats.org/officeDocument/2006/relationships/hyperlink" Target="mailto:mmatthews@uttyler.edu" TargetMode="External"/><Relationship Id="rId25" Type="http://schemas.openxmlformats.org/officeDocument/2006/relationships/hyperlink" Target="mailto:mmatthews@uttyler.edu" TargetMode="External"/><Relationship Id="rId33" Type="http://schemas.openxmlformats.org/officeDocument/2006/relationships/hyperlink" Target="mailto:mmatthews@uttyler.edu" TargetMode="External"/><Relationship Id="rId38" Type="http://schemas.openxmlformats.org/officeDocument/2006/relationships/hyperlink" Target="https://uttyler.smartcatalogiq.com/?sc_itemid=%7b653D0FC5-DBC0-488A-A7A2-FD3B4472F62D%7d&amp;item=%7b3C3FD063-D8CC-46E5-B36A-F1454D9608F2%7d" TargetMode="External"/><Relationship Id="rId46" Type="http://schemas.openxmlformats.org/officeDocument/2006/relationships/hyperlink" Target="https://uttyler.smartcatalogiq.com/?sc_itemid=%7b653D0FC5-DBC0-488A-A7A2-FD3B4472F62D%7d&amp;item=%7b0B89652E-39B0-4420-9E6F-6BEDB4D10FEA%7d" TargetMode="External"/><Relationship Id="rId59" Type="http://schemas.openxmlformats.org/officeDocument/2006/relationships/hyperlink" Target="mailto:mmatthews@uttyler.edu" TargetMode="External"/><Relationship Id="rId67" Type="http://schemas.openxmlformats.org/officeDocument/2006/relationships/hyperlink" Target="mailto:mmatthews@uttyler.edu" TargetMode="External"/><Relationship Id="rId20" Type="http://schemas.openxmlformats.org/officeDocument/2006/relationships/hyperlink" Target="https://uttyler.smartcatalogiq.com/?sc_itemid=%7b62491273-DC18-46FD-B245-50FEC8A93EFF%7d&amp;item=%7b41057FA2-90CD-4C6B-8087-9DE98ECADF4A%7d" TargetMode="External"/><Relationship Id="rId41" Type="http://schemas.openxmlformats.org/officeDocument/2006/relationships/hyperlink" Target="mailto:mmatthews@uttyler.edu" TargetMode="External"/><Relationship Id="rId54" Type="http://schemas.openxmlformats.org/officeDocument/2006/relationships/hyperlink" Target="https://uttyler.smartcatalogiq.com/?sc_itemid=%7b653D0FC5-DBC0-488A-A7A2-FD3B4472F62D%7d&amp;item=%7b06B2C165-1E10-4DED-BD7A-0B37322B4C76%7d" TargetMode="External"/><Relationship Id="rId62" Type="http://schemas.openxmlformats.org/officeDocument/2006/relationships/hyperlink" Target="https://uttyler.smartcatalogiq.com/?sc_itemid=%7b653D0FC5-DBC0-488A-A7A2-FD3B4472F62D%7d&amp;item=%7b377A66A5-51A7-4B05-BE24-B35788D2FADD%7d" TargetMode="External"/><Relationship Id="rId70" Type="http://schemas.openxmlformats.org/officeDocument/2006/relationships/hyperlink" Target="https://uttyler.smartcatalogiq.com/?sc_itemid=%7b3F370345-5B8A-4CAA-9D27-E69C856CA4F4%7d&amp;item=%7b2FFAE8F8-C878-4112-8FC8-7F43ED9A57D0%7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E3CB-C491-43B1-8AB6-F010C305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3043</Words>
  <Characters>17348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Alecia Wolf</cp:lastModifiedBy>
  <cp:revision>2</cp:revision>
  <cp:lastPrinted>2019-01-11T18:21:00Z</cp:lastPrinted>
  <dcterms:created xsi:type="dcterms:W3CDTF">2019-02-05T19:33:00Z</dcterms:created>
  <dcterms:modified xsi:type="dcterms:W3CDTF">2019-02-05T19:33:00Z</dcterms:modified>
</cp:coreProperties>
</file>