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712"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790"/>
        <w:gridCol w:w="3339"/>
        <w:gridCol w:w="2883"/>
      </w:tblGrid>
      <w:tr w:rsidR="001C356E" w:rsidRPr="008E0DF2" w14:paraId="4B60A4D4" w14:textId="77777777" w:rsidTr="00F2712E">
        <w:trPr>
          <w:trHeight w:val="169"/>
        </w:trPr>
        <w:tc>
          <w:tcPr>
            <w:tcW w:w="2700" w:type="dxa"/>
            <w:noWrap/>
          </w:tcPr>
          <w:p w14:paraId="100807DB" w14:textId="5E0BF629" w:rsidR="001C356E" w:rsidRPr="008E0DF2" w:rsidRDefault="00E4059C" w:rsidP="005728B6">
            <w:pPr>
              <w:ind w:right="-916"/>
              <w:rPr>
                <w:rFonts w:asciiTheme="minorHAnsi" w:hAnsiTheme="minorHAnsi"/>
                <w:sz w:val="20"/>
                <w:szCs w:val="20"/>
              </w:rPr>
            </w:pPr>
            <w:sdt>
              <w:sdtPr>
                <w:rPr>
                  <w:rFonts w:asciiTheme="minorHAnsi" w:hAnsiTheme="minorHAnsi"/>
                  <w:sz w:val="20"/>
                  <w:szCs w:val="20"/>
                </w:rPr>
                <w:id w:val="594374224"/>
                <w14:checkbox>
                  <w14:checked w14:val="1"/>
                  <w14:checkedState w14:val="2612" w14:font="MS Gothic"/>
                  <w14:uncheckedState w14:val="2610" w14:font="MS Gothic"/>
                </w14:checkbox>
              </w:sdtPr>
              <w:sdtEndPr/>
              <w:sdtContent>
                <w:r w:rsidR="00AB7ADF">
                  <w:rPr>
                    <w:rFonts w:ascii="MS Gothic" w:eastAsia="MS Gothic" w:hAnsi="MS Gothic" w:hint="eastAsia"/>
                    <w:sz w:val="20"/>
                    <w:szCs w:val="20"/>
                  </w:rPr>
                  <w:t>☒</w:t>
                </w:r>
              </w:sdtContent>
            </w:sdt>
            <w:r w:rsidR="001C356E" w:rsidRPr="008E0DF2">
              <w:rPr>
                <w:rFonts w:asciiTheme="minorHAnsi" w:hAnsiTheme="minorHAnsi"/>
                <w:sz w:val="20"/>
                <w:szCs w:val="20"/>
              </w:rPr>
              <w:t xml:space="preserve"> Dr. </w:t>
            </w:r>
            <w:r w:rsidR="001C356E">
              <w:rPr>
                <w:rFonts w:asciiTheme="minorHAnsi" w:hAnsiTheme="minorHAnsi"/>
                <w:sz w:val="20"/>
                <w:szCs w:val="20"/>
              </w:rPr>
              <w:t>Torey Nalbone, Chair</w:t>
            </w:r>
          </w:p>
        </w:tc>
        <w:tc>
          <w:tcPr>
            <w:tcW w:w="2790" w:type="dxa"/>
          </w:tcPr>
          <w:p w14:paraId="1F221C40" w14:textId="7386B638" w:rsidR="001C356E" w:rsidRDefault="00E4059C" w:rsidP="005728B6">
            <w:pPr>
              <w:rPr>
                <w:rFonts w:asciiTheme="minorHAnsi" w:hAnsiTheme="minorHAnsi"/>
                <w:sz w:val="20"/>
                <w:szCs w:val="20"/>
              </w:rPr>
            </w:pPr>
            <w:sdt>
              <w:sdtPr>
                <w:rPr>
                  <w:rFonts w:asciiTheme="minorHAnsi" w:hAnsiTheme="minorHAnsi"/>
                  <w:sz w:val="20"/>
                  <w:szCs w:val="20"/>
                </w:rPr>
                <w:id w:val="1971933311"/>
                <w14:checkbox>
                  <w14:checked w14:val="1"/>
                  <w14:checkedState w14:val="2612" w14:font="MS Gothic"/>
                  <w14:uncheckedState w14:val="2610" w14:font="MS Gothic"/>
                </w14:checkbox>
              </w:sdtPr>
              <w:sdtEndPr/>
              <w:sdtContent>
                <w:r w:rsidR="00F94E27">
                  <w:rPr>
                    <w:rFonts w:ascii="MS Gothic" w:eastAsia="MS Gothic" w:hAnsi="MS Gothic" w:hint="eastAsia"/>
                    <w:sz w:val="20"/>
                    <w:szCs w:val="20"/>
                  </w:rPr>
                  <w:t>☒</w:t>
                </w:r>
              </w:sdtContent>
            </w:sdt>
            <w:r w:rsidR="001C356E">
              <w:rPr>
                <w:rFonts w:asciiTheme="minorHAnsi" w:hAnsiTheme="minorHAnsi"/>
                <w:sz w:val="20"/>
                <w:szCs w:val="20"/>
              </w:rPr>
              <w:t xml:space="preserve"> Dr. Steven Idell, Dean*</w:t>
            </w:r>
          </w:p>
        </w:tc>
        <w:tc>
          <w:tcPr>
            <w:tcW w:w="3339" w:type="dxa"/>
          </w:tcPr>
          <w:p w14:paraId="7AA285DC" w14:textId="10BCD3CD" w:rsidR="001C356E" w:rsidRPr="008E0DF2" w:rsidRDefault="00E4059C" w:rsidP="005728B6">
            <w:pPr>
              <w:rPr>
                <w:rFonts w:asciiTheme="minorHAnsi" w:hAnsiTheme="minorHAnsi"/>
                <w:sz w:val="20"/>
                <w:szCs w:val="20"/>
              </w:rPr>
            </w:pPr>
            <w:sdt>
              <w:sdtPr>
                <w:rPr>
                  <w:rFonts w:asciiTheme="minorHAnsi" w:hAnsiTheme="minorHAnsi"/>
                  <w:sz w:val="20"/>
                  <w:szCs w:val="20"/>
                </w:rPr>
                <w:id w:val="1307049526"/>
                <w14:checkbox>
                  <w14:checked w14:val="1"/>
                  <w14:checkedState w14:val="2612" w14:font="MS Gothic"/>
                  <w14:uncheckedState w14:val="2610" w14:font="MS Gothic"/>
                </w14:checkbox>
              </w:sdtPr>
              <w:sdtEndPr/>
              <w:sdtContent>
                <w:r w:rsidR="00F94E27">
                  <w:rPr>
                    <w:rFonts w:ascii="MS Gothic" w:eastAsia="MS Gothic" w:hAnsi="MS Gothic" w:hint="eastAsia"/>
                    <w:sz w:val="20"/>
                    <w:szCs w:val="20"/>
                  </w:rPr>
                  <w:t>☒</w:t>
                </w:r>
              </w:sdtContent>
            </w:sdt>
            <w:r w:rsidR="001C356E">
              <w:rPr>
                <w:rFonts w:asciiTheme="minorHAnsi" w:hAnsiTheme="minorHAnsi"/>
                <w:sz w:val="20"/>
                <w:szCs w:val="20"/>
              </w:rPr>
              <w:t xml:space="preserve"> Dr. Kouider Mokhtari, Ass</w:t>
            </w:r>
            <w:r w:rsidR="00F2712E">
              <w:rPr>
                <w:rFonts w:asciiTheme="minorHAnsi" w:hAnsiTheme="minorHAnsi"/>
                <w:sz w:val="20"/>
                <w:szCs w:val="20"/>
              </w:rPr>
              <w:t>o</w:t>
            </w:r>
            <w:r w:rsidR="001C356E">
              <w:rPr>
                <w:rFonts w:asciiTheme="minorHAnsi" w:hAnsiTheme="minorHAnsi"/>
                <w:sz w:val="20"/>
                <w:szCs w:val="20"/>
              </w:rPr>
              <w:t>c Dean*</w:t>
            </w:r>
          </w:p>
        </w:tc>
        <w:tc>
          <w:tcPr>
            <w:tcW w:w="2883" w:type="dxa"/>
          </w:tcPr>
          <w:p w14:paraId="47F6351E" w14:textId="659C9D8B" w:rsidR="001C356E" w:rsidRPr="008E0DF2" w:rsidRDefault="00E4059C" w:rsidP="005728B6">
            <w:pPr>
              <w:rPr>
                <w:rFonts w:asciiTheme="minorHAnsi" w:hAnsiTheme="minorHAnsi"/>
                <w:sz w:val="20"/>
                <w:szCs w:val="20"/>
              </w:rPr>
            </w:pPr>
            <w:sdt>
              <w:sdtPr>
                <w:rPr>
                  <w:rFonts w:asciiTheme="minorHAnsi" w:hAnsiTheme="minorHAnsi"/>
                  <w:sz w:val="20"/>
                  <w:szCs w:val="20"/>
                </w:rPr>
                <w:id w:val="-1918543798"/>
                <w14:checkbox>
                  <w14:checked w14:val="1"/>
                  <w14:checkedState w14:val="2612" w14:font="MS Gothic"/>
                  <w14:uncheckedState w14:val="2610" w14:font="MS Gothic"/>
                </w14:checkbox>
              </w:sdtPr>
              <w:sdtEndPr/>
              <w:sdtContent>
                <w:r w:rsidR="00F94E27">
                  <w:rPr>
                    <w:rFonts w:ascii="MS Gothic" w:eastAsia="MS Gothic" w:hAnsi="MS Gothic" w:hint="eastAsia"/>
                    <w:sz w:val="20"/>
                    <w:szCs w:val="20"/>
                  </w:rPr>
                  <w:t>☒</w:t>
                </w:r>
              </w:sdtContent>
            </w:sdt>
            <w:r w:rsidR="001C356E" w:rsidRPr="008E0DF2">
              <w:rPr>
                <w:rFonts w:asciiTheme="minorHAnsi" w:hAnsiTheme="minorHAnsi"/>
                <w:sz w:val="20"/>
                <w:szCs w:val="20"/>
              </w:rPr>
              <w:t xml:space="preserve"> </w:t>
            </w:r>
            <w:r w:rsidR="001C356E">
              <w:rPr>
                <w:rFonts w:asciiTheme="minorHAnsi" w:hAnsiTheme="minorHAnsi"/>
                <w:sz w:val="20"/>
                <w:szCs w:val="20"/>
              </w:rPr>
              <w:t>Dr.  Alecia Wolf, Asst Dean*</w:t>
            </w:r>
          </w:p>
        </w:tc>
      </w:tr>
      <w:tr w:rsidR="001C356E" w:rsidRPr="008E0DF2" w14:paraId="6D45C321" w14:textId="77777777" w:rsidTr="00F2712E">
        <w:trPr>
          <w:trHeight w:val="202"/>
        </w:trPr>
        <w:tc>
          <w:tcPr>
            <w:tcW w:w="2700" w:type="dxa"/>
          </w:tcPr>
          <w:p w14:paraId="55A02631" w14:textId="69B1D421" w:rsidR="001C356E" w:rsidRPr="00F10667" w:rsidRDefault="00E4059C" w:rsidP="005728B6">
            <w:pPr>
              <w:rPr>
                <w:rFonts w:asciiTheme="minorHAnsi" w:hAnsiTheme="minorHAnsi"/>
                <w:sz w:val="20"/>
                <w:szCs w:val="20"/>
              </w:rPr>
            </w:pPr>
            <w:sdt>
              <w:sdtPr>
                <w:rPr>
                  <w:rFonts w:asciiTheme="minorHAnsi" w:hAnsiTheme="minorHAnsi"/>
                  <w:sz w:val="20"/>
                  <w:szCs w:val="20"/>
                </w:rPr>
                <w:id w:val="-945996488"/>
                <w14:checkbox>
                  <w14:checked w14:val="0"/>
                  <w14:checkedState w14:val="2612" w14:font="MS Gothic"/>
                  <w14:uncheckedState w14:val="2610" w14:font="MS Gothic"/>
                </w14:checkbox>
              </w:sdtPr>
              <w:sdtEndPr/>
              <w:sdtContent>
                <w:r w:rsidR="001C356E">
                  <w:rPr>
                    <w:rFonts w:ascii="MS Gothic" w:eastAsia="MS Gothic" w:hAnsi="MS Gothic" w:hint="eastAsia"/>
                    <w:sz w:val="20"/>
                    <w:szCs w:val="20"/>
                  </w:rPr>
                  <w:t>☐</w:t>
                </w:r>
              </w:sdtContent>
            </w:sdt>
            <w:r w:rsidR="001C356E" w:rsidRPr="00F10667">
              <w:rPr>
                <w:rFonts w:asciiTheme="minorHAnsi" w:hAnsiTheme="minorHAnsi"/>
                <w:sz w:val="20"/>
                <w:szCs w:val="20"/>
              </w:rPr>
              <w:t xml:space="preserve"> Dr. Jessica Holm</w:t>
            </w:r>
            <w:r w:rsidR="001C356E">
              <w:rPr>
                <w:rFonts w:asciiTheme="minorHAnsi" w:hAnsiTheme="minorHAnsi"/>
                <w:sz w:val="20"/>
                <w:szCs w:val="20"/>
              </w:rPr>
              <w:t>,</w:t>
            </w:r>
            <w:r w:rsidR="001C356E" w:rsidRPr="00F10667">
              <w:rPr>
                <w:rFonts w:asciiTheme="minorHAnsi" w:hAnsiTheme="minorHAnsi"/>
                <w:sz w:val="20"/>
                <w:szCs w:val="20"/>
              </w:rPr>
              <w:t xml:space="preserve"> </w:t>
            </w:r>
            <w:r w:rsidR="001C356E">
              <w:rPr>
                <w:rFonts w:asciiTheme="minorHAnsi" w:hAnsiTheme="minorHAnsi"/>
                <w:sz w:val="20"/>
                <w:szCs w:val="20"/>
              </w:rPr>
              <w:t>CEP</w:t>
            </w:r>
          </w:p>
        </w:tc>
        <w:tc>
          <w:tcPr>
            <w:tcW w:w="2790" w:type="dxa"/>
          </w:tcPr>
          <w:p w14:paraId="7BE60315" w14:textId="04C955CD" w:rsidR="001C356E" w:rsidRDefault="00E4059C" w:rsidP="005728B6">
            <w:pPr>
              <w:rPr>
                <w:rFonts w:asciiTheme="minorHAnsi" w:hAnsiTheme="minorHAnsi"/>
                <w:sz w:val="20"/>
                <w:szCs w:val="20"/>
              </w:rPr>
            </w:pPr>
            <w:sdt>
              <w:sdtPr>
                <w:rPr>
                  <w:rFonts w:asciiTheme="minorHAnsi" w:hAnsiTheme="minorHAnsi"/>
                  <w:sz w:val="20"/>
                  <w:szCs w:val="20"/>
                </w:rPr>
                <w:id w:val="-1464737010"/>
                <w14:checkbox>
                  <w14:checked w14:val="0"/>
                  <w14:checkedState w14:val="2612" w14:font="MS Gothic"/>
                  <w14:uncheckedState w14:val="2610" w14:font="MS Gothic"/>
                </w14:checkbox>
              </w:sdtPr>
              <w:sdtEndPr/>
              <w:sdtContent>
                <w:r w:rsidR="001C356E">
                  <w:rPr>
                    <w:rFonts w:ascii="MS Gothic" w:eastAsia="MS Gothic" w:hAnsi="MS Gothic" w:hint="eastAsia"/>
                    <w:sz w:val="20"/>
                    <w:szCs w:val="20"/>
                  </w:rPr>
                  <w:t>☐</w:t>
                </w:r>
              </w:sdtContent>
            </w:sdt>
            <w:r w:rsidR="001C356E" w:rsidRPr="008E0DF2">
              <w:rPr>
                <w:rFonts w:asciiTheme="minorHAnsi" w:hAnsiTheme="minorHAnsi"/>
                <w:sz w:val="20"/>
                <w:szCs w:val="20"/>
              </w:rPr>
              <w:t xml:space="preserve"> Dr. </w:t>
            </w:r>
            <w:r w:rsidR="001C356E">
              <w:rPr>
                <w:rFonts w:asciiTheme="minorHAnsi" w:hAnsiTheme="minorHAnsi"/>
                <w:sz w:val="20"/>
                <w:szCs w:val="20"/>
              </w:rPr>
              <w:t>Annamary Consalvo, CEP</w:t>
            </w:r>
          </w:p>
        </w:tc>
        <w:tc>
          <w:tcPr>
            <w:tcW w:w="3339" w:type="dxa"/>
          </w:tcPr>
          <w:p w14:paraId="4211424D" w14:textId="0112CF88" w:rsidR="001C356E" w:rsidRPr="008E0DF2" w:rsidRDefault="00E4059C" w:rsidP="005728B6">
            <w:pPr>
              <w:rPr>
                <w:rFonts w:asciiTheme="minorHAnsi" w:hAnsiTheme="minorHAnsi"/>
                <w:sz w:val="20"/>
                <w:szCs w:val="20"/>
              </w:rPr>
            </w:pPr>
            <w:sdt>
              <w:sdtPr>
                <w:rPr>
                  <w:rFonts w:asciiTheme="minorHAnsi" w:hAnsiTheme="minorHAnsi"/>
                  <w:sz w:val="20"/>
                  <w:szCs w:val="20"/>
                </w:rPr>
                <w:id w:val="1946731486"/>
                <w14:checkbox>
                  <w14:checked w14:val="1"/>
                  <w14:checkedState w14:val="2612" w14:font="MS Gothic"/>
                  <w14:uncheckedState w14:val="2610" w14:font="MS Gothic"/>
                </w14:checkbox>
              </w:sdtPr>
              <w:sdtEndPr/>
              <w:sdtContent>
                <w:r w:rsidR="00F94E27">
                  <w:rPr>
                    <w:rFonts w:ascii="MS Gothic" w:eastAsia="MS Gothic" w:hAnsi="MS Gothic" w:hint="eastAsia"/>
                    <w:sz w:val="20"/>
                    <w:szCs w:val="20"/>
                  </w:rPr>
                  <w:t>☒</w:t>
                </w:r>
              </w:sdtContent>
            </w:sdt>
            <w:r w:rsidR="001C356E">
              <w:rPr>
                <w:rFonts w:asciiTheme="minorHAnsi" w:hAnsiTheme="minorHAnsi"/>
                <w:sz w:val="20"/>
                <w:szCs w:val="20"/>
              </w:rPr>
              <w:t xml:space="preserve"> Dr. Michael Morris, SCRH</w:t>
            </w:r>
          </w:p>
        </w:tc>
        <w:tc>
          <w:tcPr>
            <w:tcW w:w="2883" w:type="dxa"/>
          </w:tcPr>
          <w:p w14:paraId="2B295F9D" w14:textId="08D6F0E5" w:rsidR="001C356E" w:rsidRPr="008E0DF2" w:rsidRDefault="00E4059C" w:rsidP="005728B6">
            <w:pPr>
              <w:rPr>
                <w:rFonts w:asciiTheme="minorHAnsi" w:hAnsiTheme="minorHAnsi"/>
                <w:sz w:val="20"/>
                <w:szCs w:val="20"/>
              </w:rPr>
            </w:pPr>
            <w:sdt>
              <w:sdtPr>
                <w:rPr>
                  <w:rFonts w:asciiTheme="minorHAnsi" w:hAnsiTheme="minorHAnsi"/>
                  <w:color w:val="000000" w:themeColor="text1"/>
                  <w:sz w:val="20"/>
                  <w:szCs w:val="20"/>
                </w:rPr>
                <w:id w:val="-2035644223"/>
                <w14:checkbox>
                  <w14:checked w14:val="1"/>
                  <w14:checkedState w14:val="2612" w14:font="MS Gothic"/>
                  <w14:uncheckedState w14:val="2610" w14:font="MS Gothic"/>
                </w14:checkbox>
              </w:sdtPr>
              <w:sdtEndPr/>
              <w:sdtContent>
                <w:r w:rsidR="00F94E27">
                  <w:rPr>
                    <w:rFonts w:ascii="MS Gothic" w:eastAsia="MS Gothic" w:hAnsi="MS Gothic" w:hint="eastAsia"/>
                    <w:color w:val="000000" w:themeColor="text1"/>
                    <w:sz w:val="20"/>
                    <w:szCs w:val="20"/>
                  </w:rPr>
                  <w:t>☒</w:t>
                </w:r>
              </w:sdtContent>
            </w:sdt>
            <w:r w:rsidR="001C356E" w:rsidRPr="00F10667">
              <w:rPr>
                <w:rFonts w:asciiTheme="minorHAnsi" w:hAnsiTheme="minorHAnsi"/>
                <w:color w:val="000000" w:themeColor="text1"/>
                <w:sz w:val="20"/>
                <w:szCs w:val="20"/>
              </w:rPr>
              <w:t xml:space="preserve"> </w:t>
            </w:r>
            <w:r w:rsidR="001C356E">
              <w:rPr>
                <w:rFonts w:asciiTheme="minorHAnsi" w:hAnsiTheme="minorHAnsi"/>
                <w:color w:val="000000" w:themeColor="text1"/>
                <w:sz w:val="20"/>
                <w:szCs w:val="20"/>
              </w:rPr>
              <w:t>Dr. Anna Kurdowska, SMBS</w:t>
            </w:r>
          </w:p>
        </w:tc>
      </w:tr>
      <w:tr w:rsidR="001C356E" w:rsidRPr="008E0DF2" w14:paraId="09648579" w14:textId="77777777" w:rsidTr="00F2712E">
        <w:trPr>
          <w:trHeight w:val="236"/>
        </w:trPr>
        <w:tc>
          <w:tcPr>
            <w:tcW w:w="2700" w:type="dxa"/>
          </w:tcPr>
          <w:p w14:paraId="285BB290" w14:textId="77777777" w:rsidR="001C356E" w:rsidRPr="00F10667" w:rsidRDefault="00E4059C" w:rsidP="005728B6">
            <w:pPr>
              <w:rPr>
                <w:rFonts w:asciiTheme="minorHAnsi" w:hAnsiTheme="minorHAnsi"/>
                <w:sz w:val="20"/>
                <w:szCs w:val="20"/>
              </w:rPr>
            </w:pPr>
            <w:sdt>
              <w:sdtPr>
                <w:rPr>
                  <w:rFonts w:asciiTheme="minorHAnsi" w:hAnsiTheme="minorHAnsi"/>
                  <w:sz w:val="20"/>
                  <w:szCs w:val="20"/>
                </w:rPr>
                <w:id w:val="798799348"/>
                <w14:checkbox>
                  <w14:checked w14:val="0"/>
                  <w14:checkedState w14:val="2612" w14:font="MS Gothic"/>
                  <w14:uncheckedState w14:val="2610" w14:font="MS Gothic"/>
                </w14:checkbox>
              </w:sdtPr>
              <w:sdtEndPr/>
              <w:sdtContent>
                <w:r w:rsidR="001C356E">
                  <w:rPr>
                    <w:rFonts w:ascii="MS Gothic" w:eastAsia="MS Gothic" w:hAnsi="MS Gothic" w:hint="eastAsia"/>
                    <w:sz w:val="20"/>
                    <w:szCs w:val="20"/>
                  </w:rPr>
                  <w:t>☐</w:t>
                </w:r>
              </w:sdtContent>
            </w:sdt>
            <w:r w:rsidR="001C356E" w:rsidRPr="00F10667">
              <w:rPr>
                <w:rFonts w:asciiTheme="minorHAnsi" w:hAnsiTheme="minorHAnsi"/>
                <w:sz w:val="20"/>
                <w:szCs w:val="20"/>
              </w:rPr>
              <w:t xml:space="preserve"> </w:t>
            </w:r>
            <w:r w:rsidR="001C356E">
              <w:rPr>
                <w:rFonts w:asciiTheme="minorHAnsi" w:hAnsiTheme="minorHAnsi"/>
                <w:sz w:val="20"/>
                <w:szCs w:val="20"/>
              </w:rPr>
              <w:t xml:space="preserve">Dr. </w:t>
            </w:r>
            <w:r w:rsidR="001C356E">
              <w:rPr>
                <w:rFonts w:asciiTheme="minorHAnsi" w:hAnsiTheme="minorHAnsi"/>
                <w:color w:val="000000" w:themeColor="text1"/>
                <w:sz w:val="20"/>
                <w:szCs w:val="20"/>
              </w:rPr>
              <w:t>Bill Sorenson, CNHS</w:t>
            </w:r>
          </w:p>
        </w:tc>
        <w:tc>
          <w:tcPr>
            <w:tcW w:w="2790" w:type="dxa"/>
          </w:tcPr>
          <w:p w14:paraId="60DE159A" w14:textId="23CB6C8E" w:rsidR="001C356E" w:rsidRPr="008E0DF2" w:rsidRDefault="00E4059C" w:rsidP="005728B6">
            <w:pPr>
              <w:rPr>
                <w:rFonts w:asciiTheme="minorHAnsi" w:hAnsiTheme="minorHAnsi"/>
                <w:sz w:val="20"/>
                <w:szCs w:val="20"/>
              </w:rPr>
            </w:pPr>
            <w:sdt>
              <w:sdtPr>
                <w:rPr>
                  <w:rFonts w:asciiTheme="minorHAnsi" w:hAnsiTheme="minorHAnsi"/>
                  <w:sz w:val="20"/>
                  <w:szCs w:val="20"/>
                </w:rPr>
                <w:id w:val="492533631"/>
                <w14:checkbox>
                  <w14:checked w14:val="1"/>
                  <w14:checkedState w14:val="2612" w14:font="MS Gothic"/>
                  <w14:uncheckedState w14:val="2610" w14:font="MS Gothic"/>
                </w14:checkbox>
              </w:sdtPr>
              <w:sdtEndPr/>
              <w:sdtContent>
                <w:r w:rsidR="00F94E27">
                  <w:rPr>
                    <w:rFonts w:ascii="MS Gothic" w:eastAsia="MS Gothic" w:hAnsi="MS Gothic" w:hint="eastAsia"/>
                    <w:sz w:val="20"/>
                    <w:szCs w:val="20"/>
                  </w:rPr>
                  <w:t>☒</w:t>
                </w:r>
              </w:sdtContent>
            </w:sdt>
            <w:r w:rsidR="001C356E">
              <w:rPr>
                <w:rFonts w:asciiTheme="minorHAnsi" w:hAnsiTheme="minorHAnsi"/>
                <w:sz w:val="20"/>
                <w:szCs w:val="20"/>
              </w:rPr>
              <w:t xml:space="preserve"> </w:t>
            </w:r>
            <w:r w:rsidR="001C356E" w:rsidRPr="00F10667">
              <w:rPr>
                <w:rFonts w:asciiTheme="minorHAnsi" w:hAnsiTheme="minorHAnsi"/>
                <w:sz w:val="20"/>
                <w:szCs w:val="20"/>
              </w:rPr>
              <w:t xml:space="preserve">Dr. </w:t>
            </w:r>
            <w:r w:rsidR="001C356E">
              <w:rPr>
                <w:rFonts w:asciiTheme="minorHAnsi" w:hAnsiTheme="minorHAnsi"/>
                <w:sz w:val="20"/>
                <w:szCs w:val="20"/>
              </w:rPr>
              <w:t>Jenifer Chilton, CNHS</w:t>
            </w:r>
          </w:p>
        </w:tc>
        <w:tc>
          <w:tcPr>
            <w:tcW w:w="3339" w:type="dxa"/>
          </w:tcPr>
          <w:p w14:paraId="42EFA63D" w14:textId="6441B740" w:rsidR="001C356E" w:rsidRPr="008E0DF2" w:rsidRDefault="00E4059C" w:rsidP="005728B6">
            <w:pPr>
              <w:rPr>
                <w:rFonts w:asciiTheme="minorHAnsi" w:hAnsiTheme="minorHAnsi"/>
                <w:sz w:val="20"/>
                <w:szCs w:val="20"/>
              </w:rPr>
            </w:pPr>
            <w:sdt>
              <w:sdtPr>
                <w:rPr>
                  <w:rFonts w:asciiTheme="minorHAnsi" w:hAnsiTheme="minorHAnsi"/>
                  <w:sz w:val="20"/>
                  <w:szCs w:val="20"/>
                </w:rPr>
                <w:id w:val="-1854411801"/>
                <w14:checkbox>
                  <w14:checked w14:val="1"/>
                  <w14:checkedState w14:val="2612" w14:font="MS Gothic"/>
                  <w14:uncheckedState w14:val="2610" w14:font="MS Gothic"/>
                </w14:checkbox>
              </w:sdtPr>
              <w:sdtEndPr/>
              <w:sdtContent>
                <w:r w:rsidR="00F94E27">
                  <w:rPr>
                    <w:rFonts w:ascii="MS Gothic" w:eastAsia="MS Gothic" w:hAnsi="MS Gothic" w:hint="eastAsia"/>
                    <w:sz w:val="20"/>
                    <w:szCs w:val="20"/>
                  </w:rPr>
                  <w:t>☒</w:t>
                </w:r>
              </w:sdtContent>
            </w:sdt>
            <w:r w:rsidR="001C356E">
              <w:rPr>
                <w:rFonts w:asciiTheme="minorHAnsi" w:hAnsiTheme="minorHAnsi"/>
                <w:sz w:val="20"/>
                <w:szCs w:val="20"/>
              </w:rPr>
              <w:t xml:space="preserve"> Dr. Mary Fischer, SCOB</w:t>
            </w:r>
          </w:p>
        </w:tc>
        <w:tc>
          <w:tcPr>
            <w:tcW w:w="2883" w:type="dxa"/>
          </w:tcPr>
          <w:p w14:paraId="7EC93E35" w14:textId="103A4BC8" w:rsidR="001C356E" w:rsidRPr="008E0DF2" w:rsidRDefault="00E4059C" w:rsidP="005728B6">
            <w:pPr>
              <w:rPr>
                <w:rFonts w:asciiTheme="minorHAnsi" w:hAnsiTheme="minorHAnsi"/>
                <w:sz w:val="20"/>
                <w:szCs w:val="20"/>
              </w:rPr>
            </w:pPr>
            <w:sdt>
              <w:sdtPr>
                <w:rPr>
                  <w:rFonts w:asciiTheme="minorHAnsi" w:hAnsiTheme="minorHAnsi"/>
                  <w:sz w:val="20"/>
                  <w:szCs w:val="20"/>
                </w:rPr>
                <w:id w:val="1605069069"/>
                <w14:checkbox>
                  <w14:checked w14:val="1"/>
                  <w14:checkedState w14:val="2612" w14:font="MS Gothic"/>
                  <w14:uncheckedState w14:val="2610" w14:font="MS Gothic"/>
                </w14:checkbox>
              </w:sdtPr>
              <w:sdtEndPr/>
              <w:sdtContent>
                <w:r w:rsidR="00F94E27">
                  <w:rPr>
                    <w:rFonts w:ascii="MS Gothic" w:eastAsia="MS Gothic" w:hAnsi="MS Gothic" w:hint="eastAsia"/>
                    <w:sz w:val="20"/>
                    <w:szCs w:val="20"/>
                  </w:rPr>
                  <w:t>☒</w:t>
                </w:r>
              </w:sdtContent>
            </w:sdt>
            <w:r w:rsidR="001C356E" w:rsidRPr="008E0DF2">
              <w:rPr>
                <w:rFonts w:asciiTheme="minorHAnsi" w:hAnsiTheme="minorHAnsi"/>
                <w:sz w:val="20"/>
                <w:szCs w:val="20"/>
              </w:rPr>
              <w:t xml:space="preserve"> </w:t>
            </w:r>
            <w:r w:rsidR="001C356E">
              <w:rPr>
                <w:rFonts w:asciiTheme="minorHAnsi" w:hAnsiTheme="minorHAnsi"/>
                <w:color w:val="000000" w:themeColor="text1"/>
                <w:sz w:val="20"/>
                <w:szCs w:val="20"/>
              </w:rPr>
              <w:t>Dr. Tom Roberts, SCOB</w:t>
            </w:r>
          </w:p>
        </w:tc>
      </w:tr>
      <w:tr w:rsidR="001C356E" w:rsidRPr="008E0DF2" w14:paraId="0A1FDA59" w14:textId="77777777" w:rsidTr="00F2712E">
        <w:trPr>
          <w:trHeight w:val="169"/>
        </w:trPr>
        <w:tc>
          <w:tcPr>
            <w:tcW w:w="2700" w:type="dxa"/>
          </w:tcPr>
          <w:p w14:paraId="70611D24" w14:textId="0EA261F8" w:rsidR="001C356E" w:rsidRPr="008E0DF2" w:rsidRDefault="00E4059C" w:rsidP="005728B6">
            <w:pPr>
              <w:rPr>
                <w:rFonts w:asciiTheme="minorHAnsi" w:hAnsiTheme="minorHAnsi"/>
                <w:sz w:val="20"/>
                <w:szCs w:val="20"/>
              </w:rPr>
            </w:pPr>
            <w:sdt>
              <w:sdtPr>
                <w:rPr>
                  <w:rFonts w:asciiTheme="minorHAnsi" w:hAnsiTheme="minorHAnsi"/>
                  <w:sz w:val="20"/>
                  <w:szCs w:val="20"/>
                </w:rPr>
                <w:id w:val="623660688"/>
                <w14:checkbox>
                  <w14:checked w14:val="1"/>
                  <w14:checkedState w14:val="2612" w14:font="MS Gothic"/>
                  <w14:uncheckedState w14:val="2610" w14:font="MS Gothic"/>
                </w14:checkbox>
              </w:sdtPr>
              <w:sdtEndPr/>
              <w:sdtContent>
                <w:r w:rsidR="00F94E27">
                  <w:rPr>
                    <w:rFonts w:ascii="MS Gothic" w:eastAsia="MS Gothic" w:hAnsi="MS Gothic" w:hint="eastAsia"/>
                    <w:sz w:val="20"/>
                    <w:szCs w:val="20"/>
                  </w:rPr>
                  <w:t>☒</w:t>
                </w:r>
              </w:sdtContent>
            </w:sdt>
            <w:r w:rsidR="001C356E">
              <w:rPr>
                <w:rFonts w:asciiTheme="minorHAnsi" w:hAnsiTheme="minorHAnsi"/>
                <w:sz w:val="20"/>
                <w:szCs w:val="20"/>
              </w:rPr>
              <w:t xml:space="preserve"> Dr. Michael Veronin, FCOP</w:t>
            </w:r>
          </w:p>
        </w:tc>
        <w:tc>
          <w:tcPr>
            <w:tcW w:w="2790" w:type="dxa"/>
          </w:tcPr>
          <w:p w14:paraId="58A7D208" w14:textId="244E0080" w:rsidR="001C356E" w:rsidRPr="008E0DF2" w:rsidRDefault="00E4059C" w:rsidP="005728B6">
            <w:pPr>
              <w:rPr>
                <w:rFonts w:asciiTheme="minorHAnsi" w:hAnsiTheme="minorHAnsi"/>
                <w:sz w:val="20"/>
                <w:szCs w:val="20"/>
              </w:rPr>
            </w:pPr>
            <w:sdt>
              <w:sdtPr>
                <w:rPr>
                  <w:rFonts w:asciiTheme="minorHAnsi" w:hAnsiTheme="minorHAnsi"/>
                  <w:sz w:val="20"/>
                  <w:szCs w:val="20"/>
                </w:rPr>
                <w:id w:val="-1992619083"/>
                <w14:checkbox>
                  <w14:checked w14:val="1"/>
                  <w14:checkedState w14:val="2612" w14:font="MS Gothic"/>
                  <w14:uncheckedState w14:val="2610" w14:font="MS Gothic"/>
                </w14:checkbox>
              </w:sdtPr>
              <w:sdtEndPr/>
              <w:sdtContent>
                <w:r w:rsidR="00F94E27">
                  <w:rPr>
                    <w:rFonts w:ascii="MS Gothic" w:eastAsia="MS Gothic" w:hAnsi="MS Gothic" w:hint="eastAsia"/>
                    <w:sz w:val="20"/>
                    <w:szCs w:val="20"/>
                  </w:rPr>
                  <w:t>☒</w:t>
                </w:r>
              </w:sdtContent>
            </w:sdt>
            <w:r w:rsidR="001C356E" w:rsidRPr="008E0DF2">
              <w:rPr>
                <w:rFonts w:asciiTheme="minorHAnsi" w:hAnsiTheme="minorHAnsi"/>
                <w:sz w:val="20"/>
                <w:szCs w:val="20"/>
              </w:rPr>
              <w:t xml:space="preserve"> Dr. </w:t>
            </w:r>
            <w:r w:rsidR="001C356E">
              <w:rPr>
                <w:rFonts w:asciiTheme="minorHAnsi" w:hAnsiTheme="minorHAnsi"/>
                <w:sz w:val="20"/>
                <w:szCs w:val="20"/>
              </w:rPr>
              <w:t>Kathy Snella, FCOP</w:t>
            </w:r>
          </w:p>
        </w:tc>
        <w:tc>
          <w:tcPr>
            <w:tcW w:w="3339" w:type="dxa"/>
          </w:tcPr>
          <w:p w14:paraId="393162BC" w14:textId="77777777" w:rsidR="001C356E" w:rsidRPr="00F10667" w:rsidRDefault="00E4059C" w:rsidP="005728B6">
            <w:pPr>
              <w:rPr>
                <w:rFonts w:asciiTheme="minorHAnsi" w:hAnsiTheme="minorHAnsi"/>
                <w:sz w:val="20"/>
                <w:szCs w:val="20"/>
              </w:rPr>
            </w:pPr>
            <w:sdt>
              <w:sdtPr>
                <w:rPr>
                  <w:rFonts w:asciiTheme="minorHAnsi" w:hAnsiTheme="minorHAnsi"/>
                  <w:sz w:val="20"/>
                  <w:szCs w:val="20"/>
                </w:rPr>
                <w:id w:val="-443606464"/>
                <w14:checkbox>
                  <w14:checked w14:val="0"/>
                  <w14:checkedState w14:val="2612" w14:font="MS Gothic"/>
                  <w14:uncheckedState w14:val="2610" w14:font="MS Gothic"/>
                </w14:checkbox>
              </w:sdtPr>
              <w:sdtEndPr/>
              <w:sdtContent>
                <w:r w:rsidR="001C356E">
                  <w:rPr>
                    <w:rFonts w:ascii="MS Gothic" w:eastAsia="MS Gothic" w:hAnsi="MS Gothic" w:hint="eastAsia"/>
                    <w:sz w:val="20"/>
                    <w:szCs w:val="20"/>
                  </w:rPr>
                  <w:t>☐</w:t>
                </w:r>
              </w:sdtContent>
            </w:sdt>
            <w:r w:rsidR="001C356E">
              <w:rPr>
                <w:rFonts w:asciiTheme="minorHAnsi" w:hAnsiTheme="minorHAnsi"/>
                <w:sz w:val="20"/>
                <w:szCs w:val="20"/>
              </w:rPr>
              <w:t xml:space="preserve"> Dr. Dewane Hughes, CAS</w:t>
            </w:r>
          </w:p>
        </w:tc>
        <w:tc>
          <w:tcPr>
            <w:tcW w:w="2883" w:type="dxa"/>
          </w:tcPr>
          <w:p w14:paraId="36A59A5E" w14:textId="709C200F" w:rsidR="001C356E" w:rsidRPr="008E0DF2" w:rsidRDefault="00E4059C" w:rsidP="005728B6">
            <w:pPr>
              <w:rPr>
                <w:rFonts w:asciiTheme="minorHAnsi" w:hAnsiTheme="minorHAnsi"/>
                <w:sz w:val="20"/>
                <w:szCs w:val="20"/>
              </w:rPr>
            </w:pPr>
            <w:sdt>
              <w:sdtPr>
                <w:rPr>
                  <w:rFonts w:asciiTheme="minorHAnsi" w:hAnsiTheme="minorHAnsi"/>
                  <w:color w:val="000000" w:themeColor="text1"/>
                  <w:sz w:val="20"/>
                  <w:szCs w:val="20"/>
                </w:rPr>
                <w:id w:val="-1400900763"/>
                <w14:checkbox>
                  <w14:checked w14:val="0"/>
                  <w14:checkedState w14:val="2612" w14:font="MS Gothic"/>
                  <w14:uncheckedState w14:val="2610" w14:font="MS Gothic"/>
                </w14:checkbox>
              </w:sdtPr>
              <w:sdtEndPr/>
              <w:sdtContent>
                <w:r w:rsidR="001C356E">
                  <w:rPr>
                    <w:rFonts w:ascii="MS Gothic" w:eastAsia="MS Gothic" w:hAnsi="MS Gothic" w:hint="eastAsia"/>
                    <w:color w:val="000000" w:themeColor="text1"/>
                    <w:sz w:val="20"/>
                    <w:szCs w:val="20"/>
                  </w:rPr>
                  <w:t>☐</w:t>
                </w:r>
              </w:sdtContent>
            </w:sdt>
            <w:r w:rsidR="001C356E" w:rsidRPr="00F10667">
              <w:rPr>
                <w:rFonts w:asciiTheme="minorHAnsi" w:hAnsiTheme="minorHAnsi"/>
                <w:color w:val="000000" w:themeColor="text1"/>
                <w:sz w:val="20"/>
                <w:szCs w:val="20"/>
              </w:rPr>
              <w:t xml:space="preserve"> </w:t>
            </w:r>
            <w:r w:rsidR="001C356E">
              <w:rPr>
                <w:rFonts w:asciiTheme="minorHAnsi" w:hAnsiTheme="minorHAnsi"/>
                <w:sz w:val="20"/>
                <w:szCs w:val="20"/>
              </w:rPr>
              <w:t>Dr. Jon Seal, CAS</w:t>
            </w:r>
          </w:p>
        </w:tc>
      </w:tr>
      <w:tr w:rsidR="001C356E" w:rsidRPr="008E0DF2" w14:paraId="2882A7F1" w14:textId="77777777" w:rsidTr="00F2712E">
        <w:trPr>
          <w:trHeight w:val="202"/>
        </w:trPr>
        <w:tc>
          <w:tcPr>
            <w:tcW w:w="2700" w:type="dxa"/>
          </w:tcPr>
          <w:p w14:paraId="030845C7" w14:textId="77777777" w:rsidR="001C356E" w:rsidRPr="008E0DF2" w:rsidRDefault="00E4059C" w:rsidP="005728B6">
            <w:pPr>
              <w:tabs>
                <w:tab w:val="center" w:pos="1377"/>
              </w:tabs>
              <w:rPr>
                <w:rFonts w:asciiTheme="minorHAnsi" w:hAnsiTheme="minorHAnsi"/>
                <w:sz w:val="20"/>
                <w:szCs w:val="20"/>
              </w:rPr>
            </w:pPr>
            <w:sdt>
              <w:sdtPr>
                <w:rPr>
                  <w:rFonts w:asciiTheme="minorHAnsi" w:hAnsiTheme="minorHAnsi"/>
                  <w:sz w:val="20"/>
                  <w:szCs w:val="20"/>
                </w:rPr>
                <w:id w:val="-1089383618"/>
                <w14:checkbox>
                  <w14:checked w14:val="0"/>
                  <w14:checkedState w14:val="2612" w14:font="MS Gothic"/>
                  <w14:uncheckedState w14:val="2610" w14:font="MS Gothic"/>
                </w14:checkbox>
              </w:sdtPr>
              <w:sdtEndPr/>
              <w:sdtContent>
                <w:r w:rsidR="001C356E">
                  <w:rPr>
                    <w:rFonts w:ascii="MS Gothic" w:eastAsia="MS Gothic" w:hAnsi="MS Gothic" w:hint="eastAsia"/>
                    <w:sz w:val="20"/>
                    <w:szCs w:val="20"/>
                  </w:rPr>
                  <w:t>☐</w:t>
                </w:r>
              </w:sdtContent>
            </w:sdt>
            <w:r w:rsidR="001C356E">
              <w:rPr>
                <w:rFonts w:asciiTheme="minorHAnsi" w:hAnsiTheme="minorHAnsi"/>
                <w:sz w:val="20"/>
                <w:szCs w:val="20"/>
              </w:rPr>
              <w:t xml:space="preserve"> Dr. Hassan El Kishky, COE</w:t>
            </w:r>
          </w:p>
        </w:tc>
        <w:tc>
          <w:tcPr>
            <w:tcW w:w="2790" w:type="dxa"/>
          </w:tcPr>
          <w:p w14:paraId="6F6994AB" w14:textId="4DA6893A" w:rsidR="001C356E" w:rsidRDefault="00E4059C" w:rsidP="005728B6">
            <w:pPr>
              <w:tabs>
                <w:tab w:val="center" w:pos="1287"/>
              </w:tabs>
              <w:rPr>
                <w:rFonts w:asciiTheme="minorHAnsi" w:hAnsiTheme="minorHAnsi"/>
                <w:sz w:val="20"/>
                <w:szCs w:val="20"/>
              </w:rPr>
            </w:pPr>
            <w:sdt>
              <w:sdtPr>
                <w:rPr>
                  <w:rFonts w:asciiTheme="minorHAnsi" w:hAnsiTheme="minorHAnsi"/>
                  <w:sz w:val="20"/>
                  <w:szCs w:val="20"/>
                </w:rPr>
                <w:id w:val="-1604872617"/>
                <w14:checkbox>
                  <w14:checked w14:val="1"/>
                  <w14:checkedState w14:val="2612" w14:font="MS Gothic"/>
                  <w14:uncheckedState w14:val="2610" w14:font="MS Gothic"/>
                </w14:checkbox>
              </w:sdtPr>
              <w:sdtEndPr/>
              <w:sdtContent>
                <w:r w:rsidR="00F94E27">
                  <w:rPr>
                    <w:rFonts w:ascii="MS Gothic" w:eastAsia="MS Gothic" w:hAnsi="MS Gothic" w:hint="eastAsia"/>
                    <w:sz w:val="20"/>
                    <w:szCs w:val="20"/>
                  </w:rPr>
                  <w:t>☒</w:t>
                </w:r>
              </w:sdtContent>
            </w:sdt>
            <w:r w:rsidR="001C356E">
              <w:rPr>
                <w:rFonts w:asciiTheme="minorHAnsi" w:hAnsiTheme="minorHAnsi"/>
                <w:sz w:val="20"/>
                <w:szCs w:val="20"/>
              </w:rPr>
              <w:t xml:space="preserve"> Dr. Gokhan Saygili, COE</w:t>
            </w:r>
          </w:p>
        </w:tc>
        <w:tc>
          <w:tcPr>
            <w:tcW w:w="3339" w:type="dxa"/>
          </w:tcPr>
          <w:p w14:paraId="407958DD" w14:textId="45FDF3F9" w:rsidR="001C356E" w:rsidRPr="00F10667" w:rsidRDefault="00E4059C" w:rsidP="005728B6">
            <w:pPr>
              <w:tabs>
                <w:tab w:val="left" w:pos="1287"/>
              </w:tabs>
              <w:rPr>
                <w:rFonts w:asciiTheme="minorHAnsi" w:hAnsiTheme="minorHAnsi"/>
                <w:sz w:val="20"/>
                <w:szCs w:val="20"/>
              </w:rPr>
            </w:pPr>
            <w:sdt>
              <w:sdtPr>
                <w:rPr>
                  <w:rFonts w:asciiTheme="minorHAnsi" w:hAnsiTheme="minorHAnsi"/>
                  <w:sz w:val="20"/>
                  <w:szCs w:val="20"/>
                </w:rPr>
                <w:id w:val="1152265698"/>
                <w14:checkbox>
                  <w14:checked w14:val="1"/>
                  <w14:checkedState w14:val="2612" w14:font="MS Gothic"/>
                  <w14:uncheckedState w14:val="2610" w14:font="MS Gothic"/>
                </w14:checkbox>
              </w:sdtPr>
              <w:sdtEndPr/>
              <w:sdtContent>
                <w:r w:rsidR="00F94E27">
                  <w:rPr>
                    <w:rFonts w:ascii="MS Gothic" w:eastAsia="MS Gothic" w:hAnsi="MS Gothic" w:hint="eastAsia"/>
                    <w:sz w:val="20"/>
                    <w:szCs w:val="20"/>
                  </w:rPr>
                  <w:t>☒</w:t>
                </w:r>
              </w:sdtContent>
            </w:sdt>
            <w:r w:rsidR="001C356E" w:rsidRPr="00F10667">
              <w:rPr>
                <w:rFonts w:asciiTheme="minorHAnsi" w:hAnsiTheme="minorHAnsi"/>
                <w:sz w:val="20"/>
                <w:szCs w:val="20"/>
              </w:rPr>
              <w:t xml:space="preserve"> </w:t>
            </w:r>
            <w:r w:rsidR="001C356E">
              <w:rPr>
                <w:rFonts w:asciiTheme="minorHAnsi" w:hAnsiTheme="minorHAnsi"/>
                <w:sz w:val="20"/>
                <w:szCs w:val="20"/>
              </w:rPr>
              <w:t>Rebecca McKay Johnson, Lib*</w:t>
            </w:r>
          </w:p>
        </w:tc>
        <w:tc>
          <w:tcPr>
            <w:tcW w:w="2883" w:type="dxa"/>
          </w:tcPr>
          <w:p w14:paraId="0A52E0B1" w14:textId="2B838BDA" w:rsidR="001C356E" w:rsidRPr="008E0DF2" w:rsidRDefault="00E4059C" w:rsidP="005728B6">
            <w:pPr>
              <w:rPr>
                <w:rFonts w:asciiTheme="minorHAnsi" w:hAnsiTheme="minorHAnsi"/>
                <w:sz w:val="20"/>
                <w:szCs w:val="20"/>
              </w:rPr>
            </w:pPr>
            <w:sdt>
              <w:sdtPr>
                <w:rPr>
                  <w:rFonts w:asciiTheme="minorHAnsi" w:hAnsiTheme="minorHAnsi"/>
                  <w:sz w:val="20"/>
                  <w:szCs w:val="20"/>
                </w:rPr>
                <w:id w:val="-1050837766"/>
                <w14:checkbox>
                  <w14:checked w14:val="1"/>
                  <w14:checkedState w14:val="2612" w14:font="MS Gothic"/>
                  <w14:uncheckedState w14:val="2610" w14:font="MS Gothic"/>
                </w14:checkbox>
              </w:sdtPr>
              <w:sdtEndPr/>
              <w:sdtContent>
                <w:r w:rsidR="00F94E27">
                  <w:rPr>
                    <w:rFonts w:ascii="MS Gothic" w:eastAsia="MS Gothic" w:hAnsi="MS Gothic" w:hint="eastAsia"/>
                    <w:sz w:val="20"/>
                    <w:szCs w:val="20"/>
                  </w:rPr>
                  <w:t>☒</w:t>
                </w:r>
              </w:sdtContent>
            </w:sdt>
            <w:r w:rsidR="001C356E" w:rsidRPr="00F10667">
              <w:rPr>
                <w:rFonts w:asciiTheme="minorHAnsi" w:hAnsiTheme="minorHAnsi"/>
                <w:sz w:val="20"/>
                <w:szCs w:val="20"/>
              </w:rPr>
              <w:t xml:space="preserve"> </w:t>
            </w:r>
            <w:r w:rsidR="001C356E">
              <w:rPr>
                <w:rFonts w:asciiTheme="minorHAnsi" w:hAnsiTheme="minorHAnsi"/>
                <w:sz w:val="20"/>
                <w:szCs w:val="20"/>
              </w:rPr>
              <w:t>Dr. Sam Carrell, RO*</w:t>
            </w:r>
          </w:p>
        </w:tc>
      </w:tr>
      <w:tr w:rsidR="001C356E" w:rsidRPr="008E0DF2" w14:paraId="46F3DB8D" w14:textId="77777777" w:rsidTr="00F2712E">
        <w:trPr>
          <w:trHeight w:val="236"/>
        </w:trPr>
        <w:tc>
          <w:tcPr>
            <w:tcW w:w="2700" w:type="dxa"/>
          </w:tcPr>
          <w:p w14:paraId="37718086" w14:textId="77777777" w:rsidR="001C356E" w:rsidRDefault="00E4059C" w:rsidP="005728B6">
            <w:pPr>
              <w:tabs>
                <w:tab w:val="center" w:pos="1287"/>
              </w:tabs>
              <w:rPr>
                <w:rFonts w:asciiTheme="minorHAnsi" w:hAnsiTheme="minorHAnsi"/>
                <w:sz w:val="20"/>
                <w:szCs w:val="20"/>
              </w:rPr>
            </w:pPr>
            <w:sdt>
              <w:sdtPr>
                <w:rPr>
                  <w:rFonts w:asciiTheme="minorHAnsi" w:hAnsiTheme="minorHAnsi"/>
                  <w:sz w:val="20"/>
                  <w:szCs w:val="20"/>
                </w:rPr>
                <w:id w:val="1625267019"/>
                <w14:checkbox>
                  <w14:checked w14:val="0"/>
                  <w14:checkedState w14:val="2612" w14:font="MS Gothic"/>
                  <w14:uncheckedState w14:val="2610" w14:font="MS Gothic"/>
                </w14:checkbox>
              </w:sdtPr>
              <w:sdtEndPr/>
              <w:sdtContent>
                <w:r w:rsidR="001C356E">
                  <w:rPr>
                    <w:rFonts w:ascii="MS Gothic" w:eastAsia="MS Gothic" w:hAnsi="MS Gothic" w:hint="eastAsia"/>
                    <w:sz w:val="20"/>
                    <w:szCs w:val="20"/>
                  </w:rPr>
                  <w:t>☐</w:t>
                </w:r>
              </w:sdtContent>
            </w:sdt>
            <w:r w:rsidR="001C356E">
              <w:rPr>
                <w:rFonts w:asciiTheme="minorHAnsi" w:hAnsiTheme="minorHAnsi"/>
                <w:sz w:val="20"/>
                <w:szCs w:val="20"/>
              </w:rPr>
              <w:t xml:space="preserve"> Monica Kinzie, SCOB</w:t>
            </w:r>
          </w:p>
        </w:tc>
        <w:tc>
          <w:tcPr>
            <w:tcW w:w="2790" w:type="dxa"/>
          </w:tcPr>
          <w:p w14:paraId="185C6275" w14:textId="77777777" w:rsidR="001C356E" w:rsidRDefault="00E4059C" w:rsidP="005728B6">
            <w:pPr>
              <w:rPr>
                <w:rFonts w:asciiTheme="minorHAnsi" w:hAnsiTheme="minorHAnsi"/>
                <w:sz w:val="20"/>
                <w:szCs w:val="20"/>
              </w:rPr>
            </w:pPr>
            <w:sdt>
              <w:sdtPr>
                <w:rPr>
                  <w:rFonts w:asciiTheme="minorHAnsi" w:hAnsiTheme="minorHAnsi"/>
                  <w:sz w:val="20"/>
                  <w:szCs w:val="20"/>
                </w:rPr>
                <w:id w:val="-1565636897"/>
                <w14:checkbox>
                  <w14:checked w14:val="0"/>
                  <w14:checkedState w14:val="2612" w14:font="MS Gothic"/>
                  <w14:uncheckedState w14:val="2610" w14:font="MS Gothic"/>
                </w14:checkbox>
              </w:sdtPr>
              <w:sdtEndPr/>
              <w:sdtContent>
                <w:r w:rsidR="001C356E">
                  <w:rPr>
                    <w:rFonts w:ascii="MS Gothic" w:eastAsia="MS Gothic" w:hAnsi="MS Gothic" w:hint="eastAsia"/>
                    <w:sz w:val="20"/>
                    <w:szCs w:val="20"/>
                  </w:rPr>
                  <w:t>☐</w:t>
                </w:r>
              </w:sdtContent>
            </w:sdt>
            <w:r w:rsidR="001C356E" w:rsidRPr="008E0DF2">
              <w:rPr>
                <w:rFonts w:asciiTheme="minorHAnsi" w:hAnsiTheme="minorHAnsi"/>
                <w:sz w:val="20"/>
                <w:szCs w:val="20"/>
              </w:rPr>
              <w:t xml:space="preserve"> </w:t>
            </w:r>
            <w:r w:rsidR="001C356E">
              <w:rPr>
                <w:rFonts w:asciiTheme="minorHAnsi" w:hAnsiTheme="minorHAnsi"/>
                <w:sz w:val="20"/>
                <w:szCs w:val="20"/>
              </w:rPr>
              <w:t>Catherine Watkins, FCOP</w:t>
            </w:r>
          </w:p>
        </w:tc>
        <w:tc>
          <w:tcPr>
            <w:tcW w:w="3339" w:type="dxa"/>
          </w:tcPr>
          <w:p w14:paraId="2B39EAD0" w14:textId="487CD92F" w:rsidR="001C356E" w:rsidRPr="00F10667" w:rsidRDefault="00E4059C" w:rsidP="005728B6">
            <w:pPr>
              <w:tabs>
                <w:tab w:val="center" w:pos="1647"/>
              </w:tabs>
              <w:rPr>
                <w:rFonts w:asciiTheme="minorHAnsi" w:hAnsiTheme="minorHAnsi"/>
                <w:sz w:val="20"/>
                <w:szCs w:val="20"/>
              </w:rPr>
            </w:pPr>
            <w:sdt>
              <w:sdtPr>
                <w:rPr>
                  <w:rFonts w:asciiTheme="minorHAnsi" w:hAnsiTheme="minorHAnsi"/>
                  <w:sz w:val="20"/>
                  <w:szCs w:val="20"/>
                </w:rPr>
                <w:id w:val="1628052243"/>
                <w14:checkbox>
                  <w14:checked w14:val="0"/>
                  <w14:checkedState w14:val="2612" w14:font="MS Gothic"/>
                  <w14:uncheckedState w14:val="2610" w14:font="MS Gothic"/>
                </w14:checkbox>
              </w:sdtPr>
              <w:sdtEndPr/>
              <w:sdtContent>
                <w:r w:rsidR="001C356E">
                  <w:rPr>
                    <w:rFonts w:ascii="MS Gothic" w:eastAsia="MS Gothic" w:hAnsi="MS Gothic" w:hint="eastAsia"/>
                    <w:sz w:val="20"/>
                    <w:szCs w:val="20"/>
                  </w:rPr>
                  <w:t>☐</w:t>
                </w:r>
              </w:sdtContent>
            </w:sdt>
            <w:r w:rsidR="001C356E" w:rsidRPr="00F10667">
              <w:rPr>
                <w:rFonts w:asciiTheme="minorHAnsi" w:hAnsiTheme="minorHAnsi"/>
                <w:sz w:val="20"/>
                <w:szCs w:val="20"/>
              </w:rPr>
              <w:t xml:space="preserve"> </w:t>
            </w:r>
            <w:r w:rsidR="001C356E">
              <w:rPr>
                <w:rFonts w:asciiTheme="minorHAnsi" w:hAnsiTheme="minorHAnsi"/>
                <w:sz w:val="20"/>
                <w:szCs w:val="20"/>
              </w:rPr>
              <w:t>Dr. Erin West, Faculty Senate*</w:t>
            </w:r>
          </w:p>
        </w:tc>
        <w:tc>
          <w:tcPr>
            <w:tcW w:w="2883" w:type="dxa"/>
          </w:tcPr>
          <w:p w14:paraId="67F1EBE7" w14:textId="38E0A315" w:rsidR="001C356E" w:rsidRDefault="00E4059C" w:rsidP="005728B6">
            <w:pPr>
              <w:tabs>
                <w:tab w:val="center" w:pos="1169"/>
              </w:tabs>
              <w:rPr>
                <w:rFonts w:asciiTheme="minorHAnsi" w:hAnsiTheme="minorHAnsi"/>
                <w:sz w:val="20"/>
                <w:szCs w:val="20"/>
              </w:rPr>
            </w:pPr>
            <w:sdt>
              <w:sdtPr>
                <w:rPr>
                  <w:rFonts w:asciiTheme="minorHAnsi" w:hAnsiTheme="minorHAnsi"/>
                  <w:sz w:val="20"/>
                  <w:szCs w:val="20"/>
                </w:rPr>
                <w:id w:val="1682693829"/>
                <w14:checkbox>
                  <w14:checked w14:val="1"/>
                  <w14:checkedState w14:val="2612" w14:font="MS Gothic"/>
                  <w14:uncheckedState w14:val="2610" w14:font="MS Gothic"/>
                </w14:checkbox>
              </w:sdtPr>
              <w:sdtEndPr/>
              <w:sdtContent>
                <w:r w:rsidR="00F94E27">
                  <w:rPr>
                    <w:rFonts w:ascii="MS Gothic" w:eastAsia="MS Gothic" w:hAnsi="MS Gothic" w:hint="eastAsia"/>
                    <w:sz w:val="20"/>
                    <w:szCs w:val="20"/>
                  </w:rPr>
                  <w:t>☒</w:t>
                </w:r>
              </w:sdtContent>
            </w:sdt>
            <w:r w:rsidR="001C356E">
              <w:rPr>
                <w:rFonts w:asciiTheme="minorHAnsi" w:hAnsiTheme="minorHAnsi"/>
                <w:sz w:val="20"/>
                <w:szCs w:val="20"/>
              </w:rPr>
              <w:t xml:space="preserve"> Brittani Riley, Grad Adm*</w:t>
            </w:r>
          </w:p>
        </w:tc>
      </w:tr>
      <w:tr w:rsidR="001C356E" w:rsidRPr="008E0DF2" w14:paraId="281AAB14" w14:textId="77777777" w:rsidTr="00F2712E">
        <w:trPr>
          <w:trHeight w:val="126"/>
        </w:trPr>
        <w:tc>
          <w:tcPr>
            <w:tcW w:w="2700" w:type="dxa"/>
          </w:tcPr>
          <w:p w14:paraId="143A99E0" w14:textId="77777777" w:rsidR="001C356E" w:rsidRDefault="00E4059C" w:rsidP="005728B6">
            <w:pPr>
              <w:rPr>
                <w:rFonts w:asciiTheme="minorHAnsi" w:hAnsiTheme="minorHAnsi"/>
                <w:sz w:val="20"/>
                <w:szCs w:val="20"/>
              </w:rPr>
            </w:pPr>
            <w:sdt>
              <w:sdtPr>
                <w:rPr>
                  <w:rFonts w:asciiTheme="minorHAnsi" w:hAnsiTheme="minorHAnsi"/>
                  <w:sz w:val="20"/>
                  <w:szCs w:val="20"/>
                </w:rPr>
                <w:id w:val="-850340600"/>
                <w14:checkbox>
                  <w14:checked w14:val="0"/>
                  <w14:checkedState w14:val="2612" w14:font="MS Gothic"/>
                  <w14:uncheckedState w14:val="2610" w14:font="MS Gothic"/>
                </w14:checkbox>
              </w:sdtPr>
              <w:sdtEndPr/>
              <w:sdtContent>
                <w:r w:rsidR="001C356E">
                  <w:rPr>
                    <w:rFonts w:ascii="MS Gothic" w:eastAsia="MS Gothic" w:hAnsi="MS Gothic" w:hint="eastAsia"/>
                    <w:sz w:val="20"/>
                    <w:szCs w:val="20"/>
                  </w:rPr>
                  <w:t>☐</w:t>
                </w:r>
              </w:sdtContent>
            </w:sdt>
            <w:r w:rsidR="001C356E">
              <w:rPr>
                <w:rFonts w:asciiTheme="minorHAnsi" w:hAnsiTheme="minorHAnsi"/>
                <w:sz w:val="20"/>
                <w:szCs w:val="20"/>
              </w:rPr>
              <w:t xml:space="preserve"> </w:t>
            </w:r>
          </w:p>
        </w:tc>
        <w:tc>
          <w:tcPr>
            <w:tcW w:w="2790" w:type="dxa"/>
          </w:tcPr>
          <w:p w14:paraId="272DDE33" w14:textId="77777777" w:rsidR="001C356E" w:rsidRDefault="00E4059C" w:rsidP="005728B6">
            <w:pPr>
              <w:rPr>
                <w:rFonts w:asciiTheme="minorHAnsi" w:hAnsiTheme="minorHAnsi"/>
                <w:sz w:val="20"/>
                <w:szCs w:val="20"/>
              </w:rPr>
            </w:pPr>
            <w:sdt>
              <w:sdtPr>
                <w:rPr>
                  <w:rFonts w:asciiTheme="minorHAnsi" w:hAnsiTheme="minorHAnsi"/>
                  <w:sz w:val="20"/>
                  <w:szCs w:val="20"/>
                </w:rPr>
                <w:id w:val="-357348492"/>
                <w14:checkbox>
                  <w14:checked w14:val="0"/>
                  <w14:checkedState w14:val="2612" w14:font="MS Gothic"/>
                  <w14:uncheckedState w14:val="2610" w14:font="MS Gothic"/>
                </w14:checkbox>
              </w:sdtPr>
              <w:sdtEndPr/>
              <w:sdtContent>
                <w:r w:rsidR="001C356E">
                  <w:rPr>
                    <w:rFonts w:ascii="MS Gothic" w:eastAsia="MS Gothic" w:hAnsi="MS Gothic" w:hint="eastAsia"/>
                    <w:sz w:val="20"/>
                    <w:szCs w:val="20"/>
                  </w:rPr>
                  <w:t>☐</w:t>
                </w:r>
              </w:sdtContent>
            </w:sdt>
            <w:r w:rsidR="001C356E" w:rsidRPr="00F10667">
              <w:rPr>
                <w:rFonts w:asciiTheme="minorHAnsi" w:hAnsiTheme="minorHAnsi"/>
                <w:sz w:val="20"/>
                <w:szCs w:val="20"/>
              </w:rPr>
              <w:t xml:space="preserve"> </w:t>
            </w:r>
          </w:p>
        </w:tc>
        <w:tc>
          <w:tcPr>
            <w:tcW w:w="3339" w:type="dxa"/>
          </w:tcPr>
          <w:p w14:paraId="25B20A5E" w14:textId="77777777" w:rsidR="001C356E" w:rsidRPr="00E131C0" w:rsidRDefault="001C356E" w:rsidP="005728B6">
            <w:pPr>
              <w:jc w:val="right"/>
              <w:rPr>
                <w:rFonts w:asciiTheme="minorHAnsi" w:hAnsiTheme="minorHAnsi"/>
                <w:sz w:val="12"/>
                <w:szCs w:val="12"/>
              </w:rPr>
            </w:pPr>
          </w:p>
        </w:tc>
        <w:tc>
          <w:tcPr>
            <w:tcW w:w="2883" w:type="dxa"/>
          </w:tcPr>
          <w:p w14:paraId="3A4488B2" w14:textId="77777777" w:rsidR="001C356E" w:rsidRPr="00E131C0" w:rsidRDefault="001C356E" w:rsidP="005728B6">
            <w:pPr>
              <w:jc w:val="right"/>
              <w:rPr>
                <w:rFonts w:asciiTheme="minorHAnsi" w:hAnsiTheme="minorHAnsi"/>
                <w:sz w:val="10"/>
                <w:szCs w:val="10"/>
              </w:rPr>
            </w:pPr>
            <w:r w:rsidRPr="00E131C0">
              <w:rPr>
                <w:rFonts w:asciiTheme="minorHAnsi" w:hAnsiTheme="minorHAnsi"/>
                <w:sz w:val="10"/>
                <w:szCs w:val="10"/>
              </w:rPr>
              <w:t xml:space="preserve"> * denotes non-voting/</w:t>
            </w:r>
            <w:proofErr w:type="spellStart"/>
            <w:r w:rsidRPr="00E131C0">
              <w:rPr>
                <w:rFonts w:asciiTheme="minorHAnsi" w:hAnsiTheme="minorHAnsi"/>
                <w:sz w:val="10"/>
                <w:szCs w:val="10"/>
              </w:rPr>
              <w:t>ExO</w:t>
            </w:r>
            <w:proofErr w:type="spellEnd"/>
          </w:p>
          <w:p w14:paraId="723CF89E" w14:textId="77777777" w:rsidR="001C356E" w:rsidRPr="00E131C0" w:rsidRDefault="001C356E" w:rsidP="005728B6">
            <w:pPr>
              <w:jc w:val="right"/>
              <w:rPr>
                <w:rFonts w:asciiTheme="minorHAnsi" w:hAnsiTheme="minorHAnsi"/>
                <w:sz w:val="10"/>
                <w:szCs w:val="10"/>
              </w:rPr>
            </w:pPr>
            <w:r w:rsidRPr="00E131C0">
              <w:rPr>
                <w:rFonts w:asciiTheme="minorHAnsi" w:hAnsiTheme="minorHAnsi"/>
                <w:sz w:val="10"/>
                <w:szCs w:val="10"/>
              </w:rPr>
              <w:t>Amanda Whitt, Graduate School Admin Asst*</w:t>
            </w:r>
          </w:p>
        </w:tc>
      </w:tr>
    </w:tbl>
    <w:p w14:paraId="0532C047" w14:textId="77777777" w:rsidR="003B726E" w:rsidRPr="008E0DF2" w:rsidRDefault="003B726E">
      <w:pPr>
        <w:rPr>
          <w:rFonts w:asciiTheme="minorHAnsi" w:hAnsiTheme="minorHAnsi"/>
          <w:sz w:val="20"/>
          <w:szCs w:val="20"/>
        </w:rPr>
      </w:pPr>
    </w:p>
    <w:tbl>
      <w:tblPr>
        <w:tblpPr w:leftFromText="180" w:rightFromText="180" w:vertAnchor="text" w:horzAnchor="page" w:tblpX="369" w:tblpY="76"/>
        <w:tblW w:w="11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5"/>
        <w:gridCol w:w="3960"/>
        <w:gridCol w:w="6120"/>
      </w:tblGrid>
      <w:tr w:rsidR="003B726E" w:rsidRPr="008E0DF2" w14:paraId="7D3AF10D" w14:textId="77777777" w:rsidTr="00F94E27">
        <w:tc>
          <w:tcPr>
            <w:tcW w:w="1615" w:type="dxa"/>
            <w:shd w:val="clear" w:color="auto" w:fill="E6E6E6"/>
          </w:tcPr>
          <w:p w14:paraId="070714BA"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ITEM</w:t>
            </w:r>
          </w:p>
        </w:tc>
        <w:tc>
          <w:tcPr>
            <w:tcW w:w="3960" w:type="dxa"/>
            <w:shd w:val="clear" w:color="auto" w:fill="E6E6E6"/>
          </w:tcPr>
          <w:p w14:paraId="35B2C823"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DISCUSSION</w:t>
            </w:r>
          </w:p>
        </w:tc>
        <w:tc>
          <w:tcPr>
            <w:tcW w:w="6120" w:type="dxa"/>
            <w:shd w:val="clear" w:color="auto" w:fill="E6E6E6"/>
          </w:tcPr>
          <w:p w14:paraId="26B4B2C5"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ACTION</w:t>
            </w:r>
          </w:p>
        </w:tc>
      </w:tr>
      <w:tr w:rsidR="003B726E" w:rsidRPr="008E0DF2" w14:paraId="4364D392" w14:textId="77777777" w:rsidTr="00F94E27">
        <w:tc>
          <w:tcPr>
            <w:tcW w:w="1615" w:type="dxa"/>
          </w:tcPr>
          <w:p w14:paraId="593E767C" w14:textId="77777777" w:rsidR="003B726E" w:rsidRPr="008E0DF2" w:rsidRDefault="003B726E" w:rsidP="00091A2B">
            <w:pPr>
              <w:pStyle w:val="PlainText"/>
              <w:rPr>
                <w:rFonts w:asciiTheme="minorHAnsi" w:hAnsiTheme="minorHAnsi"/>
                <w:sz w:val="20"/>
                <w:szCs w:val="20"/>
              </w:rPr>
            </w:pPr>
            <w:r w:rsidRPr="008E0DF2">
              <w:rPr>
                <w:rFonts w:asciiTheme="minorHAnsi" w:hAnsiTheme="minorHAnsi"/>
                <w:sz w:val="20"/>
                <w:szCs w:val="20"/>
              </w:rPr>
              <w:t xml:space="preserve">I.      </w:t>
            </w:r>
            <w:r w:rsidR="005370EB" w:rsidRPr="008E0DF2">
              <w:rPr>
                <w:rFonts w:asciiTheme="minorHAnsi" w:hAnsiTheme="minorHAnsi"/>
                <w:sz w:val="20"/>
                <w:szCs w:val="20"/>
              </w:rPr>
              <w:t xml:space="preserve"> </w:t>
            </w:r>
            <w:r w:rsidR="009A3D2B">
              <w:rPr>
                <w:rFonts w:asciiTheme="minorHAnsi" w:hAnsiTheme="minorHAnsi"/>
                <w:sz w:val="20"/>
                <w:szCs w:val="20"/>
              </w:rPr>
              <w:t>Call to O</w:t>
            </w:r>
            <w:r w:rsidR="00753D7D">
              <w:rPr>
                <w:rFonts w:asciiTheme="minorHAnsi" w:hAnsiTheme="minorHAnsi"/>
                <w:sz w:val="20"/>
                <w:szCs w:val="20"/>
              </w:rPr>
              <w:t>rder</w:t>
            </w:r>
          </w:p>
        </w:tc>
        <w:tc>
          <w:tcPr>
            <w:tcW w:w="3960" w:type="dxa"/>
          </w:tcPr>
          <w:p w14:paraId="4C544924" w14:textId="698D7C01" w:rsidR="005A5F38" w:rsidRPr="003713A1" w:rsidRDefault="00466D87" w:rsidP="00E61403">
            <w:pPr>
              <w:rPr>
                <w:rFonts w:asciiTheme="minorHAnsi" w:hAnsiTheme="minorHAnsi"/>
                <w:sz w:val="20"/>
                <w:szCs w:val="20"/>
              </w:rPr>
            </w:pPr>
            <w:r>
              <w:rPr>
                <w:rFonts w:asciiTheme="minorHAnsi" w:hAnsiTheme="minorHAnsi"/>
                <w:sz w:val="20"/>
                <w:szCs w:val="20"/>
              </w:rPr>
              <w:t>Zoom</w:t>
            </w:r>
            <w:r w:rsidR="00F94E27">
              <w:rPr>
                <w:rFonts w:asciiTheme="minorHAnsi" w:hAnsiTheme="minorHAnsi"/>
                <w:sz w:val="20"/>
                <w:szCs w:val="20"/>
              </w:rPr>
              <w:t xml:space="preserve"> </w:t>
            </w:r>
          </w:p>
        </w:tc>
        <w:tc>
          <w:tcPr>
            <w:tcW w:w="6120" w:type="dxa"/>
          </w:tcPr>
          <w:p w14:paraId="5886B89A" w14:textId="4A92E4A9" w:rsidR="00627305" w:rsidRPr="008E0DF2" w:rsidRDefault="00F94E27" w:rsidP="00091A2B">
            <w:pPr>
              <w:rPr>
                <w:rFonts w:asciiTheme="minorHAnsi" w:hAnsiTheme="minorHAnsi"/>
                <w:sz w:val="20"/>
                <w:szCs w:val="20"/>
              </w:rPr>
            </w:pPr>
            <w:r>
              <w:rPr>
                <w:rFonts w:asciiTheme="minorHAnsi" w:hAnsiTheme="minorHAnsi"/>
                <w:sz w:val="20"/>
                <w:szCs w:val="20"/>
              </w:rPr>
              <w:t xml:space="preserve">Call to order 1:06  </w:t>
            </w:r>
          </w:p>
        </w:tc>
      </w:tr>
      <w:tr w:rsidR="00753D7D" w:rsidRPr="008E0DF2" w14:paraId="4404C2DF" w14:textId="77777777" w:rsidTr="00F94E27">
        <w:trPr>
          <w:trHeight w:val="491"/>
        </w:trPr>
        <w:tc>
          <w:tcPr>
            <w:tcW w:w="1615" w:type="dxa"/>
          </w:tcPr>
          <w:p w14:paraId="0E1569E6" w14:textId="77777777" w:rsidR="00753D7D" w:rsidRPr="008E0DF2" w:rsidRDefault="00753D7D" w:rsidP="00091A2B">
            <w:pPr>
              <w:rPr>
                <w:rFonts w:asciiTheme="minorHAnsi" w:hAnsiTheme="minorHAnsi"/>
                <w:sz w:val="20"/>
                <w:szCs w:val="20"/>
              </w:rPr>
            </w:pPr>
            <w:r>
              <w:rPr>
                <w:rFonts w:asciiTheme="minorHAnsi" w:hAnsiTheme="minorHAnsi"/>
                <w:sz w:val="20"/>
                <w:szCs w:val="20"/>
              </w:rPr>
              <w:t xml:space="preserve">II. </w:t>
            </w:r>
            <w:r w:rsidRPr="008E0DF2">
              <w:rPr>
                <w:rFonts w:asciiTheme="minorHAnsi" w:hAnsiTheme="minorHAnsi"/>
                <w:sz w:val="20"/>
                <w:szCs w:val="20"/>
              </w:rPr>
              <w:t xml:space="preserve"> </w:t>
            </w:r>
            <w:r w:rsidR="00757D10">
              <w:rPr>
                <w:rFonts w:asciiTheme="minorHAnsi" w:hAnsiTheme="minorHAnsi"/>
                <w:sz w:val="20"/>
                <w:szCs w:val="20"/>
              </w:rPr>
              <w:t xml:space="preserve">    </w:t>
            </w:r>
            <w:r w:rsidRPr="008E0DF2">
              <w:rPr>
                <w:rFonts w:asciiTheme="minorHAnsi" w:hAnsiTheme="minorHAnsi"/>
                <w:sz w:val="20"/>
                <w:szCs w:val="20"/>
              </w:rPr>
              <w:t>Approval of Minutes</w:t>
            </w:r>
          </w:p>
        </w:tc>
        <w:tc>
          <w:tcPr>
            <w:tcW w:w="3960" w:type="dxa"/>
          </w:tcPr>
          <w:p w14:paraId="1AC22592" w14:textId="73729F99" w:rsidR="00136713" w:rsidRDefault="00B77FD1" w:rsidP="00EA5BBF">
            <w:pPr>
              <w:pStyle w:val="ListParagraph"/>
              <w:numPr>
                <w:ilvl w:val="0"/>
                <w:numId w:val="3"/>
              </w:numPr>
              <w:tabs>
                <w:tab w:val="left" w:pos="252"/>
              </w:tabs>
              <w:rPr>
                <w:rFonts w:asciiTheme="minorHAnsi" w:hAnsiTheme="minorHAnsi"/>
                <w:sz w:val="20"/>
                <w:szCs w:val="20"/>
              </w:rPr>
            </w:pPr>
            <w:r w:rsidRPr="00136713">
              <w:rPr>
                <w:rFonts w:asciiTheme="minorHAnsi" w:hAnsiTheme="minorHAnsi"/>
                <w:sz w:val="20"/>
                <w:szCs w:val="20"/>
              </w:rPr>
              <w:t xml:space="preserve">Approval of minutes </w:t>
            </w:r>
            <w:r w:rsidR="003D2E66" w:rsidRPr="00136713">
              <w:rPr>
                <w:rFonts w:asciiTheme="minorHAnsi" w:hAnsiTheme="minorHAnsi"/>
                <w:sz w:val="20"/>
                <w:szCs w:val="20"/>
              </w:rPr>
              <w:t>from</w:t>
            </w:r>
            <w:r w:rsidR="00404F38">
              <w:rPr>
                <w:rFonts w:asciiTheme="minorHAnsi" w:hAnsiTheme="minorHAnsi"/>
                <w:sz w:val="20"/>
                <w:szCs w:val="20"/>
              </w:rPr>
              <w:t xml:space="preserve"> </w:t>
            </w:r>
            <w:r w:rsidR="00E61403" w:rsidRPr="00136713">
              <w:rPr>
                <w:rFonts w:asciiTheme="minorHAnsi" w:hAnsiTheme="minorHAnsi"/>
                <w:sz w:val="20"/>
                <w:szCs w:val="20"/>
              </w:rPr>
              <w:t>Meeting</w:t>
            </w:r>
          </w:p>
          <w:p w14:paraId="312EC5D6" w14:textId="29F3A076" w:rsidR="00753D7D" w:rsidRPr="00570DF2" w:rsidRDefault="00753D7D" w:rsidP="00570DF2">
            <w:pPr>
              <w:tabs>
                <w:tab w:val="left" w:pos="252"/>
              </w:tabs>
              <w:ind w:left="252"/>
              <w:rPr>
                <w:rFonts w:asciiTheme="minorHAnsi" w:hAnsiTheme="minorHAnsi"/>
                <w:sz w:val="20"/>
                <w:szCs w:val="20"/>
              </w:rPr>
            </w:pPr>
          </w:p>
        </w:tc>
        <w:tc>
          <w:tcPr>
            <w:tcW w:w="6120" w:type="dxa"/>
          </w:tcPr>
          <w:p w14:paraId="6A6872B0" w14:textId="13680651" w:rsidR="00627305" w:rsidRPr="008E0DF2" w:rsidRDefault="00C576D4" w:rsidP="00091A2B">
            <w:pPr>
              <w:rPr>
                <w:rFonts w:asciiTheme="minorHAnsi" w:hAnsiTheme="minorHAnsi"/>
                <w:sz w:val="20"/>
                <w:szCs w:val="20"/>
              </w:rPr>
            </w:pPr>
            <w:r w:rsidRPr="00C576D4">
              <w:rPr>
                <w:rFonts w:asciiTheme="minorHAnsi" w:hAnsiTheme="minorHAnsi"/>
                <w:sz w:val="20"/>
                <w:szCs w:val="20"/>
              </w:rPr>
              <w:t>Mary Fisher made motion</w:t>
            </w:r>
            <w:r>
              <w:rPr>
                <w:rFonts w:asciiTheme="minorHAnsi" w:hAnsiTheme="minorHAnsi"/>
                <w:sz w:val="20"/>
                <w:szCs w:val="20"/>
              </w:rPr>
              <w:t xml:space="preserve"> to approve minutes from March</w:t>
            </w:r>
            <w:r w:rsidRPr="00C576D4">
              <w:rPr>
                <w:rFonts w:asciiTheme="minorHAnsi" w:hAnsiTheme="minorHAnsi"/>
                <w:sz w:val="20"/>
                <w:szCs w:val="20"/>
              </w:rPr>
              <w:t>, Michael Morris 2</w:t>
            </w:r>
            <w:r w:rsidRPr="00C576D4">
              <w:rPr>
                <w:rFonts w:asciiTheme="minorHAnsi" w:hAnsiTheme="minorHAnsi"/>
                <w:sz w:val="20"/>
                <w:szCs w:val="20"/>
                <w:vertAlign w:val="superscript"/>
              </w:rPr>
              <w:t>nd</w:t>
            </w:r>
            <w:r w:rsidRPr="00C576D4">
              <w:rPr>
                <w:rFonts w:asciiTheme="minorHAnsi" w:hAnsiTheme="minorHAnsi"/>
                <w:sz w:val="20"/>
                <w:szCs w:val="20"/>
              </w:rPr>
              <w:t>, unanimous agreement</w:t>
            </w:r>
          </w:p>
        </w:tc>
      </w:tr>
      <w:tr w:rsidR="003B726E" w:rsidRPr="008E0DF2" w14:paraId="6E410BF0" w14:textId="77777777" w:rsidTr="00F94E27">
        <w:tc>
          <w:tcPr>
            <w:tcW w:w="1615" w:type="dxa"/>
          </w:tcPr>
          <w:p w14:paraId="05B4C54C" w14:textId="77777777" w:rsidR="00F74217" w:rsidRDefault="003B726E" w:rsidP="00091A2B">
            <w:pPr>
              <w:widowControl w:val="0"/>
              <w:autoSpaceDE w:val="0"/>
              <w:autoSpaceDN w:val="0"/>
              <w:adjustRightInd w:val="0"/>
              <w:ind w:left="360" w:hanging="360"/>
              <w:rPr>
                <w:rFonts w:asciiTheme="minorHAnsi" w:hAnsiTheme="minorHAnsi"/>
                <w:sz w:val="20"/>
                <w:szCs w:val="20"/>
              </w:rPr>
            </w:pPr>
            <w:bookmarkStart w:id="0" w:name="_Hlk50454236"/>
            <w:r w:rsidRPr="008E0DF2">
              <w:rPr>
                <w:rFonts w:asciiTheme="minorHAnsi" w:hAnsiTheme="minorHAnsi"/>
                <w:sz w:val="20"/>
                <w:szCs w:val="20"/>
              </w:rPr>
              <w:t>II</w:t>
            </w:r>
            <w:r w:rsidR="00F74217">
              <w:rPr>
                <w:rFonts w:asciiTheme="minorHAnsi" w:hAnsiTheme="minorHAnsi"/>
                <w:sz w:val="20"/>
                <w:szCs w:val="20"/>
              </w:rPr>
              <w:t>I</w:t>
            </w:r>
            <w:r w:rsidRPr="008E0DF2">
              <w:rPr>
                <w:rFonts w:asciiTheme="minorHAnsi" w:hAnsiTheme="minorHAnsi"/>
                <w:sz w:val="20"/>
                <w:szCs w:val="20"/>
              </w:rPr>
              <w:t xml:space="preserve">.     </w:t>
            </w:r>
            <w:r w:rsidR="009A3D2B">
              <w:rPr>
                <w:rFonts w:asciiTheme="minorHAnsi" w:hAnsiTheme="minorHAnsi"/>
                <w:sz w:val="20"/>
                <w:szCs w:val="20"/>
              </w:rPr>
              <w:t>Committee Reports</w:t>
            </w:r>
          </w:p>
          <w:p w14:paraId="0301B7C0" w14:textId="0B6883B3" w:rsidR="00495BC6" w:rsidRDefault="007D7D73" w:rsidP="00EA5BBF">
            <w:pPr>
              <w:pStyle w:val="ListParagraph"/>
              <w:widowControl w:val="0"/>
              <w:numPr>
                <w:ilvl w:val="0"/>
                <w:numId w:val="1"/>
              </w:numPr>
              <w:autoSpaceDE w:val="0"/>
              <w:autoSpaceDN w:val="0"/>
              <w:adjustRightInd w:val="0"/>
              <w:rPr>
                <w:rFonts w:asciiTheme="minorHAnsi" w:hAnsiTheme="minorHAnsi"/>
                <w:sz w:val="20"/>
                <w:szCs w:val="20"/>
              </w:rPr>
            </w:pPr>
            <w:proofErr w:type="spellStart"/>
            <w:r w:rsidRPr="00F74217">
              <w:rPr>
                <w:rFonts w:asciiTheme="minorHAnsi" w:hAnsiTheme="minorHAnsi"/>
                <w:sz w:val="20"/>
                <w:szCs w:val="20"/>
              </w:rPr>
              <w:t>Curr</w:t>
            </w:r>
            <w:proofErr w:type="spellEnd"/>
            <w:r w:rsidRPr="00F74217">
              <w:rPr>
                <w:rFonts w:asciiTheme="minorHAnsi" w:hAnsiTheme="minorHAnsi"/>
                <w:sz w:val="20"/>
                <w:szCs w:val="20"/>
              </w:rPr>
              <w:t xml:space="preserve"> Comm</w:t>
            </w:r>
          </w:p>
          <w:p w14:paraId="60C7AAE7" w14:textId="77777777" w:rsidR="0024420E" w:rsidRDefault="0024420E" w:rsidP="0024420E">
            <w:pPr>
              <w:pStyle w:val="ListParagraph"/>
              <w:widowControl w:val="0"/>
              <w:autoSpaceDE w:val="0"/>
              <w:autoSpaceDN w:val="0"/>
              <w:adjustRightInd w:val="0"/>
              <w:ind w:left="810"/>
              <w:rPr>
                <w:rFonts w:asciiTheme="minorHAnsi" w:hAnsiTheme="minorHAnsi"/>
                <w:sz w:val="20"/>
                <w:szCs w:val="20"/>
              </w:rPr>
            </w:pPr>
          </w:p>
          <w:p w14:paraId="73F2EAA2" w14:textId="77777777" w:rsidR="00A85CFD" w:rsidRPr="008E0DF2" w:rsidRDefault="00495BC6" w:rsidP="00EA5BBF">
            <w:pPr>
              <w:pStyle w:val="ListParagraph"/>
              <w:widowControl w:val="0"/>
              <w:numPr>
                <w:ilvl w:val="0"/>
                <w:numId w:val="1"/>
              </w:numPr>
              <w:autoSpaceDE w:val="0"/>
              <w:autoSpaceDN w:val="0"/>
              <w:adjustRightInd w:val="0"/>
              <w:rPr>
                <w:rFonts w:asciiTheme="minorHAnsi" w:hAnsiTheme="minorHAnsi"/>
                <w:sz w:val="20"/>
                <w:szCs w:val="20"/>
              </w:rPr>
            </w:pPr>
            <w:r>
              <w:rPr>
                <w:rFonts w:asciiTheme="minorHAnsi" w:hAnsiTheme="minorHAnsi"/>
                <w:sz w:val="20"/>
                <w:szCs w:val="20"/>
              </w:rPr>
              <w:t xml:space="preserve">Ad Hoc </w:t>
            </w:r>
            <w:r w:rsidR="00414C98" w:rsidRPr="00F74217">
              <w:rPr>
                <w:rFonts w:asciiTheme="minorHAnsi" w:hAnsiTheme="minorHAnsi"/>
                <w:sz w:val="20"/>
                <w:szCs w:val="20"/>
              </w:rPr>
              <w:t xml:space="preserve"> </w:t>
            </w:r>
          </w:p>
        </w:tc>
        <w:tc>
          <w:tcPr>
            <w:tcW w:w="3960" w:type="dxa"/>
          </w:tcPr>
          <w:p w14:paraId="7F134101" w14:textId="77777777" w:rsidR="0024420E" w:rsidRDefault="0024420E" w:rsidP="0024420E">
            <w:pPr>
              <w:pStyle w:val="ListParagraph"/>
              <w:tabs>
                <w:tab w:val="left" w:pos="252"/>
              </w:tabs>
              <w:ind w:left="612"/>
              <w:rPr>
                <w:rFonts w:asciiTheme="minorHAnsi" w:hAnsiTheme="minorHAnsi"/>
                <w:sz w:val="20"/>
                <w:szCs w:val="20"/>
              </w:rPr>
            </w:pPr>
          </w:p>
          <w:p w14:paraId="5A059B13" w14:textId="77777777" w:rsidR="00857263" w:rsidRDefault="00853B3A" w:rsidP="00EA5BBF">
            <w:pPr>
              <w:pStyle w:val="ListParagraph"/>
              <w:numPr>
                <w:ilvl w:val="0"/>
                <w:numId w:val="2"/>
              </w:numPr>
              <w:tabs>
                <w:tab w:val="left" w:pos="252"/>
              </w:tabs>
              <w:rPr>
                <w:rFonts w:asciiTheme="minorHAnsi" w:hAnsiTheme="minorHAnsi"/>
                <w:sz w:val="20"/>
                <w:szCs w:val="20"/>
              </w:rPr>
            </w:pPr>
            <w:r w:rsidRPr="00136713">
              <w:rPr>
                <w:rFonts w:asciiTheme="minorHAnsi" w:hAnsiTheme="minorHAnsi"/>
                <w:sz w:val="20"/>
                <w:szCs w:val="20"/>
              </w:rPr>
              <w:t>Curriculum Subcommittee report and recommendations</w:t>
            </w:r>
            <w:r w:rsidR="001516AC">
              <w:rPr>
                <w:rFonts w:asciiTheme="minorHAnsi" w:hAnsiTheme="minorHAnsi"/>
                <w:sz w:val="20"/>
                <w:szCs w:val="20"/>
              </w:rPr>
              <w:t xml:space="preserve">; </w:t>
            </w:r>
          </w:p>
          <w:p w14:paraId="11F24BF8" w14:textId="6564CDA8" w:rsidR="0014593A" w:rsidRDefault="00AB024D" w:rsidP="00857263">
            <w:pPr>
              <w:pStyle w:val="ListParagraph"/>
              <w:numPr>
                <w:ilvl w:val="1"/>
                <w:numId w:val="2"/>
              </w:numPr>
              <w:tabs>
                <w:tab w:val="left" w:pos="252"/>
              </w:tabs>
              <w:rPr>
                <w:rFonts w:asciiTheme="minorHAnsi" w:hAnsiTheme="minorHAnsi"/>
                <w:sz w:val="20"/>
                <w:szCs w:val="20"/>
              </w:rPr>
            </w:pPr>
            <w:r>
              <w:rPr>
                <w:rFonts w:asciiTheme="minorHAnsi" w:hAnsiTheme="minorHAnsi"/>
                <w:sz w:val="20"/>
                <w:szCs w:val="20"/>
              </w:rPr>
              <w:t>1 recommendation, see attached</w:t>
            </w:r>
          </w:p>
          <w:p w14:paraId="1C3037FF" w14:textId="77777777" w:rsidR="00F96939" w:rsidRPr="00F96939" w:rsidRDefault="00F96939" w:rsidP="00F96939">
            <w:pPr>
              <w:tabs>
                <w:tab w:val="left" w:pos="252"/>
              </w:tabs>
              <w:ind w:left="972"/>
              <w:rPr>
                <w:rFonts w:asciiTheme="minorHAnsi" w:hAnsiTheme="minorHAnsi"/>
                <w:sz w:val="20"/>
                <w:szCs w:val="20"/>
              </w:rPr>
            </w:pPr>
          </w:p>
          <w:p w14:paraId="3461FDEC" w14:textId="3FEFB67F" w:rsidR="00857263" w:rsidRDefault="00106408" w:rsidP="00F96939">
            <w:pPr>
              <w:pStyle w:val="ListParagraph"/>
              <w:numPr>
                <w:ilvl w:val="0"/>
                <w:numId w:val="24"/>
              </w:numPr>
              <w:tabs>
                <w:tab w:val="left" w:pos="252"/>
              </w:tabs>
              <w:rPr>
                <w:rFonts w:asciiTheme="minorHAnsi" w:hAnsiTheme="minorHAnsi"/>
                <w:bCs/>
                <w:sz w:val="20"/>
                <w:szCs w:val="20"/>
              </w:rPr>
            </w:pPr>
            <w:r>
              <w:rPr>
                <w:rFonts w:asciiTheme="minorHAnsi" w:hAnsiTheme="minorHAnsi"/>
                <w:bCs/>
                <w:sz w:val="20"/>
                <w:szCs w:val="20"/>
              </w:rPr>
              <w:t>Admission decision inconsistencies &amp; holistic review</w:t>
            </w:r>
            <w:r w:rsidR="00F766CB">
              <w:rPr>
                <w:rFonts w:asciiTheme="minorHAnsi" w:hAnsiTheme="minorHAnsi"/>
                <w:bCs/>
                <w:sz w:val="20"/>
                <w:szCs w:val="20"/>
              </w:rPr>
              <w:t xml:space="preserve"> </w:t>
            </w:r>
          </w:p>
          <w:p w14:paraId="35313CD4" w14:textId="287E2D56" w:rsidR="00652D32" w:rsidRDefault="00E15046" w:rsidP="00E15046">
            <w:pPr>
              <w:pStyle w:val="ListParagraph"/>
              <w:numPr>
                <w:ilvl w:val="1"/>
                <w:numId w:val="24"/>
              </w:numPr>
              <w:tabs>
                <w:tab w:val="left" w:pos="252"/>
              </w:tabs>
              <w:rPr>
                <w:rFonts w:asciiTheme="minorHAnsi" w:hAnsiTheme="minorHAnsi"/>
                <w:bCs/>
                <w:sz w:val="20"/>
                <w:szCs w:val="20"/>
              </w:rPr>
            </w:pPr>
            <w:r w:rsidRPr="00E15046">
              <w:rPr>
                <w:rFonts w:asciiTheme="minorHAnsi" w:hAnsiTheme="minorHAnsi"/>
                <w:bCs/>
                <w:sz w:val="20"/>
                <w:szCs w:val="20"/>
              </w:rPr>
              <w:t>At their discretion, academic departments may add language to their admission criteria that allows specific requirements to be waived based on a student’s academic performance in their provisional semester. That performance threshold (indicated by the student’s grade point average) must be significantly above the minimum 3.0 GPA required for good standing in a graduate program and demonstrate beyond reasonable doubt that the student will continue successfully through the program. As with any admission criteria change, appropriate forms and approvals are necessary before new language may be added. Academic departments are encouraged to check with any program-specific accreditation standards prior to setting their threshold.</w:t>
            </w:r>
          </w:p>
          <w:p w14:paraId="0B9E13D6" w14:textId="77777777" w:rsidR="00E15046" w:rsidRPr="00E15046" w:rsidRDefault="00E15046" w:rsidP="00E15046">
            <w:pPr>
              <w:tabs>
                <w:tab w:val="left" w:pos="252"/>
              </w:tabs>
              <w:ind w:left="972"/>
              <w:rPr>
                <w:rFonts w:asciiTheme="minorHAnsi" w:hAnsiTheme="minorHAnsi"/>
                <w:bCs/>
                <w:sz w:val="20"/>
                <w:szCs w:val="20"/>
              </w:rPr>
            </w:pPr>
          </w:p>
          <w:p w14:paraId="14114808" w14:textId="167CD41F" w:rsidR="00857263" w:rsidRDefault="000A7C74" w:rsidP="00F96939">
            <w:pPr>
              <w:pStyle w:val="ListParagraph"/>
              <w:numPr>
                <w:ilvl w:val="0"/>
                <w:numId w:val="24"/>
              </w:numPr>
              <w:tabs>
                <w:tab w:val="left" w:pos="252"/>
              </w:tabs>
              <w:rPr>
                <w:rFonts w:asciiTheme="minorHAnsi" w:hAnsiTheme="minorHAnsi"/>
                <w:bCs/>
                <w:sz w:val="20"/>
                <w:szCs w:val="20"/>
              </w:rPr>
            </w:pPr>
            <w:r>
              <w:rPr>
                <w:rFonts w:asciiTheme="minorHAnsi" w:hAnsiTheme="minorHAnsi"/>
                <w:bCs/>
                <w:sz w:val="20"/>
                <w:szCs w:val="20"/>
              </w:rPr>
              <w:lastRenderedPageBreak/>
              <w:t>Admission Appeal Subcommittee (AAS)</w:t>
            </w:r>
          </w:p>
          <w:p w14:paraId="7A7CBF24" w14:textId="54A013AF" w:rsidR="00B0171B" w:rsidRPr="002816C4" w:rsidRDefault="00224757" w:rsidP="000A7C74">
            <w:pPr>
              <w:pStyle w:val="ListParagraph"/>
              <w:numPr>
                <w:ilvl w:val="1"/>
                <w:numId w:val="24"/>
              </w:numPr>
              <w:tabs>
                <w:tab w:val="left" w:pos="252"/>
              </w:tabs>
              <w:rPr>
                <w:rFonts w:asciiTheme="minorHAnsi" w:hAnsiTheme="minorHAnsi"/>
                <w:bCs/>
                <w:sz w:val="20"/>
                <w:szCs w:val="20"/>
              </w:rPr>
            </w:pPr>
            <w:r>
              <w:rPr>
                <w:rFonts w:asciiTheme="minorHAnsi" w:hAnsiTheme="minorHAnsi"/>
                <w:bCs/>
                <w:sz w:val="20"/>
                <w:szCs w:val="20"/>
              </w:rPr>
              <w:t xml:space="preserve">Update wording - </w:t>
            </w:r>
            <w:r w:rsidRPr="00224757">
              <w:rPr>
                <w:rFonts w:asciiTheme="minorHAnsi" w:hAnsiTheme="minorHAnsi"/>
                <w:bCs/>
                <w:sz w:val="20"/>
                <w:szCs w:val="20"/>
              </w:rPr>
              <w:t xml:space="preserve">“In the event an appeal rises to the level of the Admission Appeal Subcommittee, The Graduate Council Chair will appoint an ad hoc committee comprised of </w:t>
            </w:r>
            <w:r w:rsidR="00CD6787">
              <w:rPr>
                <w:rFonts w:asciiTheme="minorHAnsi" w:hAnsiTheme="minorHAnsi"/>
                <w:bCs/>
                <w:sz w:val="20"/>
                <w:szCs w:val="20"/>
              </w:rPr>
              <w:t xml:space="preserve">three </w:t>
            </w:r>
            <w:r w:rsidRPr="00224757">
              <w:rPr>
                <w:rFonts w:asciiTheme="minorHAnsi" w:hAnsiTheme="minorHAnsi"/>
                <w:bCs/>
                <w:sz w:val="20"/>
                <w:szCs w:val="20"/>
              </w:rPr>
              <w:t>voting Graduate Council members. Committee members will not be from the same department as the denying program.”</w:t>
            </w:r>
          </w:p>
        </w:tc>
        <w:tc>
          <w:tcPr>
            <w:tcW w:w="6120" w:type="dxa"/>
          </w:tcPr>
          <w:p w14:paraId="7CB32729" w14:textId="77777777" w:rsidR="003327CE" w:rsidRDefault="003327CE" w:rsidP="003327CE">
            <w:pPr>
              <w:rPr>
                <w:rFonts w:asciiTheme="minorHAnsi" w:hAnsiTheme="minorHAnsi"/>
                <w:sz w:val="20"/>
                <w:szCs w:val="20"/>
              </w:rPr>
            </w:pPr>
          </w:p>
          <w:p w14:paraId="0D062BB2" w14:textId="2D2B444E" w:rsidR="003327CE" w:rsidRDefault="00C576D4" w:rsidP="003327CE">
            <w:pPr>
              <w:rPr>
                <w:rFonts w:asciiTheme="minorHAnsi" w:hAnsiTheme="minorHAnsi"/>
                <w:sz w:val="20"/>
                <w:szCs w:val="20"/>
              </w:rPr>
            </w:pPr>
            <w:r>
              <w:rPr>
                <w:rFonts w:asciiTheme="minorHAnsi" w:hAnsiTheme="minorHAnsi"/>
                <w:sz w:val="20"/>
                <w:szCs w:val="20"/>
              </w:rPr>
              <w:t>A. approved recommended curriculum – unanimous agreement</w:t>
            </w:r>
          </w:p>
          <w:p w14:paraId="6FE83841" w14:textId="3AC3003D" w:rsidR="00A55F85" w:rsidRDefault="00A55F85" w:rsidP="003327CE">
            <w:pPr>
              <w:rPr>
                <w:rFonts w:asciiTheme="minorHAnsi" w:hAnsiTheme="minorHAnsi"/>
                <w:sz w:val="20"/>
                <w:szCs w:val="20"/>
              </w:rPr>
            </w:pPr>
          </w:p>
          <w:p w14:paraId="65ECE9EB" w14:textId="4CD6BA55" w:rsidR="00A55F85" w:rsidRDefault="00A55F85" w:rsidP="003327CE">
            <w:pPr>
              <w:rPr>
                <w:rFonts w:asciiTheme="minorHAnsi" w:hAnsiTheme="minorHAnsi"/>
                <w:sz w:val="20"/>
                <w:szCs w:val="20"/>
              </w:rPr>
            </w:pPr>
          </w:p>
          <w:p w14:paraId="64B7202D" w14:textId="605A3B42" w:rsidR="00A55F85" w:rsidRDefault="00A55F85" w:rsidP="003327CE">
            <w:pPr>
              <w:rPr>
                <w:rFonts w:asciiTheme="minorHAnsi" w:hAnsiTheme="minorHAnsi"/>
                <w:sz w:val="20"/>
                <w:szCs w:val="20"/>
              </w:rPr>
            </w:pPr>
          </w:p>
          <w:p w14:paraId="231169E0" w14:textId="77777777" w:rsidR="00A55F85" w:rsidRDefault="00A55F85" w:rsidP="003327CE">
            <w:pPr>
              <w:rPr>
                <w:rFonts w:asciiTheme="minorHAnsi" w:hAnsiTheme="minorHAnsi"/>
                <w:sz w:val="20"/>
                <w:szCs w:val="20"/>
              </w:rPr>
            </w:pPr>
            <w:r>
              <w:rPr>
                <w:rFonts w:asciiTheme="minorHAnsi" w:hAnsiTheme="minorHAnsi"/>
                <w:sz w:val="20"/>
                <w:szCs w:val="20"/>
              </w:rPr>
              <w:t>B. A. 1. – motion for consideration to move policy forward:</w:t>
            </w:r>
          </w:p>
          <w:p w14:paraId="75AE7A0D" w14:textId="77777777" w:rsidR="00EF0F69" w:rsidRDefault="00A55F85" w:rsidP="003327CE">
            <w:pPr>
              <w:rPr>
                <w:rFonts w:asciiTheme="minorHAnsi" w:hAnsiTheme="minorHAnsi"/>
                <w:sz w:val="20"/>
                <w:szCs w:val="20"/>
              </w:rPr>
            </w:pPr>
            <w:r>
              <w:rPr>
                <w:rFonts w:asciiTheme="minorHAnsi" w:hAnsiTheme="minorHAnsi"/>
                <w:sz w:val="20"/>
                <w:szCs w:val="20"/>
              </w:rPr>
              <w:t>Michael Morris made motion, Mary Fischer 2</w:t>
            </w:r>
            <w:proofErr w:type="gramStart"/>
            <w:r w:rsidRPr="00A55F85">
              <w:rPr>
                <w:rFonts w:asciiTheme="minorHAnsi" w:hAnsiTheme="minorHAnsi"/>
                <w:sz w:val="20"/>
                <w:szCs w:val="20"/>
                <w:vertAlign w:val="superscript"/>
              </w:rPr>
              <w:t>nd</w:t>
            </w:r>
            <w:r>
              <w:rPr>
                <w:rFonts w:asciiTheme="minorHAnsi" w:hAnsiTheme="minorHAnsi"/>
                <w:sz w:val="20"/>
                <w:szCs w:val="20"/>
              </w:rPr>
              <w:t xml:space="preserve">  -</w:t>
            </w:r>
            <w:proofErr w:type="gramEnd"/>
            <w:r>
              <w:rPr>
                <w:rFonts w:asciiTheme="minorHAnsi" w:hAnsiTheme="minorHAnsi"/>
                <w:sz w:val="20"/>
                <w:szCs w:val="20"/>
              </w:rPr>
              <w:t xml:space="preserve"> colleges/departments determine </w:t>
            </w:r>
            <w:r w:rsidR="005623DF">
              <w:rPr>
                <w:rFonts w:asciiTheme="minorHAnsi" w:hAnsiTheme="minorHAnsi"/>
                <w:sz w:val="20"/>
                <w:szCs w:val="20"/>
              </w:rPr>
              <w:t xml:space="preserve">additional route for </w:t>
            </w:r>
            <w:r>
              <w:rPr>
                <w:rFonts w:asciiTheme="minorHAnsi" w:hAnsiTheme="minorHAnsi"/>
                <w:sz w:val="20"/>
                <w:szCs w:val="20"/>
              </w:rPr>
              <w:t xml:space="preserve">admissions based on a </w:t>
            </w:r>
            <w:r w:rsidR="00EF0F69">
              <w:rPr>
                <w:rFonts w:asciiTheme="minorHAnsi" w:hAnsiTheme="minorHAnsi"/>
                <w:sz w:val="20"/>
                <w:szCs w:val="20"/>
              </w:rPr>
              <w:t xml:space="preserve">specific </w:t>
            </w:r>
            <w:r>
              <w:rPr>
                <w:rFonts w:asciiTheme="minorHAnsi" w:hAnsiTheme="minorHAnsi"/>
                <w:sz w:val="20"/>
                <w:szCs w:val="20"/>
              </w:rPr>
              <w:t xml:space="preserve">criteria. Policy must have </w:t>
            </w:r>
            <w:r w:rsidR="00EF0F69">
              <w:rPr>
                <w:rFonts w:asciiTheme="minorHAnsi" w:hAnsiTheme="minorHAnsi"/>
                <w:sz w:val="20"/>
                <w:szCs w:val="20"/>
              </w:rPr>
              <w:t xml:space="preserve">that </w:t>
            </w:r>
            <w:r>
              <w:rPr>
                <w:rFonts w:asciiTheme="minorHAnsi" w:hAnsiTheme="minorHAnsi"/>
                <w:sz w:val="20"/>
                <w:szCs w:val="20"/>
              </w:rPr>
              <w:t xml:space="preserve">specific criteria defined for admitting students based on </w:t>
            </w:r>
            <w:r w:rsidR="00EF0F69">
              <w:rPr>
                <w:rFonts w:asciiTheme="minorHAnsi" w:hAnsiTheme="minorHAnsi"/>
                <w:sz w:val="20"/>
                <w:szCs w:val="20"/>
              </w:rPr>
              <w:t>this policy. Move forward to System</w:t>
            </w:r>
          </w:p>
          <w:p w14:paraId="618361E6" w14:textId="77777777" w:rsidR="00EF0F69" w:rsidRDefault="00EF0F69" w:rsidP="003327CE">
            <w:pPr>
              <w:rPr>
                <w:rFonts w:asciiTheme="minorHAnsi" w:hAnsiTheme="minorHAnsi"/>
                <w:sz w:val="20"/>
                <w:szCs w:val="20"/>
              </w:rPr>
            </w:pPr>
          </w:p>
          <w:p w14:paraId="2E564CD2" w14:textId="14358239" w:rsidR="003327CE" w:rsidRDefault="003327CE" w:rsidP="003327CE">
            <w:pPr>
              <w:rPr>
                <w:rFonts w:asciiTheme="minorHAnsi" w:hAnsiTheme="minorHAnsi"/>
                <w:sz w:val="20"/>
                <w:szCs w:val="20"/>
              </w:rPr>
            </w:pPr>
          </w:p>
          <w:p w14:paraId="63D188F7" w14:textId="788057C6" w:rsidR="00EF0F69" w:rsidRDefault="00EF0F69" w:rsidP="003327CE">
            <w:pPr>
              <w:rPr>
                <w:rFonts w:asciiTheme="minorHAnsi" w:hAnsiTheme="minorHAnsi"/>
                <w:sz w:val="20"/>
                <w:szCs w:val="20"/>
              </w:rPr>
            </w:pPr>
          </w:p>
          <w:p w14:paraId="6EB44448" w14:textId="14AC7A04" w:rsidR="00EF0F69" w:rsidRDefault="00EF0F69" w:rsidP="003327CE">
            <w:pPr>
              <w:rPr>
                <w:rFonts w:asciiTheme="minorHAnsi" w:hAnsiTheme="minorHAnsi"/>
                <w:sz w:val="20"/>
                <w:szCs w:val="20"/>
              </w:rPr>
            </w:pPr>
          </w:p>
          <w:p w14:paraId="37D1A8AC" w14:textId="01409153" w:rsidR="00EF0F69" w:rsidRDefault="00EF0F69" w:rsidP="003327CE">
            <w:pPr>
              <w:rPr>
                <w:rFonts w:asciiTheme="minorHAnsi" w:hAnsiTheme="minorHAnsi"/>
                <w:sz w:val="20"/>
                <w:szCs w:val="20"/>
              </w:rPr>
            </w:pPr>
          </w:p>
          <w:p w14:paraId="2513D187" w14:textId="045A009D" w:rsidR="00EF0F69" w:rsidRDefault="00EF0F69" w:rsidP="003327CE">
            <w:pPr>
              <w:rPr>
                <w:rFonts w:asciiTheme="minorHAnsi" w:hAnsiTheme="minorHAnsi"/>
                <w:sz w:val="20"/>
                <w:szCs w:val="20"/>
              </w:rPr>
            </w:pPr>
          </w:p>
          <w:p w14:paraId="0BD63A7A" w14:textId="348E1554" w:rsidR="00EF0F69" w:rsidRDefault="00EF0F69" w:rsidP="003327CE">
            <w:pPr>
              <w:rPr>
                <w:rFonts w:asciiTheme="minorHAnsi" w:hAnsiTheme="minorHAnsi"/>
                <w:sz w:val="20"/>
                <w:szCs w:val="20"/>
              </w:rPr>
            </w:pPr>
          </w:p>
          <w:p w14:paraId="49D4FFC9" w14:textId="0B659010" w:rsidR="00EF0F69" w:rsidRDefault="00EF0F69" w:rsidP="003327CE">
            <w:pPr>
              <w:rPr>
                <w:rFonts w:asciiTheme="minorHAnsi" w:hAnsiTheme="minorHAnsi"/>
                <w:sz w:val="20"/>
                <w:szCs w:val="20"/>
              </w:rPr>
            </w:pPr>
          </w:p>
          <w:p w14:paraId="52545CED" w14:textId="097DC2E6" w:rsidR="00EF0F69" w:rsidRDefault="00EF0F69" w:rsidP="003327CE">
            <w:pPr>
              <w:rPr>
                <w:rFonts w:asciiTheme="minorHAnsi" w:hAnsiTheme="minorHAnsi"/>
                <w:sz w:val="20"/>
                <w:szCs w:val="20"/>
              </w:rPr>
            </w:pPr>
          </w:p>
          <w:p w14:paraId="38AA9A04" w14:textId="03E36898" w:rsidR="00EF0F69" w:rsidRDefault="00EF0F69" w:rsidP="003327CE">
            <w:pPr>
              <w:rPr>
                <w:rFonts w:asciiTheme="minorHAnsi" w:hAnsiTheme="minorHAnsi"/>
                <w:sz w:val="20"/>
                <w:szCs w:val="20"/>
              </w:rPr>
            </w:pPr>
          </w:p>
          <w:p w14:paraId="46303A3A" w14:textId="4336A6F3" w:rsidR="00EF0F69" w:rsidRDefault="00EF0F69" w:rsidP="003327CE">
            <w:pPr>
              <w:rPr>
                <w:rFonts w:asciiTheme="minorHAnsi" w:hAnsiTheme="minorHAnsi"/>
                <w:sz w:val="20"/>
                <w:szCs w:val="20"/>
              </w:rPr>
            </w:pPr>
          </w:p>
          <w:p w14:paraId="22AF96FD" w14:textId="4540322A" w:rsidR="00EF0F69" w:rsidRDefault="00EF0F69" w:rsidP="003327CE">
            <w:pPr>
              <w:rPr>
                <w:rFonts w:asciiTheme="minorHAnsi" w:hAnsiTheme="minorHAnsi"/>
                <w:sz w:val="20"/>
                <w:szCs w:val="20"/>
              </w:rPr>
            </w:pPr>
          </w:p>
          <w:p w14:paraId="4AD14F52" w14:textId="5ADCE35D" w:rsidR="00EF0F69" w:rsidRDefault="00EF0F69" w:rsidP="003327CE">
            <w:pPr>
              <w:rPr>
                <w:rFonts w:asciiTheme="minorHAnsi" w:hAnsiTheme="minorHAnsi"/>
                <w:sz w:val="20"/>
                <w:szCs w:val="20"/>
              </w:rPr>
            </w:pPr>
          </w:p>
          <w:p w14:paraId="670B5A2C" w14:textId="398F3FB3" w:rsidR="00EF0F69" w:rsidRDefault="00EF0F69" w:rsidP="003327CE">
            <w:pPr>
              <w:rPr>
                <w:rFonts w:asciiTheme="minorHAnsi" w:hAnsiTheme="minorHAnsi"/>
                <w:sz w:val="20"/>
                <w:szCs w:val="20"/>
              </w:rPr>
            </w:pPr>
          </w:p>
          <w:p w14:paraId="478B7737" w14:textId="4C6953DE" w:rsidR="00EF0F69" w:rsidRDefault="00EF0F69" w:rsidP="003327CE">
            <w:pPr>
              <w:rPr>
                <w:rFonts w:asciiTheme="minorHAnsi" w:hAnsiTheme="minorHAnsi"/>
                <w:sz w:val="20"/>
                <w:szCs w:val="20"/>
              </w:rPr>
            </w:pPr>
          </w:p>
          <w:p w14:paraId="7FC35226" w14:textId="0333683B" w:rsidR="00EF0F69" w:rsidRDefault="00EF0F69" w:rsidP="003327CE">
            <w:pPr>
              <w:rPr>
                <w:rFonts w:asciiTheme="minorHAnsi" w:hAnsiTheme="minorHAnsi"/>
                <w:sz w:val="20"/>
                <w:szCs w:val="20"/>
              </w:rPr>
            </w:pPr>
          </w:p>
          <w:p w14:paraId="66324C9D" w14:textId="32B2112F" w:rsidR="00EF0F69" w:rsidRDefault="00EF0F69" w:rsidP="003327CE">
            <w:pPr>
              <w:rPr>
                <w:rFonts w:asciiTheme="minorHAnsi" w:hAnsiTheme="minorHAnsi"/>
                <w:sz w:val="20"/>
                <w:szCs w:val="20"/>
              </w:rPr>
            </w:pPr>
          </w:p>
          <w:p w14:paraId="744A0300" w14:textId="5662096A" w:rsidR="00EF0F69" w:rsidRDefault="00EF0F69" w:rsidP="003327CE">
            <w:pPr>
              <w:rPr>
                <w:rFonts w:asciiTheme="minorHAnsi" w:hAnsiTheme="minorHAnsi"/>
                <w:sz w:val="20"/>
                <w:szCs w:val="20"/>
              </w:rPr>
            </w:pPr>
          </w:p>
          <w:p w14:paraId="0A100F70" w14:textId="252CECB1" w:rsidR="00EF0F69" w:rsidRDefault="00EF0F69" w:rsidP="003327CE">
            <w:pPr>
              <w:rPr>
                <w:rFonts w:asciiTheme="minorHAnsi" w:hAnsiTheme="minorHAnsi"/>
                <w:sz w:val="20"/>
                <w:szCs w:val="20"/>
              </w:rPr>
            </w:pPr>
          </w:p>
          <w:p w14:paraId="47811433" w14:textId="3DF0B075" w:rsidR="00EF0F69" w:rsidRDefault="00EF0F69" w:rsidP="003327CE">
            <w:pPr>
              <w:rPr>
                <w:rFonts w:asciiTheme="minorHAnsi" w:hAnsiTheme="minorHAnsi"/>
                <w:sz w:val="20"/>
                <w:szCs w:val="20"/>
              </w:rPr>
            </w:pPr>
          </w:p>
          <w:p w14:paraId="55AE60BA" w14:textId="1DC1B2D0" w:rsidR="00EF0F69" w:rsidRDefault="00EF0F69" w:rsidP="003327CE">
            <w:pPr>
              <w:rPr>
                <w:rFonts w:asciiTheme="minorHAnsi" w:hAnsiTheme="minorHAnsi"/>
                <w:sz w:val="20"/>
                <w:szCs w:val="20"/>
              </w:rPr>
            </w:pPr>
          </w:p>
          <w:p w14:paraId="2AF596FA" w14:textId="2AADBE40" w:rsidR="00EF0F69" w:rsidRDefault="00EF0F69" w:rsidP="003327CE">
            <w:pPr>
              <w:rPr>
                <w:rFonts w:asciiTheme="minorHAnsi" w:hAnsiTheme="minorHAnsi"/>
                <w:sz w:val="20"/>
                <w:szCs w:val="20"/>
              </w:rPr>
            </w:pPr>
          </w:p>
          <w:p w14:paraId="66687763" w14:textId="50B8FE82" w:rsidR="00EF0F69" w:rsidRDefault="00EF0F69" w:rsidP="003327CE">
            <w:pPr>
              <w:rPr>
                <w:rFonts w:asciiTheme="minorHAnsi" w:hAnsiTheme="minorHAnsi"/>
                <w:sz w:val="20"/>
                <w:szCs w:val="20"/>
              </w:rPr>
            </w:pPr>
          </w:p>
          <w:p w14:paraId="6408B07E" w14:textId="3C67C7DC" w:rsidR="00EF0F69" w:rsidRDefault="00EF0F69" w:rsidP="003327CE">
            <w:pPr>
              <w:rPr>
                <w:rFonts w:asciiTheme="minorHAnsi" w:hAnsiTheme="minorHAnsi"/>
                <w:sz w:val="20"/>
                <w:szCs w:val="20"/>
              </w:rPr>
            </w:pPr>
          </w:p>
          <w:p w14:paraId="746B26F3" w14:textId="4DC224EC" w:rsidR="00EF0F69" w:rsidRDefault="00EF0F69" w:rsidP="003327CE">
            <w:pPr>
              <w:rPr>
                <w:rFonts w:asciiTheme="minorHAnsi" w:hAnsiTheme="minorHAnsi"/>
                <w:sz w:val="20"/>
                <w:szCs w:val="20"/>
              </w:rPr>
            </w:pPr>
          </w:p>
          <w:p w14:paraId="2C0F5A43" w14:textId="64067EB9" w:rsidR="00EF0F69" w:rsidRDefault="00EF0F69" w:rsidP="003327CE">
            <w:pPr>
              <w:rPr>
                <w:rFonts w:asciiTheme="minorHAnsi" w:hAnsiTheme="minorHAnsi"/>
                <w:sz w:val="20"/>
                <w:szCs w:val="20"/>
              </w:rPr>
            </w:pPr>
          </w:p>
          <w:p w14:paraId="68387CDC" w14:textId="5A1AF536" w:rsidR="00EF0F69" w:rsidRDefault="00EF0F69" w:rsidP="003327CE">
            <w:pPr>
              <w:rPr>
                <w:rFonts w:asciiTheme="minorHAnsi" w:hAnsiTheme="minorHAnsi"/>
                <w:sz w:val="20"/>
                <w:szCs w:val="20"/>
              </w:rPr>
            </w:pPr>
          </w:p>
          <w:p w14:paraId="573E0B08" w14:textId="023A19C3" w:rsidR="00EF0F69" w:rsidRDefault="00EF0F69" w:rsidP="003327CE">
            <w:pPr>
              <w:rPr>
                <w:rFonts w:asciiTheme="minorHAnsi" w:hAnsiTheme="minorHAnsi"/>
                <w:sz w:val="20"/>
                <w:szCs w:val="20"/>
              </w:rPr>
            </w:pPr>
          </w:p>
          <w:p w14:paraId="09FAF7E1" w14:textId="7C042264" w:rsidR="00EF0F69" w:rsidRDefault="00EF0F69" w:rsidP="003327CE">
            <w:pPr>
              <w:rPr>
                <w:rFonts w:asciiTheme="minorHAnsi" w:hAnsiTheme="minorHAnsi"/>
                <w:sz w:val="20"/>
                <w:szCs w:val="20"/>
              </w:rPr>
            </w:pPr>
          </w:p>
          <w:p w14:paraId="45A85B3E" w14:textId="66C12D11" w:rsidR="00EF0F69" w:rsidRDefault="00EF0F69" w:rsidP="003327CE">
            <w:pPr>
              <w:rPr>
                <w:rFonts w:asciiTheme="minorHAnsi" w:hAnsiTheme="minorHAnsi"/>
                <w:sz w:val="20"/>
                <w:szCs w:val="20"/>
              </w:rPr>
            </w:pPr>
          </w:p>
          <w:p w14:paraId="354D6CB5" w14:textId="77777777" w:rsidR="00E911DD" w:rsidRDefault="00EF0F69" w:rsidP="003327CE">
            <w:pPr>
              <w:rPr>
                <w:rFonts w:asciiTheme="minorHAnsi" w:hAnsiTheme="minorHAnsi"/>
                <w:sz w:val="20"/>
                <w:szCs w:val="20"/>
              </w:rPr>
            </w:pPr>
            <w:r>
              <w:rPr>
                <w:rFonts w:asciiTheme="minorHAnsi" w:hAnsiTheme="minorHAnsi"/>
                <w:sz w:val="20"/>
                <w:szCs w:val="20"/>
              </w:rPr>
              <w:lastRenderedPageBreak/>
              <w:t xml:space="preserve">B. B. 1. – Dr. Idell questioned some of the </w:t>
            </w:r>
            <w:r w:rsidR="000A778A">
              <w:rPr>
                <w:rFonts w:asciiTheme="minorHAnsi" w:hAnsiTheme="minorHAnsi"/>
                <w:sz w:val="20"/>
                <w:szCs w:val="20"/>
              </w:rPr>
              <w:t xml:space="preserve">approval steps in the policy.  Dr. Torey Nalbone stated this particular action item is only for placement of the wording for this committee creation. </w:t>
            </w:r>
          </w:p>
          <w:p w14:paraId="7D9AE018" w14:textId="77777777" w:rsidR="00E911DD" w:rsidRDefault="000A778A" w:rsidP="003327CE">
            <w:pPr>
              <w:rPr>
                <w:rFonts w:asciiTheme="minorHAnsi" w:hAnsiTheme="minorHAnsi"/>
                <w:sz w:val="20"/>
                <w:szCs w:val="20"/>
              </w:rPr>
            </w:pPr>
            <w:r w:rsidRPr="000A778A">
              <w:rPr>
                <w:rFonts w:asciiTheme="minorHAnsi" w:hAnsiTheme="minorHAnsi"/>
                <w:sz w:val="20"/>
                <w:szCs w:val="20"/>
                <w:highlight w:val="yellow"/>
              </w:rPr>
              <w:t>Dr. Idell would like to earmark this item for further discussion</w:t>
            </w:r>
            <w:r>
              <w:rPr>
                <w:rFonts w:asciiTheme="minorHAnsi" w:hAnsiTheme="minorHAnsi"/>
                <w:sz w:val="20"/>
                <w:szCs w:val="20"/>
              </w:rPr>
              <w:t xml:space="preserve">. </w:t>
            </w:r>
          </w:p>
          <w:p w14:paraId="33FBB1A9" w14:textId="77777777" w:rsidR="00E911DD" w:rsidRDefault="000A778A" w:rsidP="003327CE">
            <w:pPr>
              <w:rPr>
                <w:rFonts w:asciiTheme="minorHAnsi" w:hAnsiTheme="minorHAnsi"/>
                <w:sz w:val="20"/>
                <w:szCs w:val="20"/>
              </w:rPr>
            </w:pPr>
            <w:r>
              <w:rPr>
                <w:rFonts w:asciiTheme="minorHAnsi" w:hAnsiTheme="minorHAnsi"/>
                <w:sz w:val="20"/>
                <w:szCs w:val="20"/>
              </w:rPr>
              <w:t xml:space="preserve">Dr. Mokhtari </w:t>
            </w:r>
            <w:r w:rsidR="00E911DD">
              <w:rPr>
                <w:rFonts w:asciiTheme="minorHAnsi" w:hAnsiTheme="minorHAnsi"/>
                <w:sz w:val="20"/>
                <w:szCs w:val="20"/>
              </w:rPr>
              <w:t xml:space="preserve">- </w:t>
            </w:r>
            <w:r>
              <w:rPr>
                <w:rFonts w:asciiTheme="minorHAnsi" w:hAnsiTheme="minorHAnsi"/>
                <w:sz w:val="20"/>
                <w:szCs w:val="20"/>
              </w:rPr>
              <w:t xml:space="preserve">suggested wording be on the website. </w:t>
            </w:r>
          </w:p>
          <w:p w14:paraId="5051988A" w14:textId="77777777" w:rsidR="00E911DD" w:rsidRDefault="000A778A" w:rsidP="003327CE">
            <w:pPr>
              <w:rPr>
                <w:rFonts w:asciiTheme="minorHAnsi" w:hAnsiTheme="minorHAnsi"/>
                <w:sz w:val="20"/>
                <w:szCs w:val="20"/>
              </w:rPr>
            </w:pPr>
            <w:r>
              <w:rPr>
                <w:rFonts w:asciiTheme="minorHAnsi" w:hAnsiTheme="minorHAnsi"/>
                <w:sz w:val="20"/>
                <w:szCs w:val="20"/>
              </w:rPr>
              <w:t xml:space="preserve">Brittani Riley </w:t>
            </w:r>
            <w:r w:rsidR="00E911DD">
              <w:rPr>
                <w:rFonts w:asciiTheme="minorHAnsi" w:hAnsiTheme="minorHAnsi"/>
                <w:sz w:val="20"/>
                <w:szCs w:val="20"/>
              </w:rPr>
              <w:t xml:space="preserve">- </w:t>
            </w:r>
            <w:r>
              <w:rPr>
                <w:rFonts w:asciiTheme="minorHAnsi" w:hAnsiTheme="minorHAnsi"/>
                <w:sz w:val="20"/>
                <w:szCs w:val="20"/>
              </w:rPr>
              <w:t xml:space="preserve">this is strictly for the forming of the committee, not the policy. </w:t>
            </w:r>
          </w:p>
          <w:p w14:paraId="00206DF6" w14:textId="77777777" w:rsidR="00E911DD" w:rsidRDefault="000A778A" w:rsidP="003327CE">
            <w:pPr>
              <w:rPr>
                <w:rFonts w:asciiTheme="minorHAnsi" w:hAnsiTheme="minorHAnsi"/>
                <w:sz w:val="20"/>
                <w:szCs w:val="20"/>
              </w:rPr>
            </w:pPr>
            <w:r>
              <w:rPr>
                <w:rFonts w:asciiTheme="minorHAnsi" w:hAnsiTheme="minorHAnsi"/>
                <w:sz w:val="20"/>
                <w:szCs w:val="20"/>
              </w:rPr>
              <w:t xml:space="preserve">Dr. Alecia Wolf </w:t>
            </w:r>
            <w:r w:rsidR="00E911DD">
              <w:rPr>
                <w:rFonts w:asciiTheme="minorHAnsi" w:hAnsiTheme="minorHAnsi"/>
                <w:sz w:val="20"/>
                <w:szCs w:val="20"/>
              </w:rPr>
              <w:t>-</w:t>
            </w:r>
            <w:r>
              <w:rPr>
                <w:rFonts w:asciiTheme="minorHAnsi" w:hAnsiTheme="minorHAnsi"/>
                <w:sz w:val="20"/>
                <w:szCs w:val="20"/>
              </w:rPr>
              <w:t xml:space="preserve"> bylaws section for committees. </w:t>
            </w:r>
          </w:p>
          <w:p w14:paraId="1BEAD353" w14:textId="4B9A78FD" w:rsidR="00EF0F69" w:rsidRDefault="000A778A" w:rsidP="003327CE">
            <w:pPr>
              <w:rPr>
                <w:rFonts w:asciiTheme="minorHAnsi" w:hAnsiTheme="minorHAnsi"/>
                <w:sz w:val="20"/>
                <w:szCs w:val="20"/>
              </w:rPr>
            </w:pPr>
            <w:r>
              <w:rPr>
                <w:rFonts w:asciiTheme="minorHAnsi" w:hAnsiTheme="minorHAnsi"/>
                <w:sz w:val="20"/>
                <w:szCs w:val="20"/>
              </w:rPr>
              <w:t>Motion to approve this policy to be placed in the Graduate School bylaws made by Dr. Kathy Snella, 2</w:t>
            </w:r>
            <w:r w:rsidRPr="000A778A">
              <w:rPr>
                <w:rFonts w:asciiTheme="minorHAnsi" w:hAnsiTheme="minorHAnsi"/>
                <w:sz w:val="20"/>
                <w:szCs w:val="20"/>
                <w:vertAlign w:val="superscript"/>
              </w:rPr>
              <w:t>nd</w:t>
            </w:r>
            <w:r>
              <w:rPr>
                <w:rFonts w:asciiTheme="minorHAnsi" w:hAnsiTheme="minorHAnsi"/>
                <w:sz w:val="20"/>
                <w:szCs w:val="20"/>
              </w:rPr>
              <w:t xml:space="preserve"> made by Dr. Michael Morris. Unanimous agreement</w:t>
            </w:r>
          </w:p>
          <w:p w14:paraId="281514F6" w14:textId="4BD1EEC5" w:rsidR="000A778A" w:rsidRDefault="000A778A" w:rsidP="003327CE">
            <w:pPr>
              <w:rPr>
                <w:rFonts w:asciiTheme="minorHAnsi" w:hAnsiTheme="minorHAnsi"/>
                <w:sz w:val="20"/>
                <w:szCs w:val="20"/>
              </w:rPr>
            </w:pPr>
          </w:p>
          <w:p w14:paraId="4FC1C765" w14:textId="580B40A3" w:rsidR="000A778A" w:rsidRDefault="000A778A" w:rsidP="003327CE">
            <w:pPr>
              <w:rPr>
                <w:rFonts w:asciiTheme="minorHAnsi" w:hAnsiTheme="minorHAnsi"/>
                <w:sz w:val="20"/>
                <w:szCs w:val="20"/>
              </w:rPr>
            </w:pPr>
          </w:p>
          <w:p w14:paraId="42BB89FA" w14:textId="2FA910B7" w:rsidR="000A778A" w:rsidRDefault="000A778A" w:rsidP="003327CE">
            <w:pPr>
              <w:rPr>
                <w:rFonts w:asciiTheme="minorHAnsi" w:hAnsiTheme="minorHAnsi"/>
                <w:sz w:val="20"/>
                <w:szCs w:val="20"/>
              </w:rPr>
            </w:pPr>
          </w:p>
          <w:p w14:paraId="1EBDB121" w14:textId="46385FBF" w:rsidR="000A778A" w:rsidRPr="001516AC" w:rsidRDefault="000A778A" w:rsidP="000A778A">
            <w:pPr>
              <w:rPr>
                <w:rFonts w:asciiTheme="minorHAnsi" w:hAnsiTheme="minorHAnsi"/>
                <w:sz w:val="20"/>
                <w:szCs w:val="20"/>
              </w:rPr>
            </w:pPr>
          </w:p>
        </w:tc>
      </w:tr>
      <w:tr w:rsidR="003B726E" w:rsidRPr="008E0DF2" w14:paraId="53D74DC4" w14:textId="77777777" w:rsidTr="00F94E27">
        <w:trPr>
          <w:trHeight w:val="2108"/>
        </w:trPr>
        <w:tc>
          <w:tcPr>
            <w:tcW w:w="1615" w:type="dxa"/>
          </w:tcPr>
          <w:p w14:paraId="5073E4EE" w14:textId="4F60AA8C" w:rsidR="003B726E" w:rsidRPr="008E0DF2" w:rsidRDefault="00F74217" w:rsidP="00091A2B">
            <w:pPr>
              <w:widowControl w:val="0"/>
              <w:autoSpaceDE w:val="0"/>
              <w:autoSpaceDN w:val="0"/>
              <w:adjustRightInd w:val="0"/>
              <w:ind w:left="450" w:hanging="450"/>
              <w:rPr>
                <w:rFonts w:asciiTheme="minorHAnsi" w:eastAsia="Cambria" w:hAnsiTheme="minorHAnsi" w:cs="Helv"/>
                <w:color w:val="000000"/>
                <w:sz w:val="20"/>
                <w:szCs w:val="20"/>
              </w:rPr>
            </w:pPr>
            <w:r>
              <w:rPr>
                <w:rFonts w:asciiTheme="minorHAnsi" w:hAnsiTheme="minorHAnsi"/>
                <w:sz w:val="20"/>
                <w:szCs w:val="20"/>
              </w:rPr>
              <w:lastRenderedPageBreak/>
              <w:t>IV</w:t>
            </w:r>
            <w:r w:rsidR="003B726E" w:rsidRPr="008E0DF2">
              <w:rPr>
                <w:rFonts w:asciiTheme="minorHAnsi" w:hAnsiTheme="minorHAnsi"/>
                <w:sz w:val="20"/>
                <w:szCs w:val="20"/>
              </w:rPr>
              <w:t xml:space="preserve">. </w:t>
            </w:r>
            <w:r w:rsidR="003B726E" w:rsidRPr="008E0DF2">
              <w:rPr>
                <w:rFonts w:asciiTheme="minorHAnsi" w:eastAsia="Cambria" w:hAnsiTheme="minorHAnsi" w:cs="Helv"/>
                <w:color w:val="000000"/>
                <w:sz w:val="20"/>
                <w:szCs w:val="20"/>
              </w:rPr>
              <w:t xml:space="preserve">  </w:t>
            </w:r>
            <w:r w:rsidR="009A3D2B">
              <w:rPr>
                <w:rFonts w:asciiTheme="minorHAnsi" w:eastAsia="Cambria" w:hAnsiTheme="minorHAnsi" w:cs="Helv"/>
                <w:color w:val="000000"/>
                <w:sz w:val="20"/>
                <w:szCs w:val="20"/>
              </w:rPr>
              <w:t>U</w:t>
            </w:r>
            <w:r w:rsidR="005E3303">
              <w:rPr>
                <w:rFonts w:asciiTheme="minorHAnsi" w:eastAsia="Cambria" w:hAnsiTheme="minorHAnsi" w:cs="Helv"/>
                <w:color w:val="000000"/>
                <w:sz w:val="20"/>
                <w:szCs w:val="20"/>
              </w:rPr>
              <w:t>nfinished Business</w:t>
            </w:r>
          </w:p>
          <w:p w14:paraId="09226A49" w14:textId="77777777" w:rsidR="00414C98" w:rsidRPr="008E0DF2" w:rsidRDefault="00414C98" w:rsidP="00091A2B">
            <w:pPr>
              <w:widowControl w:val="0"/>
              <w:autoSpaceDE w:val="0"/>
              <w:autoSpaceDN w:val="0"/>
              <w:adjustRightInd w:val="0"/>
              <w:ind w:left="450" w:hanging="450"/>
              <w:rPr>
                <w:rFonts w:asciiTheme="minorHAnsi" w:hAnsiTheme="minorHAnsi"/>
                <w:sz w:val="20"/>
                <w:szCs w:val="20"/>
              </w:rPr>
            </w:pPr>
          </w:p>
        </w:tc>
        <w:tc>
          <w:tcPr>
            <w:tcW w:w="3960" w:type="dxa"/>
          </w:tcPr>
          <w:p w14:paraId="29E4EE9D" w14:textId="5BBE8237" w:rsidR="00555970" w:rsidRDefault="000A7C74" w:rsidP="00EA5BBF">
            <w:pPr>
              <w:pStyle w:val="ListParagraph"/>
              <w:numPr>
                <w:ilvl w:val="0"/>
                <w:numId w:val="6"/>
              </w:numPr>
              <w:tabs>
                <w:tab w:val="left" w:pos="252"/>
              </w:tabs>
              <w:rPr>
                <w:rFonts w:asciiTheme="minorHAnsi" w:hAnsiTheme="minorHAnsi"/>
                <w:sz w:val="20"/>
                <w:szCs w:val="20"/>
              </w:rPr>
            </w:pPr>
            <w:r>
              <w:rPr>
                <w:rFonts w:asciiTheme="minorHAnsi" w:hAnsiTheme="minorHAnsi"/>
                <w:sz w:val="20"/>
                <w:szCs w:val="20"/>
              </w:rPr>
              <w:t>Future of funding graduate study</w:t>
            </w:r>
          </w:p>
          <w:p w14:paraId="36965352" w14:textId="77777777" w:rsidR="00734983" w:rsidRPr="00734983" w:rsidRDefault="00734983" w:rsidP="00734983">
            <w:pPr>
              <w:tabs>
                <w:tab w:val="left" w:pos="252"/>
              </w:tabs>
              <w:ind w:left="252"/>
              <w:rPr>
                <w:rFonts w:asciiTheme="minorHAnsi" w:hAnsiTheme="minorHAnsi"/>
                <w:sz w:val="20"/>
                <w:szCs w:val="20"/>
              </w:rPr>
            </w:pPr>
          </w:p>
          <w:p w14:paraId="2126AC92" w14:textId="40BD044D" w:rsidR="000722A6" w:rsidRDefault="000A7C74" w:rsidP="00EA5BBF">
            <w:pPr>
              <w:pStyle w:val="ListParagraph"/>
              <w:numPr>
                <w:ilvl w:val="1"/>
                <w:numId w:val="6"/>
              </w:numPr>
              <w:tabs>
                <w:tab w:val="left" w:pos="252"/>
              </w:tabs>
              <w:rPr>
                <w:rFonts w:asciiTheme="minorHAnsi" w:hAnsiTheme="minorHAnsi"/>
                <w:sz w:val="20"/>
                <w:szCs w:val="20"/>
              </w:rPr>
            </w:pPr>
            <w:r>
              <w:rPr>
                <w:rFonts w:asciiTheme="minorHAnsi" w:hAnsiTheme="minorHAnsi"/>
                <w:sz w:val="20"/>
                <w:szCs w:val="20"/>
              </w:rPr>
              <w:t>Tabled at March meeting to allow Dean Idell to be present at April meeting and bring direction &amp; resolution to: Graduate Research Assistant Task Force Proposal (GRA), Strategic Enrollment Task Force (SEM). Funding questions tie in w/GRA proposal, pending info from the Provost’s office.</w:t>
            </w:r>
          </w:p>
          <w:p w14:paraId="3CF7C60B" w14:textId="77777777" w:rsidR="00652D32" w:rsidRPr="00652D32" w:rsidRDefault="00652D32" w:rsidP="00652D32">
            <w:pPr>
              <w:tabs>
                <w:tab w:val="left" w:pos="252"/>
              </w:tabs>
              <w:ind w:left="972"/>
              <w:rPr>
                <w:rFonts w:asciiTheme="minorHAnsi" w:hAnsiTheme="minorHAnsi"/>
                <w:sz w:val="20"/>
                <w:szCs w:val="20"/>
              </w:rPr>
            </w:pPr>
          </w:p>
          <w:p w14:paraId="2E4CBC5F" w14:textId="318DD39C" w:rsidR="000722A6" w:rsidRDefault="00DC12C0" w:rsidP="000722A6">
            <w:pPr>
              <w:pStyle w:val="ListParagraph"/>
              <w:numPr>
                <w:ilvl w:val="0"/>
                <w:numId w:val="6"/>
              </w:numPr>
              <w:tabs>
                <w:tab w:val="left" w:pos="252"/>
              </w:tabs>
              <w:rPr>
                <w:rFonts w:asciiTheme="minorHAnsi" w:hAnsiTheme="minorHAnsi"/>
                <w:sz w:val="20"/>
                <w:szCs w:val="20"/>
              </w:rPr>
            </w:pPr>
            <w:r>
              <w:rPr>
                <w:rFonts w:asciiTheme="minorHAnsi" w:hAnsiTheme="minorHAnsi"/>
                <w:sz w:val="20"/>
                <w:szCs w:val="20"/>
              </w:rPr>
              <w:t>Mission/Vision/Goals statement</w:t>
            </w:r>
          </w:p>
          <w:p w14:paraId="28FBC7F6" w14:textId="77777777" w:rsidR="00734983" w:rsidRPr="00734983" w:rsidRDefault="00734983" w:rsidP="00734983">
            <w:pPr>
              <w:tabs>
                <w:tab w:val="left" w:pos="252"/>
              </w:tabs>
              <w:ind w:left="252"/>
              <w:rPr>
                <w:rFonts w:asciiTheme="minorHAnsi" w:hAnsiTheme="minorHAnsi"/>
                <w:sz w:val="20"/>
                <w:szCs w:val="20"/>
              </w:rPr>
            </w:pPr>
          </w:p>
          <w:p w14:paraId="6E791872" w14:textId="37E8258E" w:rsidR="000722A6" w:rsidRDefault="00DC12C0" w:rsidP="000722A6">
            <w:pPr>
              <w:pStyle w:val="ListParagraph"/>
              <w:numPr>
                <w:ilvl w:val="1"/>
                <w:numId w:val="6"/>
              </w:numPr>
              <w:tabs>
                <w:tab w:val="left" w:pos="252"/>
              </w:tabs>
              <w:rPr>
                <w:rFonts w:asciiTheme="minorHAnsi" w:hAnsiTheme="minorHAnsi"/>
                <w:sz w:val="20"/>
                <w:szCs w:val="20"/>
              </w:rPr>
            </w:pPr>
            <w:r>
              <w:rPr>
                <w:rFonts w:asciiTheme="minorHAnsi" w:hAnsiTheme="minorHAnsi"/>
                <w:sz w:val="20"/>
                <w:szCs w:val="20"/>
              </w:rPr>
              <w:t xml:space="preserve">Statement edited to encompass overall mission. </w:t>
            </w:r>
            <w:r w:rsidR="000213F9">
              <w:rPr>
                <w:rFonts w:asciiTheme="minorHAnsi" w:hAnsiTheme="minorHAnsi"/>
                <w:sz w:val="20"/>
                <w:szCs w:val="20"/>
              </w:rPr>
              <w:t>See attached</w:t>
            </w:r>
            <w:r w:rsidR="00F2712E">
              <w:rPr>
                <w:rFonts w:asciiTheme="minorHAnsi" w:hAnsiTheme="minorHAnsi"/>
                <w:sz w:val="20"/>
                <w:szCs w:val="20"/>
              </w:rPr>
              <w:t>. Discuss and vote.</w:t>
            </w:r>
          </w:p>
          <w:p w14:paraId="5009FFC6" w14:textId="77777777" w:rsidR="00652D32" w:rsidRPr="00652D32" w:rsidRDefault="00652D32" w:rsidP="00652D32">
            <w:pPr>
              <w:tabs>
                <w:tab w:val="left" w:pos="252"/>
              </w:tabs>
              <w:ind w:left="972"/>
              <w:rPr>
                <w:rFonts w:asciiTheme="minorHAnsi" w:hAnsiTheme="minorHAnsi"/>
                <w:sz w:val="20"/>
                <w:szCs w:val="20"/>
              </w:rPr>
            </w:pPr>
          </w:p>
          <w:p w14:paraId="5355B44B" w14:textId="75D70F67" w:rsidR="000722A6" w:rsidRDefault="009C59D9" w:rsidP="000722A6">
            <w:pPr>
              <w:pStyle w:val="ListParagraph"/>
              <w:numPr>
                <w:ilvl w:val="0"/>
                <w:numId w:val="6"/>
              </w:numPr>
              <w:tabs>
                <w:tab w:val="left" w:pos="252"/>
              </w:tabs>
              <w:rPr>
                <w:rFonts w:asciiTheme="minorHAnsi" w:hAnsiTheme="minorHAnsi"/>
                <w:sz w:val="20"/>
                <w:szCs w:val="20"/>
              </w:rPr>
            </w:pPr>
            <w:r>
              <w:rPr>
                <w:rFonts w:asciiTheme="minorHAnsi" w:hAnsiTheme="minorHAnsi"/>
                <w:sz w:val="20"/>
                <w:szCs w:val="20"/>
              </w:rPr>
              <w:t xml:space="preserve">Academic probation policy </w:t>
            </w:r>
          </w:p>
          <w:p w14:paraId="5676DAC0" w14:textId="77777777" w:rsidR="00734983" w:rsidRPr="00734983" w:rsidRDefault="00734983" w:rsidP="00734983">
            <w:pPr>
              <w:tabs>
                <w:tab w:val="left" w:pos="252"/>
              </w:tabs>
              <w:ind w:left="252"/>
              <w:rPr>
                <w:rFonts w:asciiTheme="minorHAnsi" w:hAnsiTheme="minorHAnsi"/>
                <w:sz w:val="20"/>
                <w:szCs w:val="20"/>
              </w:rPr>
            </w:pPr>
          </w:p>
          <w:p w14:paraId="1F8075FB" w14:textId="0ABD889E" w:rsidR="002E14F6" w:rsidRDefault="002E14F6" w:rsidP="002E14F6">
            <w:pPr>
              <w:pStyle w:val="ListParagraph"/>
              <w:numPr>
                <w:ilvl w:val="1"/>
                <w:numId w:val="6"/>
              </w:numPr>
              <w:tabs>
                <w:tab w:val="left" w:pos="252"/>
              </w:tabs>
              <w:rPr>
                <w:rFonts w:asciiTheme="minorHAnsi" w:hAnsiTheme="minorHAnsi"/>
                <w:sz w:val="20"/>
                <w:szCs w:val="20"/>
              </w:rPr>
            </w:pPr>
            <w:r>
              <w:rPr>
                <w:rFonts w:asciiTheme="minorHAnsi" w:hAnsiTheme="minorHAnsi"/>
                <w:sz w:val="20"/>
                <w:szCs w:val="20"/>
              </w:rPr>
              <w:t>Michael Morris distributed policy used at UTHSC and proposed the possibility of consistency across all programs</w:t>
            </w:r>
            <w:r w:rsidR="00BE198D">
              <w:rPr>
                <w:rFonts w:asciiTheme="minorHAnsi" w:hAnsiTheme="minorHAnsi"/>
                <w:sz w:val="20"/>
                <w:szCs w:val="20"/>
              </w:rPr>
              <w:t xml:space="preserve"> for both campuses.</w:t>
            </w:r>
            <w:r w:rsidR="00AF219E">
              <w:rPr>
                <w:rFonts w:asciiTheme="minorHAnsi" w:hAnsiTheme="minorHAnsi"/>
                <w:sz w:val="20"/>
                <w:szCs w:val="20"/>
              </w:rPr>
              <w:t xml:space="preserve"> Discuss and vote.</w:t>
            </w:r>
          </w:p>
          <w:p w14:paraId="74C12189" w14:textId="77777777" w:rsidR="00652D32" w:rsidRPr="00652D32" w:rsidRDefault="00652D32" w:rsidP="00652D32">
            <w:pPr>
              <w:tabs>
                <w:tab w:val="left" w:pos="252"/>
              </w:tabs>
              <w:ind w:left="252"/>
              <w:rPr>
                <w:rFonts w:asciiTheme="minorHAnsi" w:hAnsiTheme="minorHAnsi"/>
                <w:sz w:val="20"/>
                <w:szCs w:val="20"/>
              </w:rPr>
            </w:pPr>
          </w:p>
          <w:p w14:paraId="4B553CC9" w14:textId="63993A13" w:rsidR="00BE198D" w:rsidRDefault="00BE198D" w:rsidP="000722A6">
            <w:pPr>
              <w:pStyle w:val="ListParagraph"/>
              <w:numPr>
                <w:ilvl w:val="0"/>
                <w:numId w:val="6"/>
              </w:numPr>
              <w:tabs>
                <w:tab w:val="left" w:pos="252"/>
              </w:tabs>
              <w:rPr>
                <w:rFonts w:asciiTheme="minorHAnsi" w:hAnsiTheme="minorHAnsi"/>
                <w:sz w:val="20"/>
                <w:szCs w:val="20"/>
              </w:rPr>
            </w:pPr>
            <w:r>
              <w:rPr>
                <w:rFonts w:asciiTheme="minorHAnsi" w:hAnsiTheme="minorHAnsi"/>
                <w:sz w:val="20"/>
                <w:szCs w:val="20"/>
              </w:rPr>
              <w:t>Roles, qualifications, and responsibilities of graduate advisors/coordinators</w:t>
            </w:r>
          </w:p>
          <w:p w14:paraId="0855CD36" w14:textId="77777777" w:rsidR="00734983" w:rsidRPr="00734983" w:rsidRDefault="00734983" w:rsidP="00734983">
            <w:pPr>
              <w:tabs>
                <w:tab w:val="left" w:pos="252"/>
              </w:tabs>
              <w:ind w:left="252"/>
              <w:rPr>
                <w:rFonts w:asciiTheme="minorHAnsi" w:hAnsiTheme="minorHAnsi"/>
                <w:sz w:val="20"/>
                <w:szCs w:val="20"/>
              </w:rPr>
            </w:pPr>
          </w:p>
          <w:p w14:paraId="0854349C" w14:textId="12E1ED7A" w:rsidR="002D67DA" w:rsidRPr="004E1295" w:rsidRDefault="00BE198D" w:rsidP="00BE198D">
            <w:pPr>
              <w:pStyle w:val="ListParagraph"/>
              <w:numPr>
                <w:ilvl w:val="1"/>
                <w:numId w:val="6"/>
              </w:numPr>
              <w:tabs>
                <w:tab w:val="left" w:pos="252"/>
              </w:tabs>
              <w:rPr>
                <w:rFonts w:asciiTheme="minorHAnsi" w:hAnsiTheme="minorHAnsi"/>
                <w:sz w:val="20"/>
                <w:szCs w:val="20"/>
              </w:rPr>
            </w:pPr>
            <w:r>
              <w:rPr>
                <w:rFonts w:asciiTheme="minorHAnsi" w:hAnsiTheme="minorHAnsi"/>
                <w:sz w:val="20"/>
                <w:szCs w:val="20"/>
              </w:rPr>
              <w:t>See attached draft policy and procedure document</w:t>
            </w:r>
            <w:r w:rsidR="00F2712E">
              <w:rPr>
                <w:rFonts w:asciiTheme="minorHAnsi" w:hAnsiTheme="minorHAnsi"/>
                <w:sz w:val="20"/>
                <w:szCs w:val="20"/>
              </w:rPr>
              <w:t>. Discuss and vote.</w:t>
            </w:r>
          </w:p>
        </w:tc>
        <w:tc>
          <w:tcPr>
            <w:tcW w:w="6120" w:type="dxa"/>
          </w:tcPr>
          <w:p w14:paraId="2004EF96" w14:textId="77777777" w:rsidR="00E911DD" w:rsidRDefault="000A778A" w:rsidP="000722A6">
            <w:pPr>
              <w:ind w:left="360"/>
              <w:rPr>
                <w:rFonts w:asciiTheme="minorHAnsi" w:hAnsiTheme="minorHAnsi"/>
                <w:sz w:val="20"/>
                <w:szCs w:val="20"/>
              </w:rPr>
            </w:pPr>
            <w:r>
              <w:rPr>
                <w:rFonts w:asciiTheme="minorHAnsi" w:hAnsiTheme="minorHAnsi"/>
                <w:sz w:val="20"/>
                <w:szCs w:val="20"/>
              </w:rPr>
              <w:t>IV. A. 1.</w:t>
            </w:r>
            <w:r w:rsidR="002E6776">
              <w:rPr>
                <w:rFonts w:asciiTheme="minorHAnsi" w:hAnsiTheme="minorHAnsi"/>
                <w:sz w:val="20"/>
                <w:szCs w:val="20"/>
              </w:rPr>
              <w:t xml:space="preserve"> – Dr. Idell</w:t>
            </w:r>
            <w:r w:rsidR="00E911DD">
              <w:rPr>
                <w:rFonts w:asciiTheme="minorHAnsi" w:hAnsiTheme="minorHAnsi"/>
                <w:sz w:val="20"/>
                <w:szCs w:val="20"/>
              </w:rPr>
              <w:t xml:space="preserve"> -</w:t>
            </w:r>
            <w:r w:rsidR="002E6776">
              <w:rPr>
                <w:rFonts w:asciiTheme="minorHAnsi" w:hAnsiTheme="minorHAnsi"/>
                <w:sz w:val="20"/>
                <w:szCs w:val="20"/>
              </w:rPr>
              <w:t xml:space="preserve"> these positions need to be built into budgets. Discussed with Deans and have intentions for more discussions later in the month. </w:t>
            </w:r>
          </w:p>
          <w:p w14:paraId="03B67C19" w14:textId="3C02571F" w:rsidR="002E6776" w:rsidRDefault="002E6776" w:rsidP="000722A6">
            <w:pPr>
              <w:ind w:left="360"/>
              <w:rPr>
                <w:rFonts w:asciiTheme="minorHAnsi" w:hAnsiTheme="minorHAnsi"/>
                <w:sz w:val="20"/>
                <w:szCs w:val="20"/>
              </w:rPr>
            </w:pPr>
            <w:r>
              <w:rPr>
                <w:rFonts w:asciiTheme="minorHAnsi" w:hAnsiTheme="minorHAnsi"/>
                <w:sz w:val="20"/>
                <w:szCs w:val="20"/>
              </w:rPr>
              <w:t xml:space="preserve">Dr. Torey Nalbone </w:t>
            </w:r>
            <w:r w:rsidR="00E911DD">
              <w:rPr>
                <w:rFonts w:asciiTheme="minorHAnsi" w:hAnsiTheme="minorHAnsi"/>
                <w:sz w:val="20"/>
                <w:szCs w:val="20"/>
              </w:rPr>
              <w:t xml:space="preserve">- </w:t>
            </w:r>
            <w:r>
              <w:rPr>
                <w:rFonts w:asciiTheme="minorHAnsi" w:hAnsiTheme="minorHAnsi"/>
                <w:sz w:val="20"/>
                <w:szCs w:val="20"/>
              </w:rPr>
              <w:t xml:space="preserve">explained that this </w:t>
            </w:r>
            <w:r w:rsidR="00E911DD">
              <w:rPr>
                <w:rFonts w:asciiTheme="minorHAnsi" w:hAnsiTheme="minorHAnsi"/>
                <w:sz w:val="20"/>
                <w:szCs w:val="20"/>
              </w:rPr>
              <w:t xml:space="preserve">agenda item </w:t>
            </w:r>
            <w:r>
              <w:rPr>
                <w:rFonts w:asciiTheme="minorHAnsi" w:hAnsiTheme="minorHAnsi"/>
                <w:sz w:val="20"/>
                <w:szCs w:val="20"/>
              </w:rPr>
              <w:t>was more informational about ongoing discussions.</w:t>
            </w:r>
          </w:p>
          <w:p w14:paraId="06C17DCF" w14:textId="77777777" w:rsidR="002E6776" w:rsidRDefault="002E6776" w:rsidP="000722A6">
            <w:pPr>
              <w:ind w:left="360"/>
              <w:rPr>
                <w:rFonts w:asciiTheme="minorHAnsi" w:hAnsiTheme="minorHAnsi"/>
                <w:sz w:val="20"/>
                <w:szCs w:val="20"/>
              </w:rPr>
            </w:pPr>
          </w:p>
          <w:p w14:paraId="61FCD679" w14:textId="77777777" w:rsidR="002E6776" w:rsidRDefault="002E6776" w:rsidP="000722A6">
            <w:pPr>
              <w:ind w:left="360"/>
              <w:rPr>
                <w:rFonts w:asciiTheme="minorHAnsi" w:hAnsiTheme="minorHAnsi"/>
                <w:sz w:val="20"/>
                <w:szCs w:val="20"/>
              </w:rPr>
            </w:pPr>
          </w:p>
          <w:p w14:paraId="56C843E3" w14:textId="77777777" w:rsidR="002E6776" w:rsidRDefault="002E6776" w:rsidP="000722A6">
            <w:pPr>
              <w:ind w:left="360"/>
              <w:rPr>
                <w:rFonts w:asciiTheme="minorHAnsi" w:hAnsiTheme="minorHAnsi"/>
                <w:sz w:val="20"/>
                <w:szCs w:val="20"/>
              </w:rPr>
            </w:pPr>
          </w:p>
          <w:p w14:paraId="6A145F84" w14:textId="77777777" w:rsidR="002E6776" w:rsidRDefault="002E6776" w:rsidP="000722A6">
            <w:pPr>
              <w:ind w:left="360"/>
              <w:rPr>
                <w:rFonts w:asciiTheme="minorHAnsi" w:hAnsiTheme="minorHAnsi"/>
                <w:sz w:val="20"/>
                <w:szCs w:val="20"/>
              </w:rPr>
            </w:pPr>
          </w:p>
          <w:p w14:paraId="038EAB9A" w14:textId="77777777" w:rsidR="002E6776" w:rsidRDefault="002E6776" w:rsidP="000722A6">
            <w:pPr>
              <w:ind w:left="360"/>
              <w:rPr>
                <w:rFonts w:asciiTheme="minorHAnsi" w:hAnsiTheme="minorHAnsi"/>
                <w:sz w:val="20"/>
                <w:szCs w:val="20"/>
              </w:rPr>
            </w:pPr>
          </w:p>
          <w:p w14:paraId="7BCCA4B0" w14:textId="77777777" w:rsidR="002E6776" w:rsidRDefault="002E6776" w:rsidP="000722A6">
            <w:pPr>
              <w:ind w:left="360"/>
              <w:rPr>
                <w:rFonts w:asciiTheme="minorHAnsi" w:hAnsiTheme="minorHAnsi"/>
                <w:sz w:val="20"/>
                <w:szCs w:val="20"/>
              </w:rPr>
            </w:pPr>
          </w:p>
          <w:p w14:paraId="7283DBBA" w14:textId="77777777" w:rsidR="002E6776" w:rsidRDefault="002E6776" w:rsidP="000722A6">
            <w:pPr>
              <w:ind w:left="360"/>
              <w:rPr>
                <w:rFonts w:asciiTheme="minorHAnsi" w:hAnsiTheme="minorHAnsi"/>
                <w:sz w:val="20"/>
                <w:szCs w:val="20"/>
              </w:rPr>
            </w:pPr>
          </w:p>
          <w:p w14:paraId="2DC71C8B" w14:textId="77777777" w:rsidR="002E6776" w:rsidRDefault="002E6776" w:rsidP="000722A6">
            <w:pPr>
              <w:ind w:left="360"/>
              <w:rPr>
                <w:rFonts w:asciiTheme="minorHAnsi" w:hAnsiTheme="minorHAnsi"/>
                <w:sz w:val="20"/>
                <w:szCs w:val="20"/>
              </w:rPr>
            </w:pPr>
          </w:p>
          <w:p w14:paraId="4BD47F49" w14:textId="77777777" w:rsidR="002E6776" w:rsidRDefault="002E6776" w:rsidP="000722A6">
            <w:pPr>
              <w:ind w:left="360"/>
              <w:rPr>
                <w:rFonts w:asciiTheme="minorHAnsi" w:hAnsiTheme="minorHAnsi"/>
                <w:sz w:val="20"/>
                <w:szCs w:val="20"/>
              </w:rPr>
            </w:pPr>
          </w:p>
          <w:p w14:paraId="25532B3F" w14:textId="77777777" w:rsidR="002E6776" w:rsidRDefault="002E6776" w:rsidP="000722A6">
            <w:pPr>
              <w:ind w:left="360"/>
              <w:rPr>
                <w:rFonts w:asciiTheme="minorHAnsi" w:hAnsiTheme="minorHAnsi"/>
                <w:sz w:val="20"/>
                <w:szCs w:val="20"/>
              </w:rPr>
            </w:pPr>
          </w:p>
          <w:p w14:paraId="626193C5" w14:textId="77777777" w:rsidR="002816C4" w:rsidRDefault="002E6776" w:rsidP="000722A6">
            <w:pPr>
              <w:ind w:left="360"/>
              <w:rPr>
                <w:rFonts w:asciiTheme="minorHAnsi" w:hAnsiTheme="minorHAnsi"/>
                <w:sz w:val="20"/>
                <w:szCs w:val="20"/>
              </w:rPr>
            </w:pPr>
            <w:r>
              <w:rPr>
                <w:rFonts w:asciiTheme="minorHAnsi" w:hAnsiTheme="minorHAnsi"/>
                <w:sz w:val="20"/>
                <w:szCs w:val="20"/>
              </w:rPr>
              <w:t xml:space="preserve">B. 1. -  </w:t>
            </w:r>
            <w:r w:rsidR="002F79C2">
              <w:rPr>
                <w:rFonts w:asciiTheme="minorHAnsi" w:hAnsiTheme="minorHAnsi"/>
                <w:sz w:val="20"/>
                <w:szCs w:val="20"/>
              </w:rPr>
              <w:t>Motion to move forward and make official made by Dr. Mary Fischer, 2</w:t>
            </w:r>
            <w:r w:rsidR="002F79C2" w:rsidRPr="002F79C2">
              <w:rPr>
                <w:rFonts w:asciiTheme="minorHAnsi" w:hAnsiTheme="minorHAnsi"/>
                <w:sz w:val="20"/>
                <w:szCs w:val="20"/>
                <w:vertAlign w:val="superscript"/>
              </w:rPr>
              <w:t>nd</w:t>
            </w:r>
            <w:r w:rsidR="002F79C2">
              <w:rPr>
                <w:rFonts w:asciiTheme="minorHAnsi" w:hAnsiTheme="minorHAnsi"/>
                <w:sz w:val="20"/>
                <w:szCs w:val="20"/>
              </w:rPr>
              <w:t xml:space="preserve"> by Dr. </w:t>
            </w:r>
            <w:proofErr w:type="spellStart"/>
            <w:r w:rsidR="002F79C2">
              <w:rPr>
                <w:rFonts w:asciiTheme="minorHAnsi" w:hAnsiTheme="minorHAnsi"/>
                <w:sz w:val="20"/>
                <w:szCs w:val="20"/>
              </w:rPr>
              <w:t>Gohkan</w:t>
            </w:r>
            <w:proofErr w:type="spellEnd"/>
            <w:r w:rsidR="002F79C2">
              <w:rPr>
                <w:rFonts w:asciiTheme="minorHAnsi" w:hAnsiTheme="minorHAnsi"/>
                <w:sz w:val="20"/>
                <w:szCs w:val="20"/>
              </w:rPr>
              <w:t xml:space="preserve"> Saygili.  </w:t>
            </w:r>
          </w:p>
          <w:p w14:paraId="39878C67" w14:textId="77777777" w:rsidR="002816C4" w:rsidRDefault="002F79C2" w:rsidP="000722A6">
            <w:pPr>
              <w:ind w:left="360"/>
              <w:rPr>
                <w:rFonts w:asciiTheme="minorHAnsi" w:hAnsiTheme="minorHAnsi"/>
                <w:sz w:val="20"/>
                <w:szCs w:val="20"/>
              </w:rPr>
            </w:pPr>
            <w:r>
              <w:rPr>
                <w:rFonts w:asciiTheme="minorHAnsi" w:hAnsiTheme="minorHAnsi"/>
                <w:sz w:val="20"/>
                <w:szCs w:val="20"/>
              </w:rPr>
              <w:t>Dr. Mokhtari asked to tweak language. Changes attached to this document.</w:t>
            </w:r>
            <w:r w:rsidR="00B57BB8">
              <w:rPr>
                <w:rFonts w:asciiTheme="minorHAnsi" w:hAnsiTheme="minorHAnsi"/>
                <w:sz w:val="20"/>
                <w:szCs w:val="20"/>
              </w:rPr>
              <w:t xml:space="preserve"> </w:t>
            </w:r>
          </w:p>
          <w:p w14:paraId="5A40830B" w14:textId="546ECBA6" w:rsidR="00154AB6" w:rsidRDefault="00B57BB8" w:rsidP="000722A6">
            <w:pPr>
              <w:ind w:left="360"/>
              <w:rPr>
                <w:rFonts w:asciiTheme="minorHAnsi" w:hAnsiTheme="minorHAnsi"/>
                <w:sz w:val="20"/>
                <w:szCs w:val="20"/>
              </w:rPr>
            </w:pPr>
            <w:r>
              <w:rPr>
                <w:rFonts w:asciiTheme="minorHAnsi" w:hAnsiTheme="minorHAnsi"/>
                <w:sz w:val="20"/>
                <w:szCs w:val="20"/>
              </w:rPr>
              <w:t>Vote to approve changes to wording – 6 votes in agreement</w:t>
            </w:r>
          </w:p>
          <w:p w14:paraId="5299A119" w14:textId="77777777" w:rsidR="00060038" w:rsidRDefault="00060038" w:rsidP="000722A6">
            <w:pPr>
              <w:ind w:left="360"/>
              <w:rPr>
                <w:rFonts w:asciiTheme="minorHAnsi" w:hAnsiTheme="minorHAnsi"/>
                <w:sz w:val="20"/>
                <w:szCs w:val="20"/>
              </w:rPr>
            </w:pPr>
          </w:p>
          <w:p w14:paraId="4C4F4FE3" w14:textId="77777777" w:rsidR="00060038" w:rsidRDefault="00060038" w:rsidP="000722A6">
            <w:pPr>
              <w:ind w:left="360"/>
              <w:rPr>
                <w:rFonts w:asciiTheme="minorHAnsi" w:hAnsiTheme="minorHAnsi"/>
                <w:sz w:val="20"/>
                <w:szCs w:val="20"/>
              </w:rPr>
            </w:pPr>
          </w:p>
          <w:p w14:paraId="2B7E3090" w14:textId="33EE004D" w:rsidR="002816C4" w:rsidRDefault="00060038" w:rsidP="000722A6">
            <w:pPr>
              <w:ind w:left="360"/>
              <w:rPr>
                <w:rFonts w:asciiTheme="minorHAnsi" w:hAnsiTheme="minorHAnsi"/>
                <w:sz w:val="20"/>
                <w:szCs w:val="20"/>
              </w:rPr>
            </w:pPr>
            <w:r>
              <w:rPr>
                <w:rFonts w:asciiTheme="minorHAnsi" w:hAnsiTheme="minorHAnsi"/>
                <w:sz w:val="20"/>
                <w:szCs w:val="20"/>
              </w:rPr>
              <w:t xml:space="preserve">C. – </w:t>
            </w:r>
            <w:r w:rsidRPr="00060038">
              <w:rPr>
                <w:rFonts w:asciiTheme="minorHAnsi" w:hAnsiTheme="minorHAnsi"/>
                <w:sz w:val="20"/>
                <w:szCs w:val="20"/>
                <w:highlight w:val="yellow"/>
              </w:rPr>
              <w:t>table item until May</w:t>
            </w:r>
            <w:r>
              <w:rPr>
                <w:rFonts w:asciiTheme="minorHAnsi" w:hAnsiTheme="minorHAnsi"/>
                <w:sz w:val="20"/>
                <w:szCs w:val="20"/>
              </w:rPr>
              <w:t xml:space="preserve">, documentation sent </w:t>
            </w:r>
            <w:r w:rsidR="002816C4">
              <w:rPr>
                <w:rFonts w:asciiTheme="minorHAnsi" w:hAnsiTheme="minorHAnsi"/>
                <w:sz w:val="20"/>
                <w:szCs w:val="20"/>
              </w:rPr>
              <w:t xml:space="preserve">to Council </w:t>
            </w:r>
            <w:r>
              <w:rPr>
                <w:rFonts w:asciiTheme="minorHAnsi" w:hAnsiTheme="minorHAnsi"/>
                <w:sz w:val="20"/>
                <w:szCs w:val="20"/>
              </w:rPr>
              <w:t xml:space="preserve">in March, not attached to April </w:t>
            </w:r>
            <w:proofErr w:type="gramStart"/>
            <w:r>
              <w:rPr>
                <w:rFonts w:asciiTheme="minorHAnsi" w:hAnsiTheme="minorHAnsi"/>
                <w:sz w:val="20"/>
                <w:szCs w:val="20"/>
              </w:rPr>
              <w:t>agenda</w:t>
            </w:r>
            <w:r w:rsidR="002816C4" w:rsidRPr="00C53B3D">
              <w:rPr>
                <w:rFonts w:asciiTheme="minorHAnsi" w:hAnsiTheme="minorHAnsi"/>
                <w:sz w:val="20"/>
                <w:szCs w:val="20"/>
                <w:highlight w:val="magenta"/>
              </w:rPr>
              <w:t>.</w:t>
            </w:r>
            <w:r w:rsidR="005B7B05" w:rsidRPr="00C53B3D">
              <w:rPr>
                <w:rFonts w:asciiTheme="minorHAnsi" w:hAnsiTheme="minorHAnsi"/>
                <w:sz w:val="20"/>
                <w:szCs w:val="20"/>
                <w:highlight w:val="magenta"/>
              </w:rPr>
              <w:t>(</w:t>
            </w:r>
            <w:proofErr w:type="gramEnd"/>
            <w:r w:rsidR="005B7B05" w:rsidRPr="00C53B3D">
              <w:rPr>
                <w:rFonts w:asciiTheme="minorHAnsi" w:hAnsiTheme="minorHAnsi"/>
                <w:sz w:val="20"/>
                <w:szCs w:val="20"/>
                <w:highlight w:val="magenta"/>
              </w:rPr>
              <w:t xml:space="preserve">attaching </w:t>
            </w:r>
            <w:r w:rsidR="00C53B3D" w:rsidRPr="00C53B3D">
              <w:rPr>
                <w:rFonts w:asciiTheme="minorHAnsi" w:hAnsiTheme="minorHAnsi"/>
                <w:sz w:val="20"/>
                <w:szCs w:val="20"/>
                <w:highlight w:val="magenta"/>
              </w:rPr>
              <w:t>to these</w:t>
            </w:r>
            <w:r w:rsidR="005B7B05" w:rsidRPr="00C53B3D">
              <w:rPr>
                <w:rFonts w:asciiTheme="minorHAnsi" w:hAnsiTheme="minorHAnsi"/>
                <w:sz w:val="20"/>
                <w:szCs w:val="20"/>
                <w:highlight w:val="magenta"/>
              </w:rPr>
              <w:t xml:space="preserve"> notes)</w:t>
            </w:r>
          </w:p>
          <w:p w14:paraId="3E177092" w14:textId="77777777" w:rsidR="002816C4" w:rsidRDefault="00060038" w:rsidP="000722A6">
            <w:pPr>
              <w:ind w:left="360"/>
              <w:rPr>
                <w:rFonts w:asciiTheme="minorHAnsi" w:hAnsiTheme="minorHAnsi"/>
                <w:sz w:val="20"/>
                <w:szCs w:val="20"/>
              </w:rPr>
            </w:pPr>
            <w:r>
              <w:rPr>
                <w:rFonts w:asciiTheme="minorHAnsi" w:hAnsiTheme="minorHAnsi"/>
                <w:sz w:val="20"/>
                <w:szCs w:val="20"/>
              </w:rPr>
              <w:t xml:space="preserve">Dr. Idell </w:t>
            </w:r>
            <w:r w:rsidR="002816C4">
              <w:rPr>
                <w:rFonts w:asciiTheme="minorHAnsi" w:hAnsiTheme="minorHAnsi"/>
                <w:sz w:val="20"/>
                <w:szCs w:val="20"/>
              </w:rPr>
              <w:t>- is</w:t>
            </w:r>
            <w:r>
              <w:rPr>
                <w:rFonts w:asciiTheme="minorHAnsi" w:hAnsiTheme="minorHAnsi"/>
                <w:sz w:val="20"/>
                <w:szCs w:val="20"/>
              </w:rPr>
              <w:t xml:space="preserve"> there is a South campus policy</w:t>
            </w:r>
            <w:r w:rsidR="002816C4">
              <w:rPr>
                <w:rFonts w:asciiTheme="minorHAnsi" w:hAnsiTheme="minorHAnsi"/>
                <w:sz w:val="20"/>
                <w:szCs w:val="20"/>
              </w:rPr>
              <w:t>?</w:t>
            </w:r>
          </w:p>
          <w:p w14:paraId="0E1780C9" w14:textId="0C873A44" w:rsidR="00060038" w:rsidRDefault="00060038" w:rsidP="000722A6">
            <w:pPr>
              <w:ind w:left="360"/>
              <w:rPr>
                <w:rFonts w:asciiTheme="minorHAnsi" w:hAnsiTheme="minorHAnsi"/>
                <w:sz w:val="20"/>
                <w:szCs w:val="20"/>
              </w:rPr>
            </w:pPr>
            <w:r>
              <w:rPr>
                <w:rFonts w:asciiTheme="minorHAnsi" w:hAnsiTheme="minorHAnsi"/>
                <w:sz w:val="20"/>
                <w:szCs w:val="20"/>
              </w:rPr>
              <w:t>Dr. Morris</w:t>
            </w:r>
            <w:r w:rsidR="002816C4">
              <w:rPr>
                <w:rFonts w:asciiTheme="minorHAnsi" w:hAnsiTheme="minorHAnsi"/>
                <w:sz w:val="20"/>
                <w:szCs w:val="20"/>
              </w:rPr>
              <w:t xml:space="preserve"> - </w:t>
            </w:r>
            <w:r>
              <w:rPr>
                <w:rFonts w:asciiTheme="minorHAnsi" w:hAnsiTheme="minorHAnsi"/>
                <w:sz w:val="20"/>
                <w:szCs w:val="20"/>
              </w:rPr>
              <w:t>there are some issues that have been identified by Faculty on South campus</w:t>
            </w:r>
            <w:r w:rsidR="002816C4">
              <w:rPr>
                <w:rFonts w:asciiTheme="minorHAnsi" w:hAnsiTheme="minorHAnsi"/>
                <w:sz w:val="20"/>
                <w:szCs w:val="20"/>
              </w:rPr>
              <w:t>,</w:t>
            </w:r>
            <w:r>
              <w:rPr>
                <w:rFonts w:asciiTheme="minorHAnsi" w:hAnsiTheme="minorHAnsi"/>
                <w:sz w:val="20"/>
                <w:szCs w:val="20"/>
              </w:rPr>
              <w:t xml:space="preserve"> he brought forward the policy used by North campus which addressed </w:t>
            </w:r>
            <w:r w:rsidR="002816C4">
              <w:rPr>
                <w:rFonts w:asciiTheme="minorHAnsi" w:hAnsiTheme="minorHAnsi"/>
                <w:sz w:val="20"/>
                <w:szCs w:val="20"/>
              </w:rPr>
              <w:t>some of those</w:t>
            </w:r>
            <w:r>
              <w:rPr>
                <w:rFonts w:asciiTheme="minorHAnsi" w:hAnsiTheme="minorHAnsi"/>
                <w:sz w:val="20"/>
                <w:szCs w:val="20"/>
              </w:rPr>
              <w:t xml:space="preserve"> issues.</w:t>
            </w:r>
          </w:p>
          <w:p w14:paraId="4162C610" w14:textId="77777777" w:rsidR="00060038" w:rsidRDefault="00060038" w:rsidP="000722A6">
            <w:pPr>
              <w:ind w:left="360"/>
              <w:rPr>
                <w:rFonts w:asciiTheme="minorHAnsi" w:hAnsiTheme="minorHAnsi"/>
                <w:sz w:val="20"/>
                <w:szCs w:val="20"/>
              </w:rPr>
            </w:pPr>
          </w:p>
          <w:p w14:paraId="02C57F24" w14:textId="77777777" w:rsidR="00060038" w:rsidRDefault="00060038" w:rsidP="000722A6">
            <w:pPr>
              <w:ind w:left="360"/>
              <w:rPr>
                <w:rFonts w:asciiTheme="minorHAnsi" w:hAnsiTheme="minorHAnsi"/>
                <w:sz w:val="20"/>
                <w:szCs w:val="20"/>
              </w:rPr>
            </w:pPr>
          </w:p>
          <w:p w14:paraId="69C303FA" w14:textId="77777777" w:rsidR="00060038" w:rsidRDefault="00060038" w:rsidP="000722A6">
            <w:pPr>
              <w:ind w:left="360"/>
              <w:rPr>
                <w:rFonts w:asciiTheme="minorHAnsi" w:hAnsiTheme="minorHAnsi"/>
                <w:sz w:val="20"/>
                <w:szCs w:val="20"/>
              </w:rPr>
            </w:pPr>
            <w:r>
              <w:rPr>
                <w:rFonts w:asciiTheme="minorHAnsi" w:hAnsiTheme="minorHAnsi"/>
                <w:sz w:val="20"/>
                <w:szCs w:val="20"/>
              </w:rPr>
              <w:t xml:space="preserve">D. 1. </w:t>
            </w:r>
            <w:r w:rsidR="0034626A">
              <w:rPr>
                <w:rFonts w:asciiTheme="minorHAnsi" w:hAnsiTheme="minorHAnsi"/>
                <w:sz w:val="20"/>
                <w:szCs w:val="20"/>
              </w:rPr>
              <w:t>–</w:t>
            </w:r>
            <w:r>
              <w:rPr>
                <w:rFonts w:asciiTheme="minorHAnsi" w:hAnsiTheme="minorHAnsi"/>
                <w:sz w:val="20"/>
                <w:szCs w:val="20"/>
              </w:rPr>
              <w:t xml:space="preserve"> </w:t>
            </w:r>
            <w:r w:rsidR="0034626A">
              <w:rPr>
                <w:rFonts w:asciiTheme="minorHAnsi" w:hAnsiTheme="minorHAnsi"/>
                <w:sz w:val="20"/>
                <w:szCs w:val="20"/>
              </w:rPr>
              <w:t>Motion made to approve policy by Dr. Mary Fischer, 2</w:t>
            </w:r>
            <w:r w:rsidR="0034626A" w:rsidRPr="0034626A">
              <w:rPr>
                <w:rFonts w:asciiTheme="minorHAnsi" w:hAnsiTheme="minorHAnsi"/>
                <w:sz w:val="20"/>
                <w:szCs w:val="20"/>
                <w:vertAlign w:val="superscript"/>
              </w:rPr>
              <w:t>nd</w:t>
            </w:r>
            <w:r w:rsidR="0034626A">
              <w:rPr>
                <w:rFonts w:asciiTheme="minorHAnsi" w:hAnsiTheme="minorHAnsi"/>
                <w:sz w:val="20"/>
                <w:szCs w:val="20"/>
              </w:rPr>
              <w:t xml:space="preserve"> by Dr. Tom Roberts. Unanimous agreement</w:t>
            </w:r>
          </w:p>
          <w:p w14:paraId="39D19452" w14:textId="77777777" w:rsidR="0034626A" w:rsidRDefault="0034626A" w:rsidP="000722A6">
            <w:pPr>
              <w:ind w:left="360"/>
              <w:rPr>
                <w:rFonts w:asciiTheme="minorHAnsi" w:hAnsiTheme="minorHAnsi"/>
                <w:sz w:val="20"/>
                <w:szCs w:val="20"/>
              </w:rPr>
            </w:pPr>
          </w:p>
          <w:p w14:paraId="06AE7390" w14:textId="77777777" w:rsidR="0034626A" w:rsidRDefault="0034626A" w:rsidP="000722A6">
            <w:pPr>
              <w:ind w:left="360"/>
              <w:rPr>
                <w:rFonts w:asciiTheme="minorHAnsi" w:hAnsiTheme="minorHAnsi"/>
                <w:sz w:val="20"/>
                <w:szCs w:val="20"/>
              </w:rPr>
            </w:pPr>
            <w:r>
              <w:rPr>
                <w:rFonts w:asciiTheme="minorHAnsi" w:hAnsiTheme="minorHAnsi"/>
                <w:sz w:val="20"/>
                <w:szCs w:val="20"/>
              </w:rPr>
              <w:t>Dr. Mok</w:t>
            </w:r>
            <w:r w:rsidR="009F7726">
              <w:rPr>
                <w:rFonts w:asciiTheme="minorHAnsi" w:hAnsiTheme="minorHAnsi"/>
                <w:sz w:val="20"/>
                <w:szCs w:val="20"/>
              </w:rPr>
              <w:t>h</w:t>
            </w:r>
            <w:r>
              <w:rPr>
                <w:rFonts w:asciiTheme="minorHAnsi" w:hAnsiTheme="minorHAnsi"/>
                <w:sz w:val="20"/>
                <w:szCs w:val="20"/>
              </w:rPr>
              <w:t xml:space="preserve">tari asked for a list of the people that currently serve in this role.  </w:t>
            </w:r>
            <w:r w:rsidRPr="006F5CC4">
              <w:rPr>
                <w:rFonts w:asciiTheme="minorHAnsi" w:hAnsiTheme="minorHAnsi"/>
                <w:sz w:val="20"/>
                <w:szCs w:val="20"/>
                <w:highlight w:val="yellow"/>
              </w:rPr>
              <w:t>Brittani Riley agreed to send them list to him</w:t>
            </w:r>
            <w:r>
              <w:rPr>
                <w:rFonts w:asciiTheme="minorHAnsi" w:hAnsiTheme="minorHAnsi"/>
                <w:sz w:val="20"/>
                <w:szCs w:val="20"/>
              </w:rPr>
              <w:t>.</w:t>
            </w:r>
          </w:p>
          <w:p w14:paraId="65B479C8" w14:textId="77777777" w:rsidR="009F7726" w:rsidRDefault="009F7726" w:rsidP="000722A6">
            <w:pPr>
              <w:ind w:left="360"/>
              <w:rPr>
                <w:rFonts w:asciiTheme="minorHAnsi" w:hAnsiTheme="minorHAnsi"/>
                <w:sz w:val="20"/>
                <w:szCs w:val="20"/>
              </w:rPr>
            </w:pPr>
          </w:p>
          <w:p w14:paraId="398AE3A1" w14:textId="77777777" w:rsidR="009F7726" w:rsidRDefault="009F7726" w:rsidP="000722A6">
            <w:pPr>
              <w:ind w:left="360"/>
              <w:rPr>
                <w:rFonts w:asciiTheme="minorHAnsi" w:hAnsiTheme="minorHAnsi"/>
                <w:sz w:val="20"/>
                <w:szCs w:val="20"/>
              </w:rPr>
            </w:pPr>
          </w:p>
          <w:p w14:paraId="08673F47" w14:textId="77777777" w:rsidR="009F7726" w:rsidRDefault="009F7726" w:rsidP="000722A6">
            <w:pPr>
              <w:ind w:left="360"/>
              <w:rPr>
                <w:rFonts w:asciiTheme="minorHAnsi" w:hAnsiTheme="minorHAnsi"/>
                <w:sz w:val="20"/>
                <w:szCs w:val="20"/>
              </w:rPr>
            </w:pPr>
          </w:p>
          <w:p w14:paraId="21730018" w14:textId="204B6B7C" w:rsidR="009F7726" w:rsidRPr="000722A6" w:rsidRDefault="009F7726" w:rsidP="000722A6">
            <w:pPr>
              <w:ind w:left="360"/>
              <w:rPr>
                <w:rFonts w:asciiTheme="minorHAnsi" w:hAnsiTheme="minorHAnsi"/>
                <w:sz w:val="20"/>
                <w:szCs w:val="20"/>
              </w:rPr>
            </w:pPr>
          </w:p>
        </w:tc>
      </w:tr>
      <w:tr w:rsidR="00414C98" w:rsidRPr="008E0DF2" w14:paraId="04049434" w14:textId="77777777" w:rsidTr="00F94E27">
        <w:tc>
          <w:tcPr>
            <w:tcW w:w="1615" w:type="dxa"/>
          </w:tcPr>
          <w:p w14:paraId="05CF4920" w14:textId="0DB1D14B" w:rsidR="00414C98" w:rsidRPr="008E0DF2" w:rsidRDefault="00414C98" w:rsidP="00091A2B">
            <w:pPr>
              <w:widowControl w:val="0"/>
              <w:autoSpaceDE w:val="0"/>
              <w:autoSpaceDN w:val="0"/>
              <w:adjustRightInd w:val="0"/>
              <w:ind w:left="450" w:hanging="450"/>
              <w:rPr>
                <w:rFonts w:asciiTheme="minorHAnsi" w:hAnsiTheme="minorHAnsi"/>
                <w:sz w:val="20"/>
                <w:szCs w:val="20"/>
              </w:rPr>
            </w:pPr>
            <w:r w:rsidRPr="008E0DF2">
              <w:rPr>
                <w:rFonts w:asciiTheme="minorHAnsi" w:hAnsiTheme="minorHAnsi"/>
                <w:sz w:val="20"/>
                <w:szCs w:val="20"/>
              </w:rPr>
              <w:lastRenderedPageBreak/>
              <w:t xml:space="preserve">V.   </w:t>
            </w:r>
            <w:r w:rsidR="00F74217">
              <w:rPr>
                <w:rFonts w:asciiTheme="minorHAnsi" w:hAnsiTheme="minorHAnsi"/>
                <w:sz w:val="20"/>
                <w:szCs w:val="20"/>
              </w:rPr>
              <w:t>N</w:t>
            </w:r>
            <w:r w:rsidR="005E3303">
              <w:rPr>
                <w:rFonts w:asciiTheme="minorHAnsi" w:hAnsiTheme="minorHAnsi"/>
                <w:sz w:val="20"/>
                <w:szCs w:val="20"/>
              </w:rPr>
              <w:t>ew Business</w:t>
            </w:r>
          </w:p>
        </w:tc>
        <w:tc>
          <w:tcPr>
            <w:tcW w:w="3960" w:type="dxa"/>
          </w:tcPr>
          <w:p w14:paraId="01EADDB3" w14:textId="170AE401" w:rsidR="00F2712E" w:rsidRDefault="00F2712E" w:rsidP="00F2712E">
            <w:pPr>
              <w:ind w:left="252"/>
              <w:rPr>
                <w:rFonts w:asciiTheme="minorHAnsi" w:hAnsiTheme="minorHAnsi"/>
                <w:bCs/>
                <w:sz w:val="20"/>
                <w:szCs w:val="20"/>
              </w:rPr>
            </w:pPr>
            <w:bookmarkStart w:id="1" w:name="_Hlk50454255"/>
            <w:r>
              <w:rPr>
                <w:rFonts w:asciiTheme="minorHAnsi" w:hAnsiTheme="minorHAnsi"/>
                <w:bCs/>
                <w:sz w:val="20"/>
                <w:szCs w:val="20"/>
              </w:rPr>
              <w:t>Tasks for the foreseeable future</w:t>
            </w:r>
          </w:p>
          <w:p w14:paraId="336501C3" w14:textId="330C0A4B" w:rsidR="00F956D1" w:rsidRDefault="00BE198D" w:rsidP="00EA5BBF">
            <w:pPr>
              <w:numPr>
                <w:ilvl w:val="0"/>
                <w:numId w:val="7"/>
              </w:numPr>
              <w:rPr>
                <w:rFonts w:asciiTheme="minorHAnsi" w:hAnsiTheme="minorHAnsi"/>
                <w:bCs/>
                <w:sz w:val="20"/>
                <w:szCs w:val="20"/>
              </w:rPr>
            </w:pPr>
            <w:r>
              <w:rPr>
                <w:rFonts w:asciiTheme="minorHAnsi" w:hAnsiTheme="minorHAnsi"/>
                <w:bCs/>
                <w:sz w:val="20"/>
                <w:szCs w:val="20"/>
              </w:rPr>
              <w:t>Graduate program policies</w:t>
            </w:r>
            <w:r w:rsidR="00F2712E">
              <w:rPr>
                <w:rFonts w:asciiTheme="minorHAnsi" w:hAnsiTheme="minorHAnsi"/>
                <w:bCs/>
                <w:sz w:val="20"/>
                <w:szCs w:val="20"/>
              </w:rPr>
              <w:t>. To be reviewed and updated and brought back to GC for final review</w:t>
            </w:r>
          </w:p>
          <w:p w14:paraId="2FA31CE0" w14:textId="6AF281FA" w:rsidR="005176D2" w:rsidRDefault="00F2712E" w:rsidP="005176D2">
            <w:pPr>
              <w:numPr>
                <w:ilvl w:val="0"/>
                <w:numId w:val="7"/>
              </w:numPr>
              <w:rPr>
                <w:rFonts w:asciiTheme="minorHAnsi" w:hAnsiTheme="minorHAnsi"/>
                <w:bCs/>
                <w:sz w:val="20"/>
                <w:szCs w:val="20"/>
              </w:rPr>
            </w:pPr>
            <w:r>
              <w:rPr>
                <w:rFonts w:asciiTheme="minorHAnsi" w:hAnsiTheme="minorHAnsi"/>
                <w:bCs/>
                <w:sz w:val="20"/>
                <w:szCs w:val="20"/>
              </w:rPr>
              <w:t>Catalog/website admission policy congruence. Dr. Idell emailed deans to verify</w:t>
            </w:r>
            <w:r w:rsidR="00A55927">
              <w:rPr>
                <w:rFonts w:asciiTheme="minorHAnsi" w:hAnsiTheme="minorHAnsi"/>
                <w:bCs/>
                <w:sz w:val="20"/>
                <w:szCs w:val="20"/>
              </w:rPr>
              <w:t xml:space="preserve"> </w:t>
            </w:r>
          </w:p>
          <w:p w14:paraId="798322DC" w14:textId="039A58D0" w:rsidR="00F766CB" w:rsidRDefault="00A55927" w:rsidP="00EA5BBF">
            <w:pPr>
              <w:numPr>
                <w:ilvl w:val="0"/>
                <w:numId w:val="7"/>
              </w:numPr>
              <w:rPr>
                <w:rFonts w:asciiTheme="minorHAnsi" w:hAnsiTheme="minorHAnsi"/>
                <w:bCs/>
                <w:sz w:val="20"/>
                <w:szCs w:val="20"/>
              </w:rPr>
            </w:pPr>
            <w:r>
              <w:rPr>
                <w:rFonts w:asciiTheme="minorHAnsi" w:hAnsiTheme="minorHAnsi"/>
                <w:bCs/>
                <w:sz w:val="20"/>
                <w:szCs w:val="20"/>
              </w:rPr>
              <w:t>Milestone agreements for graduate student advising</w:t>
            </w:r>
            <w:r w:rsidR="00F2712E">
              <w:rPr>
                <w:rFonts w:asciiTheme="minorHAnsi" w:hAnsiTheme="minorHAnsi"/>
                <w:bCs/>
                <w:sz w:val="20"/>
                <w:szCs w:val="20"/>
              </w:rPr>
              <w:t>. UT System requirement for PhD and optional for masters. Dr. Idell emailed deans to remind them of PhD requirement and the need to have an audit trail of compliance.</w:t>
            </w:r>
          </w:p>
          <w:p w14:paraId="17615CD6" w14:textId="481D2638" w:rsidR="00FC12E8" w:rsidRPr="002C5528" w:rsidRDefault="00F2712E" w:rsidP="002C5528">
            <w:pPr>
              <w:numPr>
                <w:ilvl w:val="0"/>
                <w:numId w:val="7"/>
              </w:numPr>
              <w:rPr>
                <w:rFonts w:asciiTheme="minorHAnsi" w:hAnsiTheme="minorHAnsi"/>
                <w:bCs/>
                <w:sz w:val="20"/>
                <w:szCs w:val="20"/>
              </w:rPr>
            </w:pPr>
            <w:r>
              <w:rPr>
                <w:rFonts w:asciiTheme="minorHAnsi" w:hAnsiTheme="minorHAnsi"/>
                <w:bCs/>
                <w:sz w:val="20"/>
                <w:szCs w:val="20"/>
              </w:rPr>
              <w:t>Registrar Probation/suspension forms. To be updated to remove old office address (336) and change Dean of Graduate Studies to Dean of Graduate School.</w:t>
            </w:r>
            <w:bookmarkEnd w:id="1"/>
          </w:p>
        </w:tc>
        <w:tc>
          <w:tcPr>
            <w:tcW w:w="6120" w:type="dxa"/>
          </w:tcPr>
          <w:p w14:paraId="3F2BA26D" w14:textId="77777777" w:rsidR="00587C98" w:rsidRDefault="00587C98" w:rsidP="000722A6">
            <w:pPr>
              <w:ind w:left="360"/>
              <w:rPr>
                <w:rFonts w:asciiTheme="minorHAnsi" w:hAnsiTheme="minorHAnsi"/>
                <w:sz w:val="20"/>
                <w:szCs w:val="20"/>
              </w:rPr>
            </w:pPr>
          </w:p>
          <w:p w14:paraId="35718C87" w14:textId="1B959F28" w:rsidR="009F7726" w:rsidRDefault="009F7726" w:rsidP="000722A6">
            <w:pPr>
              <w:ind w:left="360"/>
              <w:rPr>
                <w:rFonts w:asciiTheme="minorHAnsi" w:hAnsiTheme="minorHAnsi"/>
                <w:sz w:val="20"/>
                <w:szCs w:val="20"/>
              </w:rPr>
            </w:pPr>
            <w:r>
              <w:rPr>
                <w:rFonts w:asciiTheme="minorHAnsi" w:hAnsiTheme="minorHAnsi"/>
                <w:sz w:val="20"/>
                <w:szCs w:val="20"/>
              </w:rPr>
              <w:t xml:space="preserve">V. A. – Dr. Torey Nalbone </w:t>
            </w:r>
            <w:r w:rsidR="002816C4">
              <w:rPr>
                <w:rFonts w:asciiTheme="minorHAnsi" w:hAnsiTheme="minorHAnsi"/>
                <w:sz w:val="20"/>
                <w:szCs w:val="20"/>
              </w:rPr>
              <w:t xml:space="preserve">- </w:t>
            </w:r>
            <w:r>
              <w:rPr>
                <w:rFonts w:asciiTheme="minorHAnsi" w:hAnsiTheme="minorHAnsi"/>
                <w:sz w:val="20"/>
                <w:szCs w:val="20"/>
              </w:rPr>
              <w:t xml:space="preserve">policies should start coming out and need to be reviewed. Looking to combine policies between South campus and North campus and </w:t>
            </w:r>
            <w:r w:rsidR="00C25E65">
              <w:rPr>
                <w:rFonts w:asciiTheme="minorHAnsi" w:hAnsiTheme="minorHAnsi"/>
                <w:sz w:val="20"/>
                <w:szCs w:val="20"/>
              </w:rPr>
              <w:t>merge</w:t>
            </w:r>
            <w:r>
              <w:rPr>
                <w:rFonts w:asciiTheme="minorHAnsi" w:hAnsiTheme="minorHAnsi"/>
                <w:sz w:val="20"/>
                <w:szCs w:val="20"/>
              </w:rPr>
              <w:t xml:space="preserve"> polic</w:t>
            </w:r>
            <w:r w:rsidR="00C25E65">
              <w:rPr>
                <w:rFonts w:asciiTheme="minorHAnsi" w:hAnsiTheme="minorHAnsi"/>
                <w:sz w:val="20"/>
                <w:szCs w:val="20"/>
              </w:rPr>
              <w:t>ies to the same objective.</w:t>
            </w:r>
          </w:p>
          <w:p w14:paraId="301C4EF9" w14:textId="77777777" w:rsidR="002816C4" w:rsidRDefault="00C25E65" w:rsidP="000722A6">
            <w:pPr>
              <w:ind w:left="360"/>
              <w:rPr>
                <w:rFonts w:asciiTheme="minorHAnsi" w:hAnsiTheme="minorHAnsi"/>
                <w:sz w:val="20"/>
                <w:szCs w:val="20"/>
              </w:rPr>
            </w:pPr>
            <w:r>
              <w:rPr>
                <w:rFonts w:asciiTheme="minorHAnsi" w:hAnsiTheme="minorHAnsi"/>
                <w:sz w:val="20"/>
                <w:szCs w:val="20"/>
              </w:rPr>
              <w:t>B.</w:t>
            </w:r>
            <w:r w:rsidR="002816C4">
              <w:rPr>
                <w:rFonts w:asciiTheme="minorHAnsi" w:hAnsiTheme="minorHAnsi"/>
                <w:sz w:val="20"/>
                <w:szCs w:val="20"/>
              </w:rPr>
              <w:t xml:space="preserve"> Dr. Idell</w:t>
            </w:r>
            <w:r>
              <w:rPr>
                <w:rFonts w:asciiTheme="minorHAnsi" w:hAnsiTheme="minorHAnsi"/>
                <w:sz w:val="20"/>
                <w:szCs w:val="20"/>
              </w:rPr>
              <w:t xml:space="preserve"> – received responses from Deans, still addressing differences in catalog and website. Objective is to finish by Sept 1</w:t>
            </w:r>
            <w:r w:rsidRPr="00C25E65">
              <w:rPr>
                <w:rFonts w:asciiTheme="minorHAnsi" w:hAnsiTheme="minorHAnsi"/>
                <w:sz w:val="20"/>
                <w:szCs w:val="20"/>
                <w:vertAlign w:val="superscript"/>
              </w:rPr>
              <w:t>st</w:t>
            </w:r>
            <w:r>
              <w:rPr>
                <w:rFonts w:asciiTheme="minorHAnsi" w:hAnsiTheme="minorHAnsi"/>
                <w:sz w:val="20"/>
                <w:szCs w:val="20"/>
              </w:rPr>
              <w:t xml:space="preserve"> to be consistent submitting the CCR to SACS. </w:t>
            </w:r>
          </w:p>
          <w:p w14:paraId="060FCF4D" w14:textId="77777777" w:rsidR="002816C4" w:rsidRDefault="00C25E65" w:rsidP="000722A6">
            <w:pPr>
              <w:ind w:left="360"/>
              <w:rPr>
                <w:rFonts w:asciiTheme="minorHAnsi" w:hAnsiTheme="minorHAnsi"/>
                <w:sz w:val="20"/>
                <w:szCs w:val="20"/>
              </w:rPr>
            </w:pPr>
            <w:r>
              <w:rPr>
                <w:rFonts w:asciiTheme="minorHAnsi" w:hAnsiTheme="minorHAnsi"/>
                <w:sz w:val="20"/>
                <w:szCs w:val="20"/>
              </w:rPr>
              <w:t xml:space="preserve">Dr. Sam Carrell </w:t>
            </w:r>
            <w:r w:rsidR="002816C4">
              <w:rPr>
                <w:rFonts w:asciiTheme="minorHAnsi" w:hAnsiTheme="minorHAnsi"/>
                <w:sz w:val="20"/>
                <w:szCs w:val="20"/>
              </w:rPr>
              <w:t xml:space="preserve">- </w:t>
            </w:r>
            <w:r>
              <w:rPr>
                <w:rFonts w:asciiTheme="minorHAnsi" w:hAnsiTheme="minorHAnsi"/>
                <w:sz w:val="20"/>
                <w:szCs w:val="20"/>
              </w:rPr>
              <w:t xml:space="preserve">suggested linking pages. </w:t>
            </w:r>
          </w:p>
          <w:p w14:paraId="3251EA02" w14:textId="666EA4EE" w:rsidR="00C25E65" w:rsidRDefault="00C25E65" w:rsidP="000722A6">
            <w:pPr>
              <w:ind w:left="360"/>
              <w:rPr>
                <w:rFonts w:asciiTheme="minorHAnsi" w:hAnsiTheme="minorHAnsi"/>
                <w:sz w:val="20"/>
                <w:szCs w:val="20"/>
              </w:rPr>
            </w:pPr>
            <w:r>
              <w:rPr>
                <w:rFonts w:asciiTheme="minorHAnsi" w:hAnsiTheme="minorHAnsi"/>
                <w:sz w:val="20"/>
                <w:szCs w:val="20"/>
              </w:rPr>
              <w:t xml:space="preserve">Dr. Alecia Wolf </w:t>
            </w:r>
            <w:r w:rsidR="002816C4">
              <w:rPr>
                <w:rFonts w:asciiTheme="minorHAnsi" w:hAnsiTheme="minorHAnsi"/>
                <w:sz w:val="20"/>
                <w:szCs w:val="20"/>
              </w:rPr>
              <w:t xml:space="preserve">- </w:t>
            </w:r>
            <w:r>
              <w:rPr>
                <w:rFonts w:asciiTheme="minorHAnsi" w:hAnsiTheme="minorHAnsi"/>
                <w:sz w:val="20"/>
                <w:szCs w:val="20"/>
              </w:rPr>
              <w:t>pages in question will be going away with Titan. She will bring this up in meetings regarding Titan.</w:t>
            </w:r>
          </w:p>
          <w:p w14:paraId="1792E2F2" w14:textId="6E8CAD58" w:rsidR="00C25E65" w:rsidRDefault="00C25E65" w:rsidP="000722A6">
            <w:pPr>
              <w:ind w:left="360"/>
              <w:rPr>
                <w:rFonts w:asciiTheme="minorHAnsi" w:hAnsiTheme="minorHAnsi"/>
                <w:sz w:val="20"/>
                <w:szCs w:val="20"/>
              </w:rPr>
            </w:pPr>
            <w:r>
              <w:rPr>
                <w:rFonts w:asciiTheme="minorHAnsi" w:hAnsiTheme="minorHAnsi"/>
                <w:sz w:val="20"/>
                <w:szCs w:val="20"/>
              </w:rPr>
              <w:t>C. – Dr. Idell</w:t>
            </w:r>
            <w:r w:rsidR="002816C4">
              <w:rPr>
                <w:rFonts w:asciiTheme="minorHAnsi" w:hAnsiTheme="minorHAnsi"/>
                <w:sz w:val="20"/>
                <w:szCs w:val="20"/>
              </w:rPr>
              <w:t xml:space="preserve"> - </w:t>
            </w:r>
            <w:r>
              <w:rPr>
                <w:rFonts w:asciiTheme="minorHAnsi" w:hAnsiTheme="minorHAnsi"/>
                <w:sz w:val="20"/>
                <w:szCs w:val="20"/>
              </w:rPr>
              <w:t>Deans will do Milestone Agreements going forward</w:t>
            </w:r>
            <w:r w:rsidR="001B0B92">
              <w:rPr>
                <w:rFonts w:asciiTheme="minorHAnsi" w:hAnsiTheme="minorHAnsi"/>
                <w:sz w:val="20"/>
                <w:szCs w:val="20"/>
              </w:rPr>
              <w:t xml:space="preserve">. It was suggested that the process happen with </w:t>
            </w:r>
            <w:proofErr w:type="gramStart"/>
            <w:r w:rsidR="001B0B92">
              <w:rPr>
                <w:rFonts w:asciiTheme="minorHAnsi" w:hAnsiTheme="minorHAnsi"/>
                <w:sz w:val="20"/>
                <w:szCs w:val="20"/>
              </w:rPr>
              <w:t>Masters</w:t>
            </w:r>
            <w:proofErr w:type="gramEnd"/>
            <w:r w:rsidR="001B0B92">
              <w:rPr>
                <w:rFonts w:asciiTheme="minorHAnsi" w:hAnsiTheme="minorHAnsi"/>
                <w:sz w:val="20"/>
                <w:szCs w:val="20"/>
              </w:rPr>
              <w:t xml:space="preserve"> too. Policy reviews are </w:t>
            </w:r>
            <w:proofErr w:type="gramStart"/>
            <w:r w:rsidR="001B0B92">
              <w:rPr>
                <w:rFonts w:asciiTheme="minorHAnsi" w:hAnsiTheme="minorHAnsi"/>
                <w:sz w:val="20"/>
                <w:szCs w:val="20"/>
              </w:rPr>
              <w:t>needed</w:t>
            </w:r>
            <w:proofErr w:type="gramEnd"/>
            <w:r w:rsidR="001B0B92">
              <w:rPr>
                <w:rFonts w:asciiTheme="minorHAnsi" w:hAnsiTheme="minorHAnsi"/>
                <w:sz w:val="20"/>
                <w:szCs w:val="20"/>
              </w:rPr>
              <w:t xml:space="preserve"> and policies documented.</w:t>
            </w:r>
          </w:p>
          <w:p w14:paraId="0D334C58" w14:textId="5975B1B9" w:rsidR="001B0B92" w:rsidRPr="000722A6" w:rsidRDefault="001B0B92" w:rsidP="000722A6">
            <w:pPr>
              <w:ind w:left="360"/>
              <w:rPr>
                <w:rFonts w:asciiTheme="minorHAnsi" w:hAnsiTheme="minorHAnsi"/>
                <w:sz w:val="20"/>
                <w:szCs w:val="20"/>
              </w:rPr>
            </w:pPr>
            <w:r>
              <w:rPr>
                <w:rFonts w:asciiTheme="minorHAnsi" w:hAnsiTheme="minorHAnsi"/>
                <w:sz w:val="20"/>
                <w:szCs w:val="20"/>
              </w:rPr>
              <w:t xml:space="preserve">D. </w:t>
            </w:r>
            <w:r w:rsidR="003175FD">
              <w:rPr>
                <w:rFonts w:asciiTheme="minorHAnsi" w:hAnsiTheme="minorHAnsi"/>
                <w:sz w:val="20"/>
                <w:szCs w:val="20"/>
              </w:rPr>
              <w:t xml:space="preserve">Dr. Wolf </w:t>
            </w:r>
            <w:r w:rsidR="002816C4">
              <w:rPr>
                <w:rFonts w:asciiTheme="minorHAnsi" w:hAnsiTheme="minorHAnsi"/>
                <w:sz w:val="20"/>
                <w:szCs w:val="20"/>
              </w:rPr>
              <w:t>-</w:t>
            </w:r>
            <w:r w:rsidR="003175FD">
              <w:rPr>
                <w:rFonts w:asciiTheme="minorHAnsi" w:hAnsiTheme="minorHAnsi"/>
                <w:sz w:val="20"/>
                <w:szCs w:val="20"/>
              </w:rPr>
              <w:t xml:space="preserve"> this </w:t>
            </w:r>
            <w:r w:rsidR="002816C4">
              <w:rPr>
                <w:rFonts w:asciiTheme="minorHAnsi" w:hAnsiTheme="minorHAnsi"/>
                <w:sz w:val="20"/>
                <w:szCs w:val="20"/>
              </w:rPr>
              <w:t xml:space="preserve">item </w:t>
            </w:r>
            <w:r w:rsidR="003175FD">
              <w:rPr>
                <w:rFonts w:asciiTheme="minorHAnsi" w:hAnsiTheme="minorHAnsi"/>
                <w:sz w:val="20"/>
                <w:szCs w:val="20"/>
              </w:rPr>
              <w:t xml:space="preserve">is a message for Dr. Carrell to do some edits to </w:t>
            </w:r>
            <w:r w:rsidR="002816C4">
              <w:rPr>
                <w:rFonts w:asciiTheme="minorHAnsi" w:hAnsiTheme="minorHAnsi"/>
                <w:sz w:val="20"/>
                <w:szCs w:val="20"/>
              </w:rPr>
              <w:t xml:space="preserve">online </w:t>
            </w:r>
            <w:r w:rsidR="003175FD">
              <w:rPr>
                <w:rFonts w:asciiTheme="minorHAnsi" w:hAnsiTheme="minorHAnsi"/>
                <w:sz w:val="20"/>
                <w:szCs w:val="20"/>
              </w:rPr>
              <w:t>document</w:t>
            </w:r>
            <w:r w:rsidR="002816C4">
              <w:rPr>
                <w:rFonts w:asciiTheme="minorHAnsi" w:hAnsiTheme="minorHAnsi"/>
                <w:sz w:val="20"/>
                <w:szCs w:val="20"/>
              </w:rPr>
              <w:t>s</w:t>
            </w:r>
            <w:r w:rsidR="003175FD">
              <w:rPr>
                <w:rFonts w:asciiTheme="minorHAnsi" w:hAnsiTheme="minorHAnsi"/>
                <w:sz w:val="20"/>
                <w:szCs w:val="20"/>
              </w:rPr>
              <w:t>.</w:t>
            </w:r>
          </w:p>
        </w:tc>
      </w:tr>
      <w:bookmarkEnd w:id="0"/>
      <w:tr w:rsidR="00C304F3" w:rsidRPr="008E0DF2" w14:paraId="3A90420E" w14:textId="77777777" w:rsidTr="00F94E27">
        <w:tc>
          <w:tcPr>
            <w:tcW w:w="1615" w:type="dxa"/>
          </w:tcPr>
          <w:p w14:paraId="3EB64643" w14:textId="7A820883" w:rsidR="00C304F3" w:rsidRPr="007B7906" w:rsidRDefault="00C304F3" w:rsidP="00091A2B">
            <w:pPr>
              <w:widowControl w:val="0"/>
              <w:autoSpaceDE w:val="0"/>
              <w:autoSpaceDN w:val="0"/>
              <w:adjustRightInd w:val="0"/>
              <w:ind w:left="360" w:hanging="360"/>
              <w:rPr>
                <w:rFonts w:asciiTheme="minorHAnsi" w:hAnsiTheme="minorHAnsi"/>
                <w:sz w:val="20"/>
                <w:szCs w:val="20"/>
              </w:rPr>
            </w:pPr>
            <w:r w:rsidRPr="008E0DF2">
              <w:rPr>
                <w:rFonts w:asciiTheme="minorHAnsi" w:hAnsiTheme="minorHAnsi"/>
                <w:sz w:val="20"/>
                <w:szCs w:val="20"/>
              </w:rPr>
              <w:t>V</w:t>
            </w:r>
            <w:r w:rsidR="00F74217">
              <w:rPr>
                <w:rFonts w:asciiTheme="minorHAnsi" w:hAnsiTheme="minorHAnsi"/>
                <w:sz w:val="20"/>
                <w:szCs w:val="20"/>
              </w:rPr>
              <w:t>I</w:t>
            </w:r>
            <w:r w:rsidRPr="008E0DF2">
              <w:rPr>
                <w:rFonts w:asciiTheme="minorHAnsi" w:hAnsiTheme="minorHAnsi"/>
                <w:sz w:val="20"/>
                <w:szCs w:val="20"/>
              </w:rPr>
              <w:t xml:space="preserve">.   </w:t>
            </w:r>
            <w:r w:rsidR="00F74217">
              <w:rPr>
                <w:rFonts w:asciiTheme="minorHAnsi" w:hAnsiTheme="minorHAnsi"/>
                <w:sz w:val="20"/>
                <w:szCs w:val="20"/>
              </w:rPr>
              <w:t>Announc</w:t>
            </w:r>
            <w:r w:rsidR="00F94E27">
              <w:rPr>
                <w:rFonts w:asciiTheme="minorHAnsi" w:hAnsiTheme="minorHAnsi"/>
                <w:sz w:val="20"/>
                <w:szCs w:val="20"/>
              </w:rPr>
              <w:t>e</w:t>
            </w:r>
            <w:r w:rsidR="00F74217">
              <w:rPr>
                <w:rFonts w:asciiTheme="minorHAnsi" w:hAnsiTheme="minorHAnsi"/>
                <w:sz w:val="20"/>
                <w:szCs w:val="20"/>
              </w:rPr>
              <w:t>/</w:t>
            </w:r>
            <w:r w:rsidR="007B7906">
              <w:rPr>
                <w:rFonts w:asciiTheme="minorHAnsi" w:hAnsiTheme="minorHAnsi"/>
                <w:sz w:val="20"/>
                <w:szCs w:val="20"/>
              </w:rPr>
              <w:br/>
            </w:r>
            <w:r w:rsidRPr="008E0DF2">
              <w:rPr>
                <w:rFonts w:asciiTheme="minorHAnsi" w:hAnsiTheme="minorHAnsi"/>
                <w:sz w:val="20"/>
                <w:szCs w:val="20"/>
              </w:rPr>
              <w:t>Open Forum</w:t>
            </w:r>
          </w:p>
        </w:tc>
        <w:tc>
          <w:tcPr>
            <w:tcW w:w="3960" w:type="dxa"/>
          </w:tcPr>
          <w:p w14:paraId="442E1D5A" w14:textId="77777777" w:rsidR="00C304F3" w:rsidRDefault="00AF219E" w:rsidP="00AF219E">
            <w:pPr>
              <w:tabs>
                <w:tab w:val="left" w:pos="252"/>
              </w:tabs>
              <w:ind w:left="252"/>
              <w:rPr>
                <w:rFonts w:asciiTheme="minorHAnsi" w:hAnsiTheme="minorHAnsi"/>
                <w:sz w:val="20"/>
                <w:szCs w:val="20"/>
              </w:rPr>
            </w:pPr>
            <w:r>
              <w:rPr>
                <w:rFonts w:asciiTheme="minorHAnsi" w:hAnsiTheme="minorHAnsi"/>
                <w:sz w:val="20"/>
                <w:szCs w:val="20"/>
              </w:rPr>
              <w:t>Announcements</w:t>
            </w:r>
          </w:p>
          <w:p w14:paraId="073C8C38" w14:textId="77777777" w:rsidR="00AF219E" w:rsidRDefault="00AF219E" w:rsidP="00AF219E">
            <w:pPr>
              <w:pStyle w:val="ListParagraph"/>
              <w:numPr>
                <w:ilvl w:val="0"/>
                <w:numId w:val="31"/>
              </w:numPr>
              <w:tabs>
                <w:tab w:val="left" w:pos="252"/>
              </w:tabs>
              <w:rPr>
                <w:rFonts w:asciiTheme="minorHAnsi" w:hAnsiTheme="minorHAnsi"/>
                <w:sz w:val="20"/>
                <w:szCs w:val="20"/>
              </w:rPr>
            </w:pPr>
            <w:r>
              <w:rPr>
                <w:rFonts w:asciiTheme="minorHAnsi" w:hAnsiTheme="minorHAnsi"/>
                <w:sz w:val="20"/>
                <w:szCs w:val="20"/>
              </w:rPr>
              <w:t>Planning for SACSCOC visit on April 12-14 – Please keep schedules clear on these dates</w:t>
            </w:r>
          </w:p>
          <w:p w14:paraId="71B25B18" w14:textId="7D3A6A2B" w:rsidR="002C5528" w:rsidRPr="00AF219E" w:rsidRDefault="002C5528" w:rsidP="00AF219E">
            <w:pPr>
              <w:pStyle w:val="ListParagraph"/>
              <w:numPr>
                <w:ilvl w:val="0"/>
                <w:numId w:val="31"/>
              </w:numPr>
              <w:tabs>
                <w:tab w:val="left" w:pos="252"/>
              </w:tabs>
              <w:rPr>
                <w:rFonts w:asciiTheme="minorHAnsi" w:hAnsiTheme="minorHAnsi"/>
                <w:sz w:val="20"/>
                <w:szCs w:val="20"/>
              </w:rPr>
            </w:pPr>
            <w:r>
              <w:rPr>
                <w:rFonts w:asciiTheme="minorHAnsi" w:hAnsiTheme="minorHAnsi"/>
                <w:sz w:val="20"/>
                <w:szCs w:val="20"/>
              </w:rPr>
              <w:t>Planning for CGS external review (tentatively) scheduled in September 2021</w:t>
            </w:r>
          </w:p>
        </w:tc>
        <w:tc>
          <w:tcPr>
            <w:tcW w:w="6120" w:type="dxa"/>
          </w:tcPr>
          <w:p w14:paraId="205A7AEB" w14:textId="77777777" w:rsidR="00E911DD" w:rsidRDefault="00C576D4" w:rsidP="00D31248">
            <w:pPr>
              <w:pStyle w:val="ListParagraph"/>
              <w:ind w:left="612"/>
              <w:rPr>
                <w:rFonts w:asciiTheme="minorHAnsi" w:hAnsiTheme="minorHAnsi"/>
                <w:sz w:val="20"/>
                <w:szCs w:val="20"/>
              </w:rPr>
            </w:pPr>
            <w:r>
              <w:rPr>
                <w:rFonts w:asciiTheme="minorHAnsi" w:hAnsiTheme="minorHAnsi"/>
                <w:sz w:val="20"/>
                <w:szCs w:val="20"/>
              </w:rPr>
              <w:t>Discussion</w:t>
            </w:r>
            <w:r w:rsidR="00E911DD">
              <w:rPr>
                <w:rFonts w:asciiTheme="minorHAnsi" w:hAnsiTheme="minorHAnsi"/>
                <w:sz w:val="20"/>
                <w:szCs w:val="20"/>
              </w:rPr>
              <w:t xml:space="preserve"> at the beginning of the meeting</w:t>
            </w:r>
            <w:r>
              <w:rPr>
                <w:rFonts w:asciiTheme="minorHAnsi" w:hAnsiTheme="minorHAnsi"/>
                <w:sz w:val="20"/>
                <w:szCs w:val="20"/>
              </w:rPr>
              <w:t xml:space="preserve"> – </w:t>
            </w:r>
          </w:p>
          <w:p w14:paraId="228EF552" w14:textId="77777777" w:rsidR="00E911DD" w:rsidRDefault="00E911DD" w:rsidP="00D31248">
            <w:pPr>
              <w:pStyle w:val="ListParagraph"/>
              <w:ind w:left="612"/>
              <w:rPr>
                <w:rFonts w:asciiTheme="minorHAnsi" w:hAnsiTheme="minorHAnsi"/>
                <w:sz w:val="20"/>
                <w:szCs w:val="20"/>
              </w:rPr>
            </w:pPr>
            <w:r>
              <w:rPr>
                <w:rFonts w:asciiTheme="minorHAnsi" w:hAnsiTheme="minorHAnsi"/>
                <w:sz w:val="20"/>
                <w:szCs w:val="20"/>
              </w:rPr>
              <w:t xml:space="preserve">Dr. </w:t>
            </w:r>
            <w:r w:rsidR="00DE46ED">
              <w:rPr>
                <w:rFonts w:asciiTheme="minorHAnsi" w:hAnsiTheme="minorHAnsi"/>
                <w:sz w:val="20"/>
                <w:szCs w:val="20"/>
              </w:rPr>
              <w:t xml:space="preserve">Mary Fischer </w:t>
            </w:r>
            <w:r>
              <w:rPr>
                <w:rFonts w:asciiTheme="minorHAnsi" w:hAnsiTheme="minorHAnsi"/>
                <w:sz w:val="20"/>
                <w:szCs w:val="20"/>
              </w:rPr>
              <w:t>-</w:t>
            </w:r>
            <w:r w:rsidR="00DE46ED">
              <w:rPr>
                <w:rFonts w:asciiTheme="minorHAnsi" w:hAnsiTheme="minorHAnsi"/>
                <w:sz w:val="20"/>
                <w:szCs w:val="20"/>
              </w:rPr>
              <w:t xml:space="preserve"> whole host of data courses pending in the SCOB</w:t>
            </w:r>
            <w:r>
              <w:rPr>
                <w:rFonts w:asciiTheme="minorHAnsi" w:hAnsiTheme="minorHAnsi"/>
                <w:sz w:val="20"/>
                <w:szCs w:val="20"/>
              </w:rPr>
              <w:t>,</w:t>
            </w:r>
            <w:r w:rsidR="00DE46ED">
              <w:rPr>
                <w:rFonts w:asciiTheme="minorHAnsi" w:hAnsiTheme="minorHAnsi"/>
                <w:sz w:val="20"/>
                <w:szCs w:val="20"/>
              </w:rPr>
              <w:t xml:space="preserve"> not be</w:t>
            </w:r>
            <w:r>
              <w:rPr>
                <w:rFonts w:asciiTheme="minorHAnsi" w:hAnsiTheme="minorHAnsi"/>
                <w:sz w:val="20"/>
                <w:szCs w:val="20"/>
              </w:rPr>
              <w:t>ing</w:t>
            </w:r>
            <w:r w:rsidR="00DE46ED">
              <w:rPr>
                <w:rFonts w:asciiTheme="minorHAnsi" w:hAnsiTheme="minorHAnsi"/>
                <w:sz w:val="20"/>
                <w:szCs w:val="20"/>
              </w:rPr>
              <w:t xml:space="preserve"> offered until Fall 2022</w:t>
            </w:r>
            <w:r>
              <w:rPr>
                <w:rFonts w:asciiTheme="minorHAnsi" w:hAnsiTheme="minorHAnsi"/>
                <w:sz w:val="20"/>
                <w:szCs w:val="20"/>
              </w:rPr>
              <w:t>.</w:t>
            </w:r>
          </w:p>
          <w:p w14:paraId="36B9F3DB" w14:textId="77777777" w:rsidR="00E911DD" w:rsidRDefault="00E911DD" w:rsidP="00D31248">
            <w:pPr>
              <w:pStyle w:val="ListParagraph"/>
              <w:ind w:left="612"/>
              <w:rPr>
                <w:rFonts w:asciiTheme="minorHAnsi" w:hAnsiTheme="minorHAnsi"/>
                <w:sz w:val="20"/>
                <w:szCs w:val="20"/>
              </w:rPr>
            </w:pPr>
            <w:r>
              <w:rPr>
                <w:rFonts w:asciiTheme="minorHAnsi" w:hAnsiTheme="minorHAnsi"/>
                <w:sz w:val="20"/>
                <w:szCs w:val="20"/>
              </w:rPr>
              <w:t xml:space="preserve">Dr. </w:t>
            </w:r>
            <w:r w:rsidR="00C576D4">
              <w:rPr>
                <w:rFonts w:asciiTheme="minorHAnsi" w:hAnsiTheme="minorHAnsi"/>
                <w:sz w:val="20"/>
                <w:szCs w:val="20"/>
              </w:rPr>
              <w:t xml:space="preserve">Michael Morris </w:t>
            </w:r>
            <w:r>
              <w:rPr>
                <w:rFonts w:asciiTheme="minorHAnsi" w:hAnsiTheme="minorHAnsi"/>
                <w:sz w:val="20"/>
                <w:szCs w:val="20"/>
              </w:rPr>
              <w:t xml:space="preserve">- </w:t>
            </w:r>
            <w:r w:rsidR="00C576D4">
              <w:rPr>
                <w:rFonts w:asciiTheme="minorHAnsi" w:hAnsiTheme="minorHAnsi"/>
                <w:sz w:val="20"/>
                <w:szCs w:val="20"/>
              </w:rPr>
              <w:t xml:space="preserve">a couple classes coming </w:t>
            </w:r>
            <w:r w:rsidR="00DE46ED">
              <w:rPr>
                <w:rFonts w:asciiTheme="minorHAnsi" w:hAnsiTheme="minorHAnsi"/>
                <w:sz w:val="20"/>
                <w:szCs w:val="20"/>
              </w:rPr>
              <w:t>from HSC</w:t>
            </w:r>
            <w:r>
              <w:rPr>
                <w:rFonts w:asciiTheme="minorHAnsi" w:hAnsiTheme="minorHAnsi"/>
                <w:sz w:val="20"/>
                <w:szCs w:val="20"/>
              </w:rPr>
              <w:t>,</w:t>
            </w:r>
            <w:r w:rsidR="00DE46ED">
              <w:rPr>
                <w:rFonts w:asciiTheme="minorHAnsi" w:hAnsiTheme="minorHAnsi"/>
                <w:sz w:val="20"/>
                <w:szCs w:val="20"/>
              </w:rPr>
              <w:t xml:space="preserve"> and a plagiarism policy that will come through the Graduate Council. </w:t>
            </w:r>
            <w:r>
              <w:rPr>
                <w:rFonts w:asciiTheme="minorHAnsi" w:hAnsiTheme="minorHAnsi"/>
                <w:sz w:val="20"/>
                <w:szCs w:val="20"/>
              </w:rPr>
              <w:t xml:space="preserve">Dr. </w:t>
            </w:r>
            <w:r w:rsidR="00DE46ED">
              <w:rPr>
                <w:rFonts w:asciiTheme="minorHAnsi" w:hAnsiTheme="minorHAnsi"/>
                <w:sz w:val="20"/>
                <w:szCs w:val="20"/>
              </w:rPr>
              <w:t>Torey Nalbone</w:t>
            </w:r>
            <w:r>
              <w:rPr>
                <w:rFonts w:asciiTheme="minorHAnsi" w:hAnsiTheme="minorHAnsi"/>
                <w:sz w:val="20"/>
                <w:szCs w:val="20"/>
              </w:rPr>
              <w:t xml:space="preserve"> -</w:t>
            </w:r>
            <w:r w:rsidR="00DE46ED">
              <w:rPr>
                <w:rFonts w:asciiTheme="minorHAnsi" w:hAnsiTheme="minorHAnsi"/>
                <w:sz w:val="20"/>
                <w:szCs w:val="20"/>
              </w:rPr>
              <w:t xml:space="preserve"> </w:t>
            </w:r>
            <w:r>
              <w:rPr>
                <w:rFonts w:asciiTheme="minorHAnsi" w:hAnsiTheme="minorHAnsi"/>
                <w:sz w:val="20"/>
                <w:szCs w:val="20"/>
              </w:rPr>
              <w:t>Dr. Morris</w:t>
            </w:r>
            <w:r w:rsidR="00DE46ED">
              <w:rPr>
                <w:rFonts w:asciiTheme="minorHAnsi" w:hAnsiTheme="minorHAnsi"/>
                <w:sz w:val="20"/>
                <w:szCs w:val="20"/>
              </w:rPr>
              <w:t xml:space="preserve"> can present </w:t>
            </w:r>
            <w:r>
              <w:rPr>
                <w:rFonts w:asciiTheme="minorHAnsi" w:hAnsiTheme="minorHAnsi"/>
                <w:sz w:val="20"/>
                <w:szCs w:val="20"/>
              </w:rPr>
              <w:t>that</w:t>
            </w:r>
            <w:r w:rsidR="00DE46ED">
              <w:rPr>
                <w:rFonts w:asciiTheme="minorHAnsi" w:hAnsiTheme="minorHAnsi"/>
                <w:sz w:val="20"/>
                <w:szCs w:val="20"/>
              </w:rPr>
              <w:t xml:space="preserve"> to GC by adding an item to the agenda.  </w:t>
            </w:r>
          </w:p>
          <w:p w14:paraId="24A38E00" w14:textId="77777777" w:rsidR="00E911DD" w:rsidRDefault="00E911DD" w:rsidP="00D31248">
            <w:pPr>
              <w:pStyle w:val="ListParagraph"/>
              <w:ind w:left="612"/>
              <w:rPr>
                <w:rFonts w:asciiTheme="minorHAnsi" w:hAnsiTheme="minorHAnsi"/>
                <w:sz w:val="20"/>
                <w:szCs w:val="20"/>
              </w:rPr>
            </w:pPr>
            <w:r>
              <w:rPr>
                <w:rFonts w:asciiTheme="minorHAnsi" w:hAnsiTheme="minorHAnsi"/>
                <w:sz w:val="20"/>
                <w:szCs w:val="20"/>
              </w:rPr>
              <w:t xml:space="preserve">Dr. </w:t>
            </w:r>
            <w:r w:rsidR="00DE46ED">
              <w:rPr>
                <w:rFonts w:asciiTheme="minorHAnsi" w:hAnsiTheme="minorHAnsi"/>
                <w:sz w:val="20"/>
                <w:szCs w:val="20"/>
              </w:rPr>
              <w:t xml:space="preserve">Mary Fischer </w:t>
            </w:r>
            <w:r>
              <w:rPr>
                <w:rFonts w:asciiTheme="minorHAnsi" w:hAnsiTheme="minorHAnsi"/>
                <w:sz w:val="20"/>
                <w:szCs w:val="20"/>
              </w:rPr>
              <w:t xml:space="preserve">- </w:t>
            </w:r>
            <w:r w:rsidR="00DE46ED">
              <w:rPr>
                <w:rFonts w:asciiTheme="minorHAnsi" w:hAnsiTheme="minorHAnsi"/>
                <w:sz w:val="20"/>
                <w:szCs w:val="20"/>
              </w:rPr>
              <w:t>honor code</w:t>
            </w:r>
            <w:r>
              <w:rPr>
                <w:rFonts w:asciiTheme="minorHAnsi" w:hAnsiTheme="minorHAnsi"/>
                <w:sz w:val="20"/>
                <w:szCs w:val="20"/>
              </w:rPr>
              <w:t>? C</w:t>
            </w:r>
            <w:r w:rsidR="00DE46ED">
              <w:rPr>
                <w:rFonts w:asciiTheme="minorHAnsi" w:hAnsiTheme="minorHAnsi"/>
                <w:sz w:val="20"/>
                <w:szCs w:val="20"/>
              </w:rPr>
              <w:t xml:space="preserve">over plagiarism? </w:t>
            </w:r>
          </w:p>
          <w:p w14:paraId="5E761E22" w14:textId="77777777" w:rsidR="00E911DD" w:rsidRDefault="00E911DD" w:rsidP="00D31248">
            <w:pPr>
              <w:pStyle w:val="ListParagraph"/>
              <w:ind w:left="612"/>
              <w:rPr>
                <w:rFonts w:asciiTheme="minorHAnsi" w:hAnsiTheme="minorHAnsi"/>
                <w:sz w:val="20"/>
                <w:szCs w:val="20"/>
              </w:rPr>
            </w:pPr>
            <w:r>
              <w:rPr>
                <w:rFonts w:asciiTheme="minorHAnsi" w:hAnsiTheme="minorHAnsi"/>
                <w:sz w:val="20"/>
                <w:szCs w:val="20"/>
              </w:rPr>
              <w:t>Drs N</w:t>
            </w:r>
            <w:r w:rsidR="00DE46ED">
              <w:rPr>
                <w:rFonts w:asciiTheme="minorHAnsi" w:hAnsiTheme="minorHAnsi"/>
                <w:sz w:val="20"/>
                <w:szCs w:val="20"/>
              </w:rPr>
              <w:t>albone and Carr</w:t>
            </w:r>
            <w:r>
              <w:rPr>
                <w:rFonts w:asciiTheme="minorHAnsi" w:hAnsiTheme="minorHAnsi"/>
                <w:sz w:val="20"/>
                <w:szCs w:val="20"/>
              </w:rPr>
              <w:t>e</w:t>
            </w:r>
            <w:r w:rsidR="00DE46ED">
              <w:rPr>
                <w:rFonts w:asciiTheme="minorHAnsi" w:hAnsiTheme="minorHAnsi"/>
                <w:sz w:val="20"/>
                <w:szCs w:val="20"/>
              </w:rPr>
              <w:t>ll</w:t>
            </w:r>
            <w:r>
              <w:rPr>
                <w:rFonts w:asciiTheme="minorHAnsi" w:hAnsiTheme="minorHAnsi"/>
                <w:sz w:val="20"/>
                <w:szCs w:val="20"/>
              </w:rPr>
              <w:t xml:space="preserve"> - </w:t>
            </w:r>
            <w:r w:rsidR="00DE46ED">
              <w:rPr>
                <w:rFonts w:asciiTheme="minorHAnsi" w:hAnsiTheme="minorHAnsi"/>
                <w:sz w:val="20"/>
                <w:szCs w:val="20"/>
              </w:rPr>
              <w:t xml:space="preserve">plagiarism policy is not in the honor code. </w:t>
            </w:r>
          </w:p>
          <w:p w14:paraId="7D97EB02" w14:textId="77777777" w:rsidR="00E911DD" w:rsidRDefault="00E911DD" w:rsidP="00D31248">
            <w:pPr>
              <w:pStyle w:val="ListParagraph"/>
              <w:ind w:left="612"/>
              <w:rPr>
                <w:rFonts w:asciiTheme="minorHAnsi" w:hAnsiTheme="minorHAnsi"/>
                <w:sz w:val="20"/>
                <w:szCs w:val="20"/>
              </w:rPr>
            </w:pPr>
            <w:r>
              <w:rPr>
                <w:rFonts w:asciiTheme="minorHAnsi" w:hAnsiTheme="minorHAnsi"/>
                <w:sz w:val="20"/>
                <w:szCs w:val="20"/>
              </w:rPr>
              <w:t xml:space="preserve">Dr. </w:t>
            </w:r>
            <w:r w:rsidR="00DE46ED">
              <w:rPr>
                <w:rFonts w:asciiTheme="minorHAnsi" w:hAnsiTheme="minorHAnsi"/>
                <w:sz w:val="20"/>
                <w:szCs w:val="20"/>
              </w:rPr>
              <w:t xml:space="preserve">Kathy Snella </w:t>
            </w:r>
            <w:r>
              <w:rPr>
                <w:rFonts w:asciiTheme="minorHAnsi" w:hAnsiTheme="minorHAnsi"/>
                <w:sz w:val="20"/>
                <w:szCs w:val="20"/>
              </w:rPr>
              <w:t xml:space="preserve">- </w:t>
            </w:r>
            <w:r w:rsidR="00DE46ED">
              <w:rPr>
                <w:rFonts w:asciiTheme="minorHAnsi" w:hAnsiTheme="minorHAnsi"/>
                <w:sz w:val="20"/>
                <w:szCs w:val="20"/>
              </w:rPr>
              <w:t xml:space="preserve">university policy in the Scholastic Dishonesty policy regarding plagiarism. </w:t>
            </w:r>
          </w:p>
          <w:p w14:paraId="6B8BD362" w14:textId="0D511716" w:rsidR="009566FE" w:rsidRDefault="001B0B92" w:rsidP="00D31248">
            <w:pPr>
              <w:pStyle w:val="ListParagraph"/>
              <w:ind w:left="612"/>
              <w:rPr>
                <w:rFonts w:asciiTheme="minorHAnsi" w:hAnsiTheme="minorHAnsi"/>
                <w:sz w:val="20"/>
                <w:szCs w:val="20"/>
              </w:rPr>
            </w:pPr>
            <w:r>
              <w:rPr>
                <w:rFonts w:asciiTheme="minorHAnsi" w:hAnsiTheme="minorHAnsi"/>
                <w:sz w:val="20"/>
                <w:szCs w:val="20"/>
              </w:rPr>
              <w:t>Dr. Sam Carrell</w:t>
            </w:r>
            <w:r w:rsidR="00E911DD">
              <w:rPr>
                <w:rFonts w:asciiTheme="minorHAnsi" w:hAnsiTheme="minorHAnsi"/>
                <w:sz w:val="20"/>
                <w:szCs w:val="20"/>
              </w:rPr>
              <w:t xml:space="preserve"> -</w:t>
            </w:r>
            <w:r>
              <w:rPr>
                <w:rFonts w:asciiTheme="minorHAnsi" w:hAnsiTheme="minorHAnsi"/>
                <w:sz w:val="20"/>
                <w:szCs w:val="20"/>
              </w:rPr>
              <w:t xml:space="preserve"> wording in the policy on course repeat and grade replacement that forbids students from using this to have a grade replaced due to dishonesty. His department would need to be notified by Faculty to code the account correctly to not allow grade replacements in this type situation.</w:t>
            </w:r>
          </w:p>
          <w:p w14:paraId="289E9057" w14:textId="77777777" w:rsidR="001B0B92" w:rsidRDefault="001B0B92" w:rsidP="00D31248">
            <w:pPr>
              <w:pStyle w:val="ListParagraph"/>
              <w:ind w:left="612"/>
              <w:rPr>
                <w:rFonts w:asciiTheme="minorHAnsi" w:hAnsiTheme="minorHAnsi"/>
                <w:sz w:val="20"/>
                <w:szCs w:val="20"/>
              </w:rPr>
            </w:pPr>
          </w:p>
          <w:p w14:paraId="6A992552" w14:textId="77777777" w:rsidR="001B0B92" w:rsidRDefault="001B0B92" w:rsidP="00D31248">
            <w:pPr>
              <w:pStyle w:val="ListParagraph"/>
              <w:ind w:left="612"/>
              <w:rPr>
                <w:rFonts w:asciiTheme="minorHAnsi" w:hAnsiTheme="minorHAnsi"/>
                <w:sz w:val="20"/>
                <w:szCs w:val="20"/>
              </w:rPr>
            </w:pPr>
            <w:r>
              <w:rPr>
                <w:rFonts w:asciiTheme="minorHAnsi" w:hAnsiTheme="minorHAnsi"/>
                <w:sz w:val="20"/>
                <w:szCs w:val="20"/>
              </w:rPr>
              <w:t xml:space="preserve">VI. A.  SACS meetings reminders while they are on campus. Expectation is </w:t>
            </w:r>
            <w:proofErr w:type="gramStart"/>
            <w:r>
              <w:rPr>
                <w:rFonts w:asciiTheme="minorHAnsi" w:hAnsiTheme="minorHAnsi"/>
                <w:sz w:val="20"/>
                <w:szCs w:val="20"/>
              </w:rPr>
              <w:t>make</w:t>
            </w:r>
            <w:proofErr w:type="gramEnd"/>
            <w:r>
              <w:rPr>
                <w:rFonts w:asciiTheme="minorHAnsi" w:hAnsiTheme="minorHAnsi"/>
                <w:sz w:val="20"/>
                <w:szCs w:val="20"/>
              </w:rPr>
              <w:t xml:space="preserve"> sure you are available.</w:t>
            </w:r>
          </w:p>
          <w:p w14:paraId="2C00077A" w14:textId="77777777" w:rsidR="00E911DD" w:rsidRDefault="001B0B92" w:rsidP="00D31248">
            <w:pPr>
              <w:pStyle w:val="ListParagraph"/>
              <w:ind w:left="612"/>
              <w:rPr>
                <w:rFonts w:asciiTheme="minorHAnsi" w:hAnsiTheme="minorHAnsi"/>
                <w:sz w:val="20"/>
                <w:szCs w:val="20"/>
              </w:rPr>
            </w:pPr>
            <w:r>
              <w:rPr>
                <w:rFonts w:asciiTheme="minorHAnsi" w:hAnsiTheme="minorHAnsi"/>
                <w:sz w:val="20"/>
                <w:szCs w:val="20"/>
              </w:rPr>
              <w:t xml:space="preserve">B. CGS external in the process </w:t>
            </w:r>
            <w:r w:rsidR="003175FD">
              <w:rPr>
                <w:rFonts w:asciiTheme="minorHAnsi" w:hAnsiTheme="minorHAnsi"/>
                <w:sz w:val="20"/>
                <w:szCs w:val="20"/>
              </w:rPr>
              <w:t>of scheduling</w:t>
            </w:r>
            <w:r w:rsidR="00E911DD">
              <w:rPr>
                <w:rFonts w:asciiTheme="minorHAnsi" w:hAnsiTheme="minorHAnsi"/>
                <w:sz w:val="20"/>
                <w:szCs w:val="20"/>
              </w:rPr>
              <w:t xml:space="preserve"> visit</w:t>
            </w:r>
            <w:r w:rsidR="003175FD">
              <w:rPr>
                <w:rFonts w:asciiTheme="minorHAnsi" w:hAnsiTheme="minorHAnsi"/>
                <w:sz w:val="20"/>
                <w:szCs w:val="20"/>
              </w:rPr>
              <w:t xml:space="preserve">. </w:t>
            </w:r>
          </w:p>
          <w:p w14:paraId="36C8CED6" w14:textId="0EB84819" w:rsidR="001B0B92" w:rsidRDefault="003175FD" w:rsidP="00D31248">
            <w:pPr>
              <w:pStyle w:val="ListParagraph"/>
              <w:ind w:left="612"/>
              <w:rPr>
                <w:rFonts w:asciiTheme="minorHAnsi" w:hAnsiTheme="minorHAnsi"/>
                <w:sz w:val="20"/>
                <w:szCs w:val="20"/>
              </w:rPr>
            </w:pPr>
            <w:r>
              <w:rPr>
                <w:rFonts w:asciiTheme="minorHAnsi" w:hAnsiTheme="minorHAnsi"/>
                <w:sz w:val="20"/>
                <w:szCs w:val="20"/>
              </w:rPr>
              <w:t>Dr. Mokhtari</w:t>
            </w:r>
            <w:r w:rsidR="00E911DD">
              <w:rPr>
                <w:rFonts w:asciiTheme="minorHAnsi" w:hAnsiTheme="minorHAnsi"/>
                <w:sz w:val="20"/>
                <w:szCs w:val="20"/>
              </w:rPr>
              <w:t xml:space="preserve"> -</w:t>
            </w:r>
            <w:r>
              <w:rPr>
                <w:rFonts w:asciiTheme="minorHAnsi" w:hAnsiTheme="minorHAnsi"/>
                <w:sz w:val="20"/>
                <w:szCs w:val="20"/>
              </w:rPr>
              <w:t xml:space="preserve"> reaching out to CGS to get dates </w:t>
            </w:r>
            <w:proofErr w:type="gramStart"/>
            <w:r>
              <w:rPr>
                <w:rFonts w:asciiTheme="minorHAnsi" w:hAnsiTheme="minorHAnsi"/>
                <w:sz w:val="20"/>
                <w:szCs w:val="20"/>
              </w:rPr>
              <w:t>set, if</w:t>
            </w:r>
            <w:proofErr w:type="gramEnd"/>
            <w:r>
              <w:rPr>
                <w:rFonts w:asciiTheme="minorHAnsi" w:hAnsiTheme="minorHAnsi"/>
                <w:sz w:val="20"/>
                <w:szCs w:val="20"/>
              </w:rPr>
              <w:t xml:space="preserve"> anyone has thoughts or suggestions on these dates to let him know. Possibly the 13</w:t>
            </w:r>
            <w:r w:rsidRPr="003175FD">
              <w:rPr>
                <w:rFonts w:asciiTheme="minorHAnsi" w:hAnsiTheme="minorHAnsi"/>
                <w:sz w:val="20"/>
                <w:szCs w:val="20"/>
                <w:vertAlign w:val="superscript"/>
              </w:rPr>
              <w:t>th</w:t>
            </w:r>
            <w:r>
              <w:rPr>
                <w:rFonts w:asciiTheme="minorHAnsi" w:hAnsiTheme="minorHAnsi"/>
                <w:sz w:val="20"/>
                <w:szCs w:val="20"/>
              </w:rPr>
              <w:t xml:space="preserve"> through the 30</w:t>
            </w:r>
            <w:r w:rsidRPr="003175FD">
              <w:rPr>
                <w:rFonts w:asciiTheme="minorHAnsi" w:hAnsiTheme="minorHAnsi"/>
                <w:sz w:val="20"/>
                <w:szCs w:val="20"/>
                <w:vertAlign w:val="superscript"/>
              </w:rPr>
              <w:t>th</w:t>
            </w:r>
            <w:r>
              <w:rPr>
                <w:rFonts w:asciiTheme="minorHAnsi" w:hAnsiTheme="minorHAnsi"/>
                <w:sz w:val="20"/>
                <w:szCs w:val="20"/>
              </w:rPr>
              <w:t>.</w:t>
            </w:r>
          </w:p>
          <w:p w14:paraId="625D90FE" w14:textId="734B9CBC" w:rsidR="003175FD" w:rsidRPr="00D31248" w:rsidRDefault="003175FD" w:rsidP="00D31248">
            <w:pPr>
              <w:pStyle w:val="ListParagraph"/>
              <w:ind w:left="612"/>
              <w:rPr>
                <w:rFonts w:asciiTheme="minorHAnsi" w:hAnsiTheme="minorHAnsi"/>
                <w:sz w:val="20"/>
                <w:szCs w:val="20"/>
              </w:rPr>
            </w:pPr>
          </w:p>
        </w:tc>
      </w:tr>
      <w:tr w:rsidR="00C304F3" w:rsidRPr="008E0DF2" w14:paraId="402E987D" w14:textId="77777777" w:rsidTr="00F94E27">
        <w:trPr>
          <w:trHeight w:val="380"/>
        </w:trPr>
        <w:tc>
          <w:tcPr>
            <w:tcW w:w="1615" w:type="dxa"/>
          </w:tcPr>
          <w:p w14:paraId="4B42EE80" w14:textId="77777777" w:rsidR="00C304F3" w:rsidRPr="008E0DF2" w:rsidRDefault="007941BE" w:rsidP="00091A2B">
            <w:pPr>
              <w:widowControl w:val="0"/>
              <w:autoSpaceDE w:val="0"/>
              <w:autoSpaceDN w:val="0"/>
              <w:adjustRightInd w:val="0"/>
              <w:ind w:left="360" w:hanging="360"/>
              <w:rPr>
                <w:rFonts w:asciiTheme="minorHAnsi" w:hAnsiTheme="minorHAnsi"/>
                <w:sz w:val="20"/>
                <w:szCs w:val="20"/>
              </w:rPr>
            </w:pPr>
            <w:r>
              <w:rPr>
                <w:rFonts w:asciiTheme="minorHAnsi" w:hAnsiTheme="minorHAnsi"/>
                <w:sz w:val="20"/>
                <w:szCs w:val="20"/>
              </w:rPr>
              <w:t>V</w:t>
            </w:r>
            <w:r w:rsidR="00F74217">
              <w:rPr>
                <w:rFonts w:asciiTheme="minorHAnsi" w:hAnsiTheme="minorHAnsi"/>
                <w:sz w:val="20"/>
                <w:szCs w:val="20"/>
              </w:rPr>
              <w:t>II</w:t>
            </w:r>
            <w:r w:rsidR="00C304F3" w:rsidRPr="008E0DF2">
              <w:rPr>
                <w:rFonts w:asciiTheme="minorHAnsi" w:hAnsiTheme="minorHAnsi"/>
                <w:sz w:val="20"/>
                <w:szCs w:val="20"/>
              </w:rPr>
              <w:t>.     Adjourn</w:t>
            </w:r>
          </w:p>
        </w:tc>
        <w:tc>
          <w:tcPr>
            <w:tcW w:w="3960" w:type="dxa"/>
          </w:tcPr>
          <w:p w14:paraId="61C46F0D" w14:textId="1504D74C" w:rsidR="00C304F3" w:rsidRPr="008E0DF2" w:rsidRDefault="006F5CC4" w:rsidP="00EA5BBF">
            <w:pPr>
              <w:pStyle w:val="ListParagraph"/>
              <w:numPr>
                <w:ilvl w:val="0"/>
                <w:numId w:val="5"/>
              </w:numPr>
              <w:tabs>
                <w:tab w:val="left" w:pos="252"/>
              </w:tabs>
              <w:rPr>
                <w:rFonts w:asciiTheme="minorHAnsi" w:hAnsiTheme="minorHAnsi"/>
                <w:sz w:val="20"/>
                <w:szCs w:val="20"/>
              </w:rPr>
            </w:pPr>
            <w:r>
              <w:rPr>
                <w:rFonts w:asciiTheme="minorHAnsi" w:hAnsiTheme="minorHAnsi"/>
                <w:sz w:val="20"/>
                <w:szCs w:val="20"/>
              </w:rPr>
              <w:t>2:42pm</w:t>
            </w:r>
          </w:p>
        </w:tc>
        <w:tc>
          <w:tcPr>
            <w:tcW w:w="6120" w:type="dxa"/>
          </w:tcPr>
          <w:p w14:paraId="47E53BA9" w14:textId="6D5DFBF0" w:rsidR="00C304F3" w:rsidRPr="008E0DF2" w:rsidRDefault="006F5CC4" w:rsidP="00091A2B">
            <w:pPr>
              <w:rPr>
                <w:rFonts w:asciiTheme="minorHAnsi" w:hAnsiTheme="minorHAnsi"/>
                <w:sz w:val="20"/>
                <w:szCs w:val="20"/>
              </w:rPr>
            </w:pPr>
            <w:r>
              <w:rPr>
                <w:rFonts w:asciiTheme="minorHAnsi" w:hAnsiTheme="minorHAnsi"/>
                <w:sz w:val="20"/>
                <w:szCs w:val="20"/>
              </w:rPr>
              <w:t>Meeting adjourn motion made Dr. Tom Roberts, 2</w:t>
            </w:r>
            <w:r w:rsidRPr="006F5CC4">
              <w:rPr>
                <w:rFonts w:asciiTheme="minorHAnsi" w:hAnsiTheme="minorHAnsi"/>
                <w:sz w:val="20"/>
                <w:szCs w:val="20"/>
                <w:vertAlign w:val="superscript"/>
              </w:rPr>
              <w:t>nd</w:t>
            </w:r>
            <w:r>
              <w:rPr>
                <w:rFonts w:asciiTheme="minorHAnsi" w:hAnsiTheme="minorHAnsi"/>
                <w:sz w:val="20"/>
                <w:szCs w:val="20"/>
              </w:rPr>
              <w:t xml:space="preserve"> Dr. Michael Morris</w:t>
            </w:r>
          </w:p>
        </w:tc>
      </w:tr>
    </w:tbl>
    <w:p w14:paraId="5677C2B2" w14:textId="77777777" w:rsidR="002F1520" w:rsidRDefault="002F1520"/>
    <w:p w14:paraId="62CF2477" w14:textId="77777777" w:rsidR="002F1520" w:rsidRDefault="002F1520">
      <w:r>
        <w:br w:type="page"/>
      </w:r>
    </w:p>
    <w:p w14:paraId="65F54055" w14:textId="4B7501B4" w:rsidR="002F1520" w:rsidRDefault="002F1520">
      <w:r>
        <w:lastRenderedPageBreak/>
        <w:t>To: Graduate Council</w:t>
      </w:r>
    </w:p>
    <w:p w14:paraId="0CB1FB96" w14:textId="77777777" w:rsidR="002F1520" w:rsidRDefault="002F1520"/>
    <w:p w14:paraId="230D62E4" w14:textId="77777777" w:rsidR="002F1520" w:rsidRDefault="002F1520">
      <w:r>
        <w:t>From:   GC Curriculum Subcommittee</w:t>
      </w:r>
    </w:p>
    <w:p w14:paraId="53977D8C" w14:textId="77777777" w:rsidR="002F1520" w:rsidRDefault="002F1520"/>
    <w:p w14:paraId="75B850F4" w14:textId="77777777" w:rsidR="002F1520" w:rsidRDefault="002F1520">
      <w:r>
        <w:t>Re: April consideration</w:t>
      </w:r>
    </w:p>
    <w:p w14:paraId="3B068C77" w14:textId="77777777" w:rsidR="002F1520" w:rsidRDefault="002F1520"/>
    <w:p w14:paraId="05477365" w14:textId="77777777" w:rsidR="002F1520" w:rsidRDefault="002F1520"/>
    <w:p w14:paraId="2122AC15" w14:textId="77777777" w:rsidR="002F1520" w:rsidRDefault="002F1520" w:rsidP="00FB4B3D">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New Course – Soules College of Business</w:t>
      </w:r>
    </w:p>
    <w:p w14:paraId="4A30528F" w14:textId="77777777" w:rsidR="002F1520" w:rsidRDefault="002F1520" w:rsidP="00FB4B3D">
      <w:pPr>
        <w:pStyle w:val="NormalWeb"/>
        <w:shd w:val="clear" w:color="auto" w:fill="FFFFFF"/>
        <w:spacing w:before="0" w:beforeAutospacing="0" w:after="0" w:afterAutospacing="0"/>
        <w:rPr>
          <w:rFonts w:ascii="Calibri" w:hAnsi="Calibri" w:cs="Calibri"/>
          <w:color w:val="000000"/>
        </w:rPr>
      </w:pPr>
    </w:p>
    <w:p w14:paraId="3ADC02E1" w14:textId="77777777" w:rsidR="002F1520" w:rsidRDefault="002F1520" w:rsidP="00FB4B3D">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MARK 5340 Data-driven Marketing Insights     is being recommended by the Subcommittee for GC  consideration.   </w:t>
      </w:r>
    </w:p>
    <w:p w14:paraId="25673DCB" w14:textId="77777777" w:rsidR="002F1520" w:rsidRDefault="002F1520" w:rsidP="00FB4B3D">
      <w:pPr>
        <w:pStyle w:val="NormalWeb"/>
        <w:shd w:val="clear" w:color="auto" w:fill="FFFFFF"/>
        <w:spacing w:before="0" w:beforeAutospacing="0" w:after="0" w:afterAutospacing="0"/>
        <w:rPr>
          <w:rFonts w:ascii="Calibri" w:hAnsi="Calibri" w:cs="Calibri"/>
          <w:color w:val="000000"/>
        </w:rPr>
      </w:pPr>
    </w:p>
    <w:p w14:paraId="04BA563D" w14:textId="77777777" w:rsidR="002F1520" w:rsidRDefault="002F1520" w:rsidP="00FB4B3D">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Description:</w:t>
      </w:r>
    </w:p>
    <w:p w14:paraId="7B8B0C31" w14:textId="77777777" w:rsidR="002F1520" w:rsidRDefault="002F1520" w:rsidP="00FB4B3D">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The new age of marketing requires an understanding of data as marketing decisions are made based on data analysis. The goal of this course is to provide students the knowledge and skills needed to make intelligent use of marketing data to make strategic marketing decisions such as consumer value, sales analytics, marketing mix, STP (segmentation, targeting, and positioning) strategy, and digital marketing analytics. The course employs a combination of lectures, articles, and “hands-on” exercises. By the end of the course, you will be able to make data-driven marketing decisions.</w:t>
      </w:r>
    </w:p>
    <w:p w14:paraId="205FB02F" w14:textId="77777777" w:rsidR="002F1520" w:rsidRDefault="002F1520" w:rsidP="00FB4B3D">
      <w:pPr>
        <w:pStyle w:val="NormalWeb"/>
        <w:shd w:val="clear" w:color="auto" w:fill="FFFFFF"/>
        <w:spacing w:before="0" w:beforeAutospacing="0" w:after="0" w:afterAutospacing="0"/>
        <w:rPr>
          <w:rFonts w:ascii="Calibri" w:hAnsi="Calibri" w:cs="Calibri"/>
          <w:color w:val="000000"/>
        </w:rPr>
      </w:pPr>
    </w:p>
    <w:p w14:paraId="11F6C2A2" w14:textId="77777777" w:rsidR="002F1520" w:rsidRDefault="002F1520" w:rsidP="00FB4B3D">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This is an elective course in the MBA program and cannot be repeated in the student's program.  The submission meets criteria for consideration.  </w:t>
      </w:r>
    </w:p>
    <w:p w14:paraId="4295863C" w14:textId="03A1F613" w:rsidR="002F1520" w:rsidRDefault="002F1520">
      <w:r>
        <w:br w:type="page"/>
      </w:r>
    </w:p>
    <w:p w14:paraId="29393C05" w14:textId="77777777" w:rsidR="002F1520" w:rsidRDefault="002F1520" w:rsidP="000C71F0">
      <w:pPr>
        <w:jc w:val="both"/>
        <w:rPr>
          <w:rFonts w:ascii="Arial" w:hAnsi="Arial" w:cs="Arial"/>
          <w:b/>
        </w:rPr>
      </w:pPr>
    </w:p>
    <w:p w14:paraId="5C84CBE7" w14:textId="26D735D7" w:rsidR="002F1520" w:rsidRPr="005E6D88" w:rsidRDefault="002F1520" w:rsidP="000C71F0">
      <w:pPr>
        <w:jc w:val="both"/>
        <w:rPr>
          <w:rFonts w:ascii="Arial" w:hAnsi="Arial" w:cs="Arial"/>
        </w:rPr>
      </w:pPr>
      <w:r w:rsidRPr="002F1520">
        <w:rPr>
          <w:rFonts w:ascii="Arial" w:hAnsi="Arial" w:cs="Arial"/>
          <w:b/>
        </w:rPr>
        <w:t>Mission</w:t>
      </w:r>
      <w:r w:rsidRPr="002F1520">
        <w:rPr>
          <w:rFonts w:ascii="Arial" w:hAnsi="Arial" w:cs="Arial"/>
          <w:bCs/>
        </w:rPr>
        <w:t xml:space="preserve">:  </w:t>
      </w:r>
      <w:r w:rsidRPr="002F1520">
        <w:rPr>
          <w:rFonts w:ascii="Arial" w:hAnsi="Arial" w:cs="Arial"/>
          <w:bCs/>
          <w:color w:val="3F505A"/>
          <w:shd w:val="clear" w:color="auto" w:fill="FFFFFF"/>
        </w:rPr>
        <w:t>To serve Northeast Texas and beyond by providing excellence in graduate education that fosters creative, impactful research, high quality scholastic achievement and professional development</w:t>
      </w:r>
      <w:r w:rsidRPr="005E6D88">
        <w:rPr>
          <w:rFonts w:ascii="Arial" w:hAnsi="Arial" w:cs="Arial"/>
          <w:color w:val="3F505A"/>
          <w:shd w:val="clear" w:color="auto" w:fill="FFFFFF"/>
        </w:rPr>
        <w:t xml:space="preserve">. </w:t>
      </w:r>
    </w:p>
    <w:p w14:paraId="6D8F4763" w14:textId="77777777" w:rsidR="002F1520" w:rsidRPr="005E6D88" w:rsidRDefault="002F1520" w:rsidP="000C71F0">
      <w:pPr>
        <w:jc w:val="both"/>
        <w:rPr>
          <w:rFonts w:ascii="Arial" w:hAnsi="Arial" w:cs="Arial"/>
        </w:rPr>
      </w:pPr>
    </w:p>
    <w:p w14:paraId="5276C457" w14:textId="77777777" w:rsidR="002F1520" w:rsidRDefault="002F1520" w:rsidP="000C71F0">
      <w:pPr>
        <w:jc w:val="both"/>
        <w:rPr>
          <w:rFonts w:ascii="Arial" w:hAnsi="Arial" w:cs="Arial"/>
          <w:b/>
        </w:rPr>
      </w:pPr>
    </w:p>
    <w:p w14:paraId="2CB2A571" w14:textId="13C0472A" w:rsidR="002F1520" w:rsidRPr="005E6D88" w:rsidRDefault="002F1520" w:rsidP="000C71F0">
      <w:pPr>
        <w:jc w:val="both"/>
        <w:rPr>
          <w:rFonts w:ascii="Arial" w:hAnsi="Arial" w:cs="Arial"/>
        </w:rPr>
      </w:pPr>
      <w:r w:rsidRPr="000C71F0">
        <w:rPr>
          <w:rFonts w:ascii="Arial" w:hAnsi="Arial" w:cs="Arial"/>
          <w:b/>
        </w:rPr>
        <w:t>Vision</w:t>
      </w:r>
      <w:r w:rsidRPr="005E6D88">
        <w:rPr>
          <w:rFonts w:ascii="Arial" w:hAnsi="Arial" w:cs="Arial"/>
        </w:rPr>
        <w:t xml:space="preserve">:  The Graduate School at the University of Texas at Tyler aspires to be a leader in graduate education.  </w:t>
      </w:r>
    </w:p>
    <w:p w14:paraId="5C8198EC" w14:textId="77777777" w:rsidR="002F1520" w:rsidRPr="005E6D88" w:rsidRDefault="002F1520" w:rsidP="000C71F0">
      <w:pPr>
        <w:jc w:val="both"/>
        <w:rPr>
          <w:rFonts w:ascii="Arial" w:hAnsi="Arial" w:cs="Arial"/>
          <w:b/>
          <w:bCs/>
        </w:rPr>
      </w:pPr>
    </w:p>
    <w:p w14:paraId="737EF55A" w14:textId="77777777" w:rsidR="002F1520" w:rsidRDefault="002F1520" w:rsidP="000C71F0">
      <w:pPr>
        <w:jc w:val="both"/>
        <w:rPr>
          <w:rFonts w:ascii="Arial" w:hAnsi="Arial" w:cs="Arial"/>
          <w:b/>
        </w:rPr>
      </w:pPr>
    </w:p>
    <w:p w14:paraId="5F15D0AA" w14:textId="77777777" w:rsidR="002F79C2" w:rsidRPr="005E6D88" w:rsidRDefault="002F79C2" w:rsidP="002F79C2">
      <w:pPr>
        <w:jc w:val="both"/>
        <w:rPr>
          <w:rFonts w:ascii="Arial" w:hAnsi="Arial" w:cs="Arial"/>
        </w:rPr>
      </w:pPr>
      <w:r w:rsidRPr="000C71F0">
        <w:rPr>
          <w:rFonts w:ascii="Arial" w:hAnsi="Arial" w:cs="Arial"/>
          <w:b/>
        </w:rPr>
        <w:t>Values</w:t>
      </w:r>
      <w:r w:rsidRPr="005E6D88">
        <w:rPr>
          <w:rFonts w:ascii="Arial" w:hAnsi="Arial" w:cs="Arial"/>
        </w:rPr>
        <w:t xml:space="preserve">: </w:t>
      </w:r>
    </w:p>
    <w:p w14:paraId="62F2E3AC" w14:textId="77777777" w:rsidR="002F79C2" w:rsidRPr="005E6D88" w:rsidRDefault="002F79C2" w:rsidP="002F79C2">
      <w:pPr>
        <w:jc w:val="both"/>
        <w:rPr>
          <w:rFonts w:ascii="Arial" w:hAnsi="Arial" w:cs="Arial"/>
        </w:rPr>
      </w:pPr>
    </w:p>
    <w:p w14:paraId="1B151621" w14:textId="77777777" w:rsidR="002F79C2" w:rsidRPr="005E6D88" w:rsidRDefault="002F79C2" w:rsidP="002F79C2">
      <w:pPr>
        <w:pStyle w:val="ListParagraph"/>
        <w:numPr>
          <w:ilvl w:val="0"/>
          <w:numId w:val="32"/>
        </w:numPr>
        <w:jc w:val="both"/>
        <w:rPr>
          <w:rFonts w:ascii="Arial" w:hAnsi="Arial" w:cs="Arial"/>
        </w:rPr>
      </w:pPr>
      <w:r w:rsidRPr="005E6D88">
        <w:rPr>
          <w:rFonts w:ascii="Arial" w:hAnsi="Arial" w:cs="Arial"/>
        </w:rPr>
        <w:t xml:space="preserve">To encourage diversity to enhance inclusivity within the university. </w:t>
      </w:r>
    </w:p>
    <w:p w14:paraId="12FE9EE5" w14:textId="77777777" w:rsidR="002F79C2" w:rsidRPr="005E6D88" w:rsidRDefault="002F79C2" w:rsidP="002F79C2">
      <w:pPr>
        <w:pStyle w:val="ListParagraph"/>
        <w:numPr>
          <w:ilvl w:val="0"/>
          <w:numId w:val="32"/>
        </w:numPr>
        <w:jc w:val="both"/>
        <w:rPr>
          <w:rFonts w:ascii="Arial" w:hAnsi="Arial" w:cs="Arial"/>
        </w:rPr>
      </w:pPr>
      <w:r w:rsidRPr="005E6D88">
        <w:rPr>
          <w:rFonts w:ascii="Arial" w:hAnsi="Arial" w:cs="Arial"/>
        </w:rPr>
        <w:t xml:space="preserve">To be accountable for the appropriate use of university resources to support graduate students, </w:t>
      </w:r>
      <w:proofErr w:type="gramStart"/>
      <w:r w:rsidRPr="005E6D88">
        <w:rPr>
          <w:rFonts w:ascii="Arial" w:hAnsi="Arial" w:cs="Arial"/>
        </w:rPr>
        <w:t>initiatives</w:t>
      </w:r>
      <w:proofErr w:type="gramEnd"/>
      <w:r w:rsidRPr="005E6D88">
        <w:rPr>
          <w:rFonts w:ascii="Arial" w:hAnsi="Arial" w:cs="Arial"/>
        </w:rPr>
        <w:t xml:space="preserve"> and programs. </w:t>
      </w:r>
    </w:p>
    <w:p w14:paraId="4D2285CA" w14:textId="77777777" w:rsidR="002F79C2" w:rsidRPr="005E6D88" w:rsidRDefault="002F79C2" w:rsidP="002F79C2">
      <w:pPr>
        <w:pStyle w:val="ListParagraph"/>
        <w:numPr>
          <w:ilvl w:val="0"/>
          <w:numId w:val="32"/>
        </w:numPr>
        <w:jc w:val="both"/>
        <w:rPr>
          <w:rFonts w:ascii="Arial" w:hAnsi="Arial" w:cs="Arial"/>
        </w:rPr>
      </w:pPr>
      <w:r>
        <w:rPr>
          <w:rFonts w:ascii="Arial" w:hAnsi="Arial" w:cs="Arial"/>
        </w:rPr>
        <w:t>To establish, in partnership with the Graduate Council, university g</w:t>
      </w:r>
      <w:r w:rsidRPr="005E6D88">
        <w:rPr>
          <w:rFonts w:ascii="Arial" w:hAnsi="Arial" w:cs="Arial"/>
        </w:rPr>
        <w:t xml:space="preserve">raduate </w:t>
      </w:r>
      <w:r>
        <w:rPr>
          <w:rFonts w:ascii="Arial" w:hAnsi="Arial" w:cs="Arial"/>
        </w:rPr>
        <w:t xml:space="preserve">policies, </w:t>
      </w:r>
      <w:r w:rsidRPr="005E6D88">
        <w:rPr>
          <w:rFonts w:ascii="Arial" w:hAnsi="Arial" w:cs="Arial"/>
        </w:rPr>
        <w:t>standards and procedures that define best practices for graduate programs.</w:t>
      </w:r>
    </w:p>
    <w:p w14:paraId="407384FA" w14:textId="77777777" w:rsidR="002F79C2" w:rsidRPr="005E6D88" w:rsidRDefault="002F79C2" w:rsidP="002F79C2">
      <w:pPr>
        <w:pStyle w:val="ListParagraph"/>
        <w:numPr>
          <w:ilvl w:val="0"/>
          <w:numId w:val="32"/>
        </w:numPr>
        <w:jc w:val="both"/>
        <w:rPr>
          <w:rFonts w:ascii="Arial" w:hAnsi="Arial" w:cs="Arial"/>
        </w:rPr>
      </w:pPr>
      <w:r w:rsidRPr="005E6D88">
        <w:rPr>
          <w:rFonts w:ascii="Arial" w:hAnsi="Arial" w:cs="Arial"/>
        </w:rPr>
        <w:t xml:space="preserve">To pursue excellence </w:t>
      </w:r>
      <w:r>
        <w:rPr>
          <w:rFonts w:ascii="Arial" w:hAnsi="Arial" w:cs="Arial"/>
        </w:rPr>
        <w:t>in graduate education through</w:t>
      </w:r>
      <w:r w:rsidRPr="005E6D88">
        <w:rPr>
          <w:rFonts w:ascii="Arial" w:hAnsi="Arial" w:cs="Arial"/>
        </w:rPr>
        <w:t xml:space="preserve"> creativity, innovation</w:t>
      </w:r>
      <w:r>
        <w:rPr>
          <w:rFonts w:ascii="Arial" w:hAnsi="Arial" w:cs="Arial"/>
        </w:rPr>
        <w:t>,</w:t>
      </w:r>
      <w:r w:rsidRPr="005E6D88">
        <w:rPr>
          <w:rFonts w:ascii="Arial" w:hAnsi="Arial" w:cs="Arial"/>
        </w:rPr>
        <w:t xml:space="preserve"> and diligence.</w:t>
      </w:r>
    </w:p>
    <w:p w14:paraId="72A1814F" w14:textId="77777777" w:rsidR="002F1520" w:rsidRDefault="002F1520" w:rsidP="00334B2E">
      <w:pPr>
        <w:pStyle w:val="ListParagraph"/>
      </w:pPr>
      <w:r>
        <w:t xml:space="preserve"> </w:t>
      </w:r>
    </w:p>
    <w:p w14:paraId="38EA9781" w14:textId="77777777" w:rsidR="002F1520" w:rsidRDefault="002F1520" w:rsidP="00E26061"/>
    <w:p w14:paraId="1AC3079B" w14:textId="77777777" w:rsidR="002F1520" w:rsidRDefault="002F1520" w:rsidP="00E26061"/>
    <w:p w14:paraId="470793AF" w14:textId="77777777" w:rsidR="002F1520" w:rsidRDefault="002F1520" w:rsidP="00E26061"/>
    <w:p w14:paraId="7769D732" w14:textId="77777777" w:rsidR="002F1520" w:rsidRDefault="002F1520"/>
    <w:bookmarkStart w:id="2" w:name="_MON_1679916965"/>
    <w:bookmarkEnd w:id="2"/>
    <w:p w14:paraId="584FDAB9" w14:textId="26BF589E" w:rsidR="002F1520" w:rsidRDefault="00E4059C">
      <w:pPr>
        <w:rPr>
          <w:rFonts w:asciiTheme="minorHAnsi" w:hAnsiTheme="minorHAnsi"/>
          <w:bCs/>
          <w:sz w:val="20"/>
          <w:szCs w:val="20"/>
        </w:rPr>
      </w:pPr>
      <w:r>
        <w:rPr>
          <w:rFonts w:asciiTheme="minorHAnsi" w:hAnsiTheme="minorHAnsi"/>
          <w:bCs/>
          <w:sz w:val="20"/>
          <w:szCs w:val="20"/>
        </w:rPr>
        <w:object w:dxaOrig="9360" w:dyaOrig="9993" w14:anchorId="15B77A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499.65pt" o:ole="">
            <v:imagedata r:id="rId11" o:title=""/>
          </v:shape>
          <o:OLEObject Type="Embed" ProgID="Word.Document.12" ShapeID="_x0000_i1025" DrawAspect="Content" ObjectID="_1679917046" r:id="rId12">
            <o:FieldCodes>\s</o:FieldCodes>
          </o:OLEObject>
        </w:object>
      </w:r>
      <w:r w:rsidR="002F1520">
        <w:rPr>
          <w:rFonts w:asciiTheme="minorHAnsi" w:hAnsiTheme="minorHAnsi"/>
          <w:bCs/>
          <w:sz w:val="20"/>
          <w:szCs w:val="20"/>
        </w:rPr>
        <w:br w:type="page"/>
      </w:r>
    </w:p>
    <w:p w14:paraId="283B5085" w14:textId="77777777" w:rsidR="002F1520" w:rsidRDefault="002F1520" w:rsidP="00CC70C7">
      <w:pPr>
        <w:spacing w:line="259" w:lineRule="auto"/>
        <w:ind w:right="4744"/>
        <w:jc w:val="both"/>
        <w:rPr>
          <w:noProof/>
        </w:rPr>
        <w:sectPr w:rsidR="002F1520" w:rsidSect="009D53DB">
          <w:headerReference w:type="even" r:id="rId13"/>
          <w:headerReference w:type="default" r:id="rId14"/>
          <w:footerReference w:type="even" r:id="rId15"/>
          <w:footerReference w:type="default" r:id="rId16"/>
          <w:headerReference w:type="first" r:id="rId17"/>
          <w:footerReference w:type="first" r:id="rId18"/>
          <w:pgSz w:w="12240" w:h="15840"/>
          <w:pgMar w:top="432" w:right="1152" w:bottom="432" w:left="1152" w:header="720" w:footer="677" w:gutter="0"/>
          <w:cols w:space="720"/>
          <w:docGrid w:linePitch="326"/>
        </w:sectPr>
      </w:pPr>
    </w:p>
    <w:p w14:paraId="6BAE99D4" w14:textId="77777777" w:rsidR="002F1520" w:rsidRDefault="002F1520" w:rsidP="000F5D98">
      <w:pPr>
        <w:spacing w:line="259" w:lineRule="auto"/>
        <w:ind w:left="-5"/>
        <w:jc w:val="both"/>
      </w:pPr>
      <w:r>
        <w:rPr>
          <w:b/>
        </w:rPr>
        <w:lastRenderedPageBreak/>
        <w:t xml:space="preserve">POLICY &amp; PROCEDURE DOCUMENT </w:t>
      </w:r>
    </w:p>
    <w:p w14:paraId="245056EC" w14:textId="77777777" w:rsidR="002F1520" w:rsidRDefault="002F1520" w:rsidP="000F5D98">
      <w:pPr>
        <w:spacing w:line="259" w:lineRule="auto"/>
        <w:jc w:val="both"/>
      </w:pPr>
      <w:r>
        <w:t xml:space="preserve"> </w:t>
      </w:r>
    </w:p>
    <w:p w14:paraId="39236DC8" w14:textId="77777777" w:rsidR="002F1520" w:rsidRDefault="002F1520" w:rsidP="000F5D98">
      <w:pPr>
        <w:spacing w:line="259" w:lineRule="auto"/>
        <w:jc w:val="both"/>
      </w:pPr>
      <w:r>
        <w:t xml:space="preserve"> </w:t>
      </w:r>
    </w:p>
    <w:tbl>
      <w:tblPr>
        <w:tblStyle w:val="TableGrid0"/>
        <w:tblW w:w="6390" w:type="dxa"/>
        <w:tblInd w:w="0" w:type="dxa"/>
        <w:tblLook w:val="04A0" w:firstRow="1" w:lastRow="0" w:firstColumn="1" w:lastColumn="0" w:noHBand="0" w:noVBand="1"/>
      </w:tblPr>
      <w:tblGrid>
        <w:gridCol w:w="1440"/>
        <w:gridCol w:w="720"/>
        <w:gridCol w:w="4230"/>
      </w:tblGrid>
      <w:tr w:rsidR="002F1520" w14:paraId="20E693D4" w14:textId="77777777" w:rsidTr="002521F7">
        <w:trPr>
          <w:trHeight w:val="503"/>
        </w:trPr>
        <w:tc>
          <w:tcPr>
            <w:tcW w:w="1440" w:type="dxa"/>
            <w:tcBorders>
              <w:top w:val="nil"/>
              <w:left w:val="nil"/>
              <w:bottom w:val="nil"/>
              <w:right w:val="nil"/>
            </w:tcBorders>
          </w:tcPr>
          <w:p w14:paraId="1F376787" w14:textId="77777777" w:rsidR="002F1520" w:rsidRDefault="002F1520" w:rsidP="000F5D98">
            <w:pPr>
              <w:spacing w:line="259" w:lineRule="auto"/>
              <w:jc w:val="both"/>
            </w:pPr>
            <w:r>
              <w:t xml:space="preserve">NUMBER:  </w:t>
            </w:r>
          </w:p>
          <w:p w14:paraId="2B8B5FAA" w14:textId="77777777" w:rsidR="002F1520" w:rsidRDefault="002F1520" w:rsidP="000F5D98">
            <w:pPr>
              <w:spacing w:line="259" w:lineRule="auto"/>
              <w:jc w:val="both"/>
            </w:pPr>
            <w:r>
              <w:t xml:space="preserve"> </w:t>
            </w:r>
          </w:p>
        </w:tc>
        <w:tc>
          <w:tcPr>
            <w:tcW w:w="720" w:type="dxa"/>
            <w:tcBorders>
              <w:top w:val="nil"/>
              <w:left w:val="nil"/>
              <w:bottom w:val="nil"/>
              <w:right w:val="nil"/>
            </w:tcBorders>
          </w:tcPr>
          <w:p w14:paraId="1CE1CA63" w14:textId="77777777" w:rsidR="002F1520" w:rsidRPr="002521F7" w:rsidRDefault="002F1520" w:rsidP="000F5D98">
            <w:pPr>
              <w:spacing w:line="259" w:lineRule="auto"/>
              <w:jc w:val="both"/>
              <w:rPr>
                <w:highlight w:val="yellow"/>
              </w:rPr>
            </w:pPr>
            <w:r w:rsidRPr="002521F7">
              <w:rPr>
                <w:highlight w:val="yellow"/>
              </w:rPr>
              <w:t xml:space="preserve"> </w:t>
            </w:r>
          </w:p>
        </w:tc>
        <w:tc>
          <w:tcPr>
            <w:tcW w:w="4230" w:type="dxa"/>
            <w:tcBorders>
              <w:top w:val="nil"/>
              <w:left w:val="nil"/>
              <w:bottom w:val="nil"/>
              <w:right w:val="nil"/>
            </w:tcBorders>
          </w:tcPr>
          <w:p w14:paraId="1D1DF256" w14:textId="77777777" w:rsidR="002F1520" w:rsidRPr="002521F7" w:rsidRDefault="002F1520" w:rsidP="000F5D98">
            <w:pPr>
              <w:spacing w:line="259" w:lineRule="auto"/>
              <w:jc w:val="both"/>
              <w:rPr>
                <w:highlight w:val="yellow"/>
              </w:rPr>
            </w:pPr>
          </w:p>
        </w:tc>
      </w:tr>
      <w:tr w:rsidR="002F1520" w14:paraId="6C34E47D" w14:textId="77777777" w:rsidTr="002521F7">
        <w:trPr>
          <w:trHeight w:val="507"/>
        </w:trPr>
        <w:tc>
          <w:tcPr>
            <w:tcW w:w="1440" w:type="dxa"/>
            <w:tcBorders>
              <w:top w:val="nil"/>
              <w:left w:val="nil"/>
              <w:bottom w:val="nil"/>
              <w:right w:val="nil"/>
            </w:tcBorders>
          </w:tcPr>
          <w:p w14:paraId="48C1E38A" w14:textId="77777777" w:rsidR="002F1520" w:rsidRDefault="002F1520" w:rsidP="000F5D98">
            <w:pPr>
              <w:spacing w:line="259" w:lineRule="auto"/>
              <w:jc w:val="both"/>
            </w:pPr>
            <w:r>
              <w:t xml:space="preserve">DIVISION:   </w:t>
            </w:r>
          </w:p>
          <w:p w14:paraId="5142EF76" w14:textId="77777777" w:rsidR="002F1520" w:rsidRDefault="002F1520" w:rsidP="000F5D98">
            <w:pPr>
              <w:spacing w:line="259" w:lineRule="auto"/>
              <w:jc w:val="both"/>
            </w:pPr>
            <w:r>
              <w:t xml:space="preserve">  </w:t>
            </w:r>
          </w:p>
        </w:tc>
        <w:tc>
          <w:tcPr>
            <w:tcW w:w="720" w:type="dxa"/>
            <w:tcBorders>
              <w:top w:val="nil"/>
              <w:left w:val="nil"/>
              <w:bottom w:val="nil"/>
              <w:right w:val="nil"/>
            </w:tcBorders>
          </w:tcPr>
          <w:p w14:paraId="0FE962E7" w14:textId="77777777" w:rsidR="002F1520" w:rsidRDefault="002F1520" w:rsidP="000F5D98">
            <w:pPr>
              <w:spacing w:line="259" w:lineRule="auto"/>
              <w:jc w:val="both"/>
            </w:pPr>
            <w:r>
              <w:t xml:space="preserve">  </w:t>
            </w:r>
          </w:p>
        </w:tc>
        <w:tc>
          <w:tcPr>
            <w:tcW w:w="4230" w:type="dxa"/>
            <w:tcBorders>
              <w:top w:val="nil"/>
              <w:left w:val="nil"/>
              <w:bottom w:val="nil"/>
              <w:right w:val="nil"/>
            </w:tcBorders>
          </w:tcPr>
          <w:p w14:paraId="0783F404" w14:textId="77777777" w:rsidR="002F1520" w:rsidRDefault="002F1520" w:rsidP="000F5D98">
            <w:pPr>
              <w:spacing w:line="259" w:lineRule="auto"/>
              <w:jc w:val="both"/>
            </w:pPr>
            <w:r>
              <w:t xml:space="preserve">Graduate School </w:t>
            </w:r>
          </w:p>
        </w:tc>
      </w:tr>
      <w:tr w:rsidR="002F1520" w14:paraId="28C266E0" w14:textId="77777777" w:rsidTr="002521F7">
        <w:trPr>
          <w:trHeight w:val="505"/>
        </w:trPr>
        <w:tc>
          <w:tcPr>
            <w:tcW w:w="1440" w:type="dxa"/>
            <w:tcBorders>
              <w:top w:val="nil"/>
              <w:left w:val="nil"/>
              <w:bottom w:val="nil"/>
              <w:right w:val="nil"/>
            </w:tcBorders>
          </w:tcPr>
          <w:p w14:paraId="442E819A" w14:textId="77777777" w:rsidR="002F1520" w:rsidRDefault="002F1520" w:rsidP="000F5D98">
            <w:pPr>
              <w:spacing w:line="259" w:lineRule="auto"/>
              <w:jc w:val="both"/>
            </w:pPr>
            <w:r>
              <w:t xml:space="preserve">TITLE:   </w:t>
            </w:r>
          </w:p>
          <w:p w14:paraId="472EC3E4" w14:textId="77777777" w:rsidR="002F1520" w:rsidRDefault="002F1520" w:rsidP="000F5D98">
            <w:pPr>
              <w:spacing w:line="259" w:lineRule="auto"/>
              <w:jc w:val="both"/>
            </w:pPr>
            <w:r>
              <w:t xml:space="preserve"> </w:t>
            </w:r>
          </w:p>
        </w:tc>
        <w:tc>
          <w:tcPr>
            <w:tcW w:w="720" w:type="dxa"/>
            <w:tcBorders>
              <w:top w:val="nil"/>
              <w:left w:val="nil"/>
              <w:bottom w:val="nil"/>
              <w:right w:val="nil"/>
            </w:tcBorders>
          </w:tcPr>
          <w:p w14:paraId="681DDE96" w14:textId="77777777" w:rsidR="002F1520" w:rsidRDefault="002F1520" w:rsidP="000F5D98">
            <w:pPr>
              <w:spacing w:line="259" w:lineRule="auto"/>
              <w:jc w:val="both"/>
            </w:pPr>
            <w:r>
              <w:t xml:space="preserve"> </w:t>
            </w:r>
          </w:p>
        </w:tc>
        <w:tc>
          <w:tcPr>
            <w:tcW w:w="4230" w:type="dxa"/>
            <w:tcBorders>
              <w:top w:val="nil"/>
              <w:left w:val="nil"/>
              <w:bottom w:val="nil"/>
              <w:right w:val="nil"/>
            </w:tcBorders>
          </w:tcPr>
          <w:p w14:paraId="5CF11BBF" w14:textId="77777777" w:rsidR="002F1520" w:rsidRDefault="002F1520" w:rsidP="000F5D98">
            <w:pPr>
              <w:spacing w:line="259" w:lineRule="auto"/>
              <w:jc w:val="both"/>
            </w:pPr>
            <w:r>
              <w:t xml:space="preserve">Graduate Academic Program Coordinator </w:t>
            </w:r>
          </w:p>
        </w:tc>
      </w:tr>
      <w:tr w:rsidR="002F1520" w14:paraId="43132F61" w14:textId="77777777" w:rsidTr="002521F7">
        <w:trPr>
          <w:trHeight w:val="506"/>
        </w:trPr>
        <w:tc>
          <w:tcPr>
            <w:tcW w:w="1440" w:type="dxa"/>
            <w:tcBorders>
              <w:top w:val="nil"/>
              <w:left w:val="nil"/>
              <w:bottom w:val="nil"/>
              <w:right w:val="nil"/>
            </w:tcBorders>
          </w:tcPr>
          <w:p w14:paraId="44F155D9" w14:textId="77777777" w:rsidR="002F1520" w:rsidRDefault="002F1520" w:rsidP="000F5D98">
            <w:pPr>
              <w:spacing w:line="259" w:lineRule="auto"/>
              <w:jc w:val="both"/>
            </w:pPr>
            <w:r>
              <w:t xml:space="preserve">DATE:   </w:t>
            </w:r>
          </w:p>
          <w:p w14:paraId="797741B1" w14:textId="77777777" w:rsidR="002F1520" w:rsidRDefault="002F1520" w:rsidP="000F5D98">
            <w:pPr>
              <w:spacing w:line="259" w:lineRule="auto"/>
              <w:jc w:val="both"/>
            </w:pPr>
            <w:r>
              <w:t xml:space="preserve"> </w:t>
            </w:r>
          </w:p>
        </w:tc>
        <w:tc>
          <w:tcPr>
            <w:tcW w:w="720" w:type="dxa"/>
            <w:tcBorders>
              <w:top w:val="nil"/>
              <w:left w:val="nil"/>
              <w:bottom w:val="nil"/>
              <w:right w:val="nil"/>
            </w:tcBorders>
          </w:tcPr>
          <w:p w14:paraId="6F2017A9" w14:textId="77777777" w:rsidR="002F1520" w:rsidRDefault="002F1520" w:rsidP="000F5D98">
            <w:pPr>
              <w:spacing w:line="259" w:lineRule="auto"/>
              <w:jc w:val="both"/>
            </w:pPr>
            <w:r>
              <w:t xml:space="preserve"> </w:t>
            </w:r>
          </w:p>
        </w:tc>
        <w:tc>
          <w:tcPr>
            <w:tcW w:w="4230" w:type="dxa"/>
            <w:tcBorders>
              <w:top w:val="nil"/>
              <w:left w:val="nil"/>
              <w:bottom w:val="nil"/>
              <w:right w:val="nil"/>
            </w:tcBorders>
          </w:tcPr>
          <w:p w14:paraId="3D38B20B" w14:textId="77777777" w:rsidR="002F1520" w:rsidRDefault="002F1520" w:rsidP="000F5D98">
            <w:pPr>
              <w:spacing w:line="259" w:lineRule="auto"/>
              <w:jc w:val="both"/>
            </w:pPr>
            <w:r>
              <w:t>April 1, 2021</w:t>
            </w:r>
          </w:p>
        </w:tc>
      </w:tr>
      <w:tr w:rsidR="002F1520" w14:paraId="390CD1DD" w14:textId="77777777" w:rsidTr="002521F7">
        <w:trPr>
          <w:trHeight w:val="250"/>
        </w:trPr>
        <w:tc>
          <w:tcPr>
            <w:tcW w:w="1440" w:type="dxa"/>
            <w:tcBorders>
              <w:top w:val="nil"/>
              <w:left w:val="nil"/>
              <w:bottom w:val="nil"/>
              <w:right w:val="nil"/>
            </w:tcBorders>
          </w:tcPr>
          <w:p w14:paraId="520D7ED8" w14:textId="77777777" w:rsidR="002F1520" w:rsidRDefault="002F1520" w:rsidP="000F5D98">
            <w:pPr>
              <w:spacing w:line="259" w:lineRule="auto"/>
              <w:jc w:val="both"/>
            </w:pPr>
            <w:r>
              <w:t xml:space="preserve">REVISED:  </w:t>
            </w:r>
          </w:p>
        </w:tc>
        <w:tc>
          <w:tcPr>
            <w:tcW w:w="720" w:type="dxa"/>
            <w:tcBorders>
              <w:top w:val="nil"/>
              <w:left w:val="nil"/>
              <w:bottom w:val="nil"/>
              <w:right w:val="nil"/>
            </w:tcBorders>
          </w:tcPr>
          <w:p w14:paraId="6AC7FFCE" w14:textId="77777777" w:rsidR="002F1520" w:rsidRDefault="002F1520" w:rsidP="000F5D98">
            <w:pPr>
              <w:spacing w:line="259" w:lineRule="auto"/>
              <w:jc w:val="both"/>
            </w:pPr>
            <w:r>
              <w:t xml:space="preserve"> </w:t>
            </w:r>
          </w:p>
        </w:tc>
        <w:tc>
          <w:tcPr>
            <w:tcW w:w="4230" w:type="dxa"/>
            <w:tcBorders>
              <w:top w:val="nil"/>
              <w:left w:val="nil"/>
              <w:bottom w:val="nil"/>
              <w:right w:val="nil"/>
            </w:tcBorders>
          </w:tcPr>
          <w:p w14:paraId="15AD6BCA" w14:textId="77777777" w:rsidR="002F1520" w:rsidRDefault="002F1520">
            <w:pPr>
              <w:spacing w:line="259" w:lineRule="auto"/>
              <w:jc w:val="both"/>
            </w:pPr>
            <w:r>
              <w:t xml:space="preserve">April 1, 2021 </w:t>
            </w:r>
          </w:p>
        </w:tc>
      </w:tr>
    </w:tbl>
    <w:p w14:paraId="3BDBEEF1" w14:textId="77777777" w:rsidR="002F1520" w:rsidRDefault="002F1520" w:rsidP="000F5D98">
      <w:pPr>
        <w:spacing w:line="259" w:lineRule="auto"/>
        <w:jc w:val="both"/>
      </w:pPr>
      <w:r>
        <w:t xml:space="preserve"> </w:t>
      </w:r>
    </w:p>
    <w:p w14:paraId="7F6A5D5A" w14:textId="77777777" w:rsidR="002F1520" w:rsidRDefault="002F1520" w:rsidP="000F5D98">
      <w:pPr>
        <w:jc w:val="both"/>
      </w:pPr>
      <w:r>
        <w:t>AUTHORIZED BY:   Dr. Steven Idell, Graduate Dean</w:t>
      </w:r>
    </w:p>
    <w:p w14:paraId="2E8C42AD" w14:textId="77777777" w:rsidR="002F1520" w:rsidRDefault="002F1520" w:rsidP="000F5D98">
      <w:pPr>
        <w:spacing w:line="259" w:lineRule="auto"/>
        <w:jc w:val="both"/>
      </w:pPr>
      <w:r>
        <w:t xml:space="preserve">  </w:t>
      </w:r>
    </w:p>
    <w:p w14:paraId="55E6BFC9" w14:textId="77777777" w:rsidR="002F1520" w:rsidRDefault="002F1520" w:rsidP="000F5D98">
      <w:pPr>
        <w:pStyle w:val="Heading1"/>
        <w:ind w:left="-5"/>
        <w:jc w:val="both"/>
      </w:pPr>
      <w:r>
        <w:t xml:space="preserve">I. Purpose and Scope  </w:t>
      </w:r>
    </w:p>
    <w:p w14:paraId="1058732A" w14:textId="77777777" w:rsidR="002F1520" w:rsidRDefault="002F1520" w:rsidP="000F5D98">
      <w:pPr>
        <w:spacing w:line="259" w:lineRule="auto"/>
        <w:jc w:val="both"/>
      </w:pPr>
      <w:r>
        <w:t xml:space="preserve"> </w:t>
      </w:r>
    </w:p>
    <w:p w14:paraId="2C46D060" w14:textId="77777777" w:rsidR="002F1520" w:rsidRDefault="002F1520" w:rsidP="000F5D98">
      <w:pPr>
        <w:jc w:val="both"/>
      </w:pPr>
      <w:r>
        <w:t xml:space="preserve">SACSCOC requires that “for each of its educational programs, the institution assigns appropriate responsibility for program coordination.”  SACSCOC indicates “there is an expectation that persons responsible for overseeing the curricular content aspects of program coordination are qualified in fields appropriate to the curricular content (and degree level) of the program” and that “the faculty has responsibility for directing the learning enterprise, including overseeing and coordinating educational programs to assure that each contains essential curricular components, has appropriate content and pedagogy, and maintains discipline currency.”  </w:t>
      </w:r>
    </w:p>
    <w:p w14:paraId="33B4BC9B" w14:textId="77777777" w:rsidR="002F1520" w:rsidRDefault="002F1520" w:rsidP="000F5D98">
      <w:pPr>
        <w:spacing w:line="259" w:lineRule="auto"/>
        <w:jc w:val="both"/>
      </w:pPr>
      <w:r>
        <w:t xml:space="preserve"> </w:t>
      </w:r>
    </w:p>
    <w:p w14:paraId="37B455F5" w14:textId="77777777" w:rsidR="002F1520" w:rsidRDefault="002F1520" w:rsidP="000F5D98">
      <w:pPr>
        <w:jc w:val="both"/>
      </w:pPr>
      <w:r>
        <w:t xml:space="preserve">This policy establishes the roles and responsibilities of the Academic Program Coordinator and the procedures through which they shall be selected.  It reflects current definitions and practices. </w:t>
      </w:r>
    </w:p>
    <w:p w14:paraId="1C527511" w14:textId="77777777" w:rsidR="002F1520" w:rsidRDefault="002F1520" w:rsidP="000F5D98">
      <w:pPr>
        <w:spacing w:line="259" w:lineRule="auto"/>
        <w:jc w:val="both"/>
      </w:pPr>
      <w:r>
        <w:t xml:space="preserve">   </w:t>
      </w:r>
    </w:p>
    <w:p w14:paraId="2261D795" w14:textId="77777777" w:rsidR="002F1520" w:rsidRDefault="002F1520" w:rsidP="000F5D98">
      <w:pPr>
        <w:spacing w:line="259" w:lineRule="auto"/>
        <w:ind w:left="-5"/>
        <w:jc w:val="both"/>
      </w:pPr>
      <w:r>
        <w:rPr>
          <w:b/>
        </w:rPr>
        <w:t xml:space="preserve">II. Policy </w:t>
      </w:r>
    </w:p>
    <w:p w14:paraId="1E9830C5" w14:textId="77777777" w:rsidR="002F1520" w:rsidRDefault="002F1520" w:rsidP="000F5D98">
      <w:pPr>
        <w:spacing w:line="259" w:lineRule="auto"/>
        <w:jc w:val="both"/>
      </w:pPr>
      <w:r>
        <w:t xml:space="preserve"> </w:t>
      </w:r>
    </w:p>
    <w:p w14:paraId="4F93AD8A" w14:textId="77777777" w:rsidR="002F1520" w:rsidRDefault="002F1520" w:rsidP="000F5D98">
      <w:pPr>
        <w:pStyle w:val="Heading1"/>
        <w:ind w:left="-5"/>
        <w:jc w:val="both"/>
      </w:pPr>
      <w:r>
        <w:t xml:space="preserve">A. Definitions </w:t>
      </w:r>
    </w:p>
    <w:p w14:paraId="6F7554E8" w14:textId="77777777" w:rsidR="002F1520" w:rsidRDefault="002F1520" w:rsidP="000F5D98">
      <w:pPr>
        <w:spacing w:after="14" w:line="259" w:lineRule="auto"/>
        <w:jc w:val="both"/>
      </w:pPr>
      <w:r>
        <w:t xml:space="preserve">  </w:t>
      </w:r>
    </w:p>
    <w:p w14:paraId="034736F4" w14:textId="77777777" w:rsidR="002F1520" w:rsidRDefault="002F1520" w:rsidP="002F1520">
      <w:pPr>
        <w:numPr>
          <w:ilvl w:val="0"/>
          <w:numId w:val="33"/>
        </w:numPr>
        <w:spacing w:after="5" w:line="249" w:lineRule="auto"/>
        <w:ind w:hanging="360"/>
        <w:jc w:val="both"/>
      </w:pPr>
      <w:r>
        <w:t xml:space="preserve">SACSCOC defines an “academic program” as “a credential as defined by the institution.”   A </w:t>
      </w:r>
      <w:r>
        <w:rPr>
          <w:b/>
        </w:rPr>
        <w:t xml:space="preserve">program </w:t>
      </w:r>
      <w:r>
        <w:t xml:space="preserve">is a combination of courses and related activities organized for the attainment of broad education objectives that leads to a credential.  UT Tyler considers undergraduate degrees/majors, graduate degrees, and some certificates as programs because the university awards a credential upon completion.   </w:t>
      </w:r>
    </w:p>
    <w:p w14:paraId="5E13ED0E" w14:textId="77777777" w:rsidR="002F1520" w:rsidRDefault="002F1520" w:rsidP="000F5D98">
      <w:pPr>
        <w:spacing w:line="259" w:lineRule="auto"/>
        <w:ind w:left="360"/>
        <w:jc w:val="both"/>
      </w:pPr>
      <w:r>
        <w:t xml:space="preserve"> </w:t>
      </w:r>
    </w:p>
    <w:p w14:paraId="3D7A17B1" w14:textId="77777777" w:rsidR="002F1520" w:rsidRDefault="002F1520" w:rsidP="002F1520">
      <w:pPr>
        <w:numPr>
          <w:ilvl w:val="0"/>
          <w:numId w:val="33"/>
        </w:numPr>
        <w:spacing w:after="5" w:line="249" w:lineRule="auto"/>
        <w:ind w:hanging="360"/>
        <w:jc w:val="both"/>
      </w:pPr>
      <w:r>
        <w:t xml:space="preserve">An </w:t>
      </w:r>
      <w:r>
        <w:rPr>
          <w:b/>
        </w:rPr>
        <w:t>Academic Program Coordinator</w:t>
      </w:r>
      <w:r>
        <w:t xml:space="preserve"> is a member of the academically-qualified program faculty with primary responsibility for coordinating curriculum oversight, advising, and program review.  Even though coordinators do administrative work, the position is not considered an administrative position (i.e., a department head, director, dean).   </w:t>
      </w:r>
    </w:p>
    <w:p w14:paraId="0FEBB779" w14:textId="77777777" w:rsidR="002F1520" w:rsidRDefault="002F1520" w:rsidP="000F5D98">
      <w:pPr>
        <w:spacing w:line="259" w:lineRule="auto"/>
        <w:ind w:left="360"/>
        <w:jc w:val="both"/>
      </w:pPr>
      <w:r>
        <w:lastRenderedPageBreak/>
        <w:t xml:space="preserve"> </w:t>
      </w:r>
    </w:p>
    <w:p w14:paraId="60EA4C16" w14:textId="77777777" w:rsidR="002F1520" w:rsidRDefault="002F1520" w:rsidP="000F5D98">
      <w:pPr>
        <w:pStyle w:val="Heading1"/>
        <w:ind w:left="-5"/>
        <w:jc w:val="both"/>
      </w:pPr>
      <w:r>
        <w:t xml:space="preserve">B. Qualifications </w:t>
      </w:r>
    </w:p>
    <w:p w14:paraId="1775CB80" w14:textId="77777777" w:rsidR="002F1520" w:rsidRDefault="002F1520" w:rsidP="000F5D98">
      <w:pPr>
        <w:spacing w:line="259" w:lineRule="auto"/>
        <w:ind w:left="360"/>
        <w:jc w:val="both"/>
      </w:pPr>
      <w:r>
        <w:t xml:space="preserve"> </w:t>
      </w:r>
    </w:p>
    <w:p w14:paraId="1D0CA95F" w14:textId="77777777" w:rsidR="002F1520" w:rsidRDefault="002F1520" w:rsidP="002F1520">
      <w:pPr>
        <w:numPr>
          <w:ilvl w:val="0"/>
          <w:numId w:val="34"/>
        </w:numPr>
        <w:spacing w:after="5" w:line="249" w:lineRule="auto"/>
        <w:ind w:hanging="360"/>
        <w:jc w:val="both"/>
      </w:pPr>
      <w:r>
        <w:t xml:space="preserve">All degree programs, certificates, and majors must have a faculty member, preferably tenure-eligible, appointed as the Academic Program Coordinator of that program. For degree programs and certificates that do not identify a major, an Academic Program Coordinator is required for each curricular area or concentration. </w:t>
      </w:r>
    </w:p>
    <w:p w14:paraId="09CA5A03" w14:textId="77777777" w:rsidR="002F1520" w:rsidRDefault="002F1520" w:rsidP="000F5D98">
      <w:pPr>
        <w:spacing w:line="259" w:lineRule="auto"/>
        <w:ind w:left="720"/>
        <w:jc w:val="both"/>
      </w:pPr>
      <w:r>
        <w:t xml:space="preserve"> </w:t>
      </w:r>
    </w:p>
    <w:p w14:paraId="32EBD6EB" w14:textId="77777777" w:rsidR="002F1520" w:rsidRDefault="002F1520" w:rsidP="002F1520">
      <w:pPr>
        <w:numPr>
          <w:ilvl w:val="0"/>
          <w:numId w:val="34"/>
        </w:numPr>
        <w:spacing w:after="5" w:line="249" w:lineRule="auto"/>
        <w:ind w:hanging="360"/>
        <w:jc w:val="both"/>
      </w:pPr>
      <w:r>
        <w:t xml:space="preserve">The Academic Program Coordinator must hold degree credentials or other qualifications appropriate to the degree, program, or concentration offered. </w:t>
      </w:r>
    </w:p>
    <w:p w14:paraId="1CA0C732" w14:textId="77777777" w:rsidR="002F1520" w:rsidRDefault="002F1520" w:rsidP="000F5D98">
      <w:pPr>
        <w:spacing w:line="259" w:lineRule="auto"/>
        <w:ind w:left="720"/>
        <w:jc w:val="both"/>
      </w:pPr>
      <w:r>
        <w:t xml:space="preserve"> </w:t>
      </w:r>
    </w:p>
    <w:p w14:paraId="5F068A20" w14:textId="77777777" w:rsidR="002F1520" w:rsidRDefault="002F1520" w:rsidP="002F1520">
      <w:pPr>
        <w:numPr>
          <w:ilvl w:val="0"/>
          <w:numId w:val="34"/>
        </w:numPr>
        <w:spacing w:after="5" w:line="249" w:lineRule="auto"/>
        <w:ind w:hanging="360"/>
        <w:jc w:val="both"/>
      </w:pPr>
      <w:r>
        <w:t xml:space="preserve">Graduate program coordinators must hold graduate faculty status.   </w:t>
      </w:r>
    </w:p>
    <w:p w14:paraId="18EDD9F9" w14:textId="77777777" w:rsidR="002F1520" w:rsidRDefault="002F1520" w:rsidP="000F5D98">
      <w:pPr>
        <w:spacing w:line="259" w:lineRule="auto"/>
        <w:ind w:left="720"/>
        <w:jc w:val="both"/>
      </w:pPr>
      <w:r>
        <w:t xml:space="preserve"> </w:t>
      </w:r>
    </w:p>
    <w:p w14:paraId="77CFF1F5" w14:textId="77777777" w:rsidR="002F1520" w:rsidRDefault="002F1520" w:rsidP="000F5D98">
      <w:pPr>
        <w:pStyle w:val="Heading2"/>
        <w:ind w:left="-5"/>
        <w:jc w:val="both"/>
      </w:pPr>
      <w:r>
        <w:rPr>
          <w:u w:val="none"/>
        </w:rPr>
        <w:t xml:space="preserve">C. </w:t>
      </w:r>
      <w:r>
        <w:t>Specific Responsibilities</w:t>
      </w:r>
      <w:r>
        <w:rPr>
          <w:u w:val="none"/>
        </w:rPr>
        <w:t xml:space="preserve"> </w:t>
      </w:r>
    </w:p>
    <w:p w14:paraId="7F822F4C" w14:textId="77777777" w:rsidR="002F1520" w:rsidRDefault="002F1520" w:rsidP="000F5D98">
      <w:pPr>
        <w:spacing w:line="259" w:lineRule="auto"/>
        <w:jc w:val="both"/>
      </w:pPr>
      <w:r>
        <w:t xml:space="preserve"> </w:t>
      </w:r>
    </w:p>
    <w:p w14:paraId="405D7B02" w14:textId="77777777" w:rsidR="002F1520" w:rsidRDefault="002F1520" w:rsidP="002F1520">
      <w:pPr>
        <w:numPr>
          <w:ilvl w:val="0"/>
          <w:numId w:val="35"/>
        </w:numPr>
        <w:spacing w:after="5" w:line="249" w:lineRule="auto"/>
        <w:ind w:hanging="360"/>
        <w:jc w:val="both"/>
      </w:pPr>
      <w:r>
        <w:t xml:space="preserve">The Academic Program Coordinator’s responsibilities include, but are not limited to, </w:t>
      </w:r>
    </w:p>
    <w:p w14:paraId="5D44D411" w14:textId="77777777" w:rsidR="002F1520" w:rsidRDefault="002F1520" w:rsidP="000F5D98">
      <w:pPr>
        <w:spacing w:line="259" w:lineRule="auto"/>
        <w:ind w:left="720"/>
        <w:jc w:val="both"/>
      </w:pPr>
      <w:r>
        <w:t xml:space="preserve"> </w:t>
      </w:r>
    </w:p>
    <w:p w14:paraId="34886FEF" w14:textId="77777777" w:rsidR="002F1520" w:rsidRDefault="002F1520" w:rsidP="002F1520">
      <w:pPr>
        <w:numPr>
          <w:ilvl w:val="1"/>
          <w:numId w:val="35"/>
        </w:numPr>
        <w:spacing w:after="5" w:line="249" w:lineRule="auto"/>
        <w:ind w:hanging="360"/>
        <w:jc w:val="both"/>
      </w:pPr>
      <w:r>
        <w:t xml:space="preserve">Providing planning and proactive problem-solving for the benefit of the students and the program; </w:t>
      </w:r>
    </w:p>
    <w:p w14:paraId="713B02E8" w14:textId="77777777" w:rsidR="002F1520" w:rsidRDefault="002F1520" w:rsidP="000F5D98">
      <w:pPr>
        <w:spacing w:line="259" w:lineRule="auto"/>
        <w:ind w:left="1080"/>
        <w:jc w:val="both"/>
      </w:pPr>
      <w:r>
        <w:t xml:space="preserve"> </w:t>
      </w:r>
    </w:p>
    <w:p w14:paraId="7FEB6B60" w14:textId="77777777" w:rsidR="002F1520" w:rsidRDefault="002F1520" w:rsidP="002F1520">
      <w:pPr>
        <w:numPr>
          <w:ilvl w:val="1"/>
          <w:numId w:val="35"/>
        </w:numPr>
        <w:spacing w:after="5" w:line="249" w:lineRule="auto"/>
        <w:ind w:hanging="360"/>
        <w:jc w:val="both"/>
      </w:pPr>
      <w:r>
        <w:t xml:space="preserve">Coordination of curriculum development, revision, and on-going assessment; </w:t>
      </w:r>
    </w:p>
    <w:p w14:paraId="05832DB3" w14:textId="77777777" w:rsidR="002F1520" w:rsidRDefault="002F1520" w:rsidP="000F5D98">
      <w:pPr>
        <w:spacing w:line="259" w:lineRule="auto"/>
        <w:ind w:left="1080"/>
        <w:jc w:val="both"/>
      </w:pPr>
      <w:r>
        <w:t xml:space="preserve"> </w:t>
      </w:r>
    </w:p>
    <w:p w14:paraId="147CEE31" w14:textId="77777777" w:rsidR="002F1520" w:rsidRDefault="002F1520" w:rsidP="002F1520">
      <w:pPr>
        <w:numPr>
          <w:ilvl w:val="1"/>
          <w:numId w:val="35"/>
        </w:numPr>
        <w:spacing w:after="5" w:line="249" w:lineRule="auto"/>
        <w:ind w:hanging="360"/>
        <w:jc w:val="both"/>
      </w:pPr>
      <w:r>
        <w:t xml:space="preserve">Providing leadership for program approval, program review, and accreditation; </w:t>
      </w:r>
    </w:p>
    <w:p w14:paraId="17CA9031" w14:textId="77777777" w:rsidR="002F1520" w:rsidRDefault="002F1520" w:rsidP="000F5D98">
      <w:pPr>
        <w:spacing w:line="259" w:lineRule="auto"/>
        <w:ind w:left="1080"/>
        <w:jc w:val="both"/>
      </w:pPr>
      <w:r>
        <w:t xml:space="preserve"> </w:t>
      </w:r>
    </w:p>
    <w:p w14:paraId="510A58BA" w14:textId="77777777" w:rsidR="002F1520" w:rsidRDefault="002F1520" w:rsidP="002F1520">
      <w:pPr>
        <w:numPr>
          <w:ilvl w:val="1"/>
          <w:numId w:val="35"/>
        </w:numPr>
        <w:spacing w:after="5" w:line="249" w:lineRule="auto"/>
        <w:ind w:hanging="360"/>
        <w:jc w:val="both"/>
      </w:pPr>
      <w:r>
        <w:t xml:space="preserve">Development and initiation of </w:t>
      </w:r>
      <w:r w:rsidRPr="000F5D98">
        <w:t xml:space="preserve">advisory </w:t>
      </w:r>
      <w:r>
        <w:t xml:space="preserve">programs for students in the </w:t>
      </w:r>
      <w:proofErr w:type="gramStart"/>
      <w:r>
        <w:t>program;</w:t>
      </w:r>
      <w:proofErr w:type="gramEnd"/>
      <w:r>
        <w:t xml:space="preserve"> </w:t>
      </w:r>
    </w:p>
    <w:p w14:paraId="14FAC8DD" w14:textId="77777777" w:rsidR="002F1520" w:rsidRDefault="002F1520" w:rsidP="000F5D98">
      <w:pPr>
        <w:spacing w:line="259" w:lineRule="auto"/>
        <w:ind w:left="1080"/>
        <w:jc w:val="both"/>
      </w:pPr>
      <w:r>
        <w:t xml:space="preserve"> </w:t>
      </w:r>
    </w:p>
    <w:p w14:paraId="73F89256" w14:textId="77777777" w:rsidR="002F1520" w:rsidRDefault="002F1520" w:rsidP="002F1520">
      <w:pPr>
        <w:numPr>
          <w:ilvl w:val="1"/>
          <w:numId w:val="35"/>
        </w:numPr>
        <w:spacing w:after="5" w:line="249" w:lineRule="auto"/>
        <w:ind w:hanging="360"/>
        <w:jc w:val="both"/>
      </w:pPr>
      <w:r>
        <w:t xml:space="preserve">Coordination of recruitment efforts with the Department Head/Chair, College, Admissions/Graduate School; </w:t>
      </w:r>
    </w:p>
    <w:p w14:paraId="2212D518" w14:textId="77777777" w:rsidR="002F1520" w:rsidRDefault="002F1520" w:rsidP="000F5D98">
      <w:pPr>
        <w:spacing w:line="259" w:lineRule="auto"/>
        <w:ind w:left="1080"/>
        <w:jc w:val="both"/>
      </w:pPr>
      <w:r>
        <w:t xml:space="preserve"> </w:t>
      </w:r>
    </w:p>
    <w:p w14:paraId="4785CA44" w14:textId="77777777" w:rsidR="002F1520" w:rsidRDefault="002F1520" w:rsidP="002F1520">
      <w:pPr>
        <w:numPr>
          <w:ilvl w:val="1"/>
          <w:numId w:val="35"/>
        </w:numPr>
        <w:spacing w:after="5" w:line="249" w:lineRule="auto"/>
        <w:ind w:hanging="360"/>
        <w:jc w:val="both"/>
      </w:pPr>
      <w:r>
        <w:t xml:space="preserve">Assistance with orientation information sessions; </w:t>
      </w:r>
    </w:p>
    <w:p w14:paraId="72AD76A8" w14:textId="77777777" w:rsidR="002F1520" w:rsidRDefault="002F1520" w:rsidP="000F5D98">
      <w:pPr>
        <w:spacing w:line="259" w:lineRule="auto"/>
        <w:ind w:left="1080"/>
        <w:jc w:val="both"/>
      </w:pPr>
      <w:r>
        <w:t xml:space="preserve"> </w:t>
      </w:r>
    </w:p>
    <w:p w14:paraId="03ADF0B7" w14:textId="77777777" w:rsidR="002F1520" w:rsidRDefault="002F1520" w:rsidP="002F1520">
      <w:pPr>
        <w:numPr>
          <w:ilvl w:val="1"/>
          <w:numId w:val="35"/>
        </w:numPr>
        <w:spacing w:after="5" w:line="249" w:lineRule="auto"/>
        <w:ind w:hanging="360"/>
        <w:jc w:val="both"/>
      </w:pPr>
      <w:r>
        <w:t xml:space="preserve">Assisting the Department Head/Chair with recruitment and support of part-time faculty; and </w:t>
      </w:r>
    </w:p>
    <w:p w14:paraId="42F83C53" w14:textId="77777777" w:rsidR="002F1520" w:rsidRDefault="002F1520" w:rsidP="000F5D98">
      <w:pPr>
        <w:spacing w:line="259" w:lineRule="auto"/>
        <w:ind w:left="1080"/>
        <w:jc w:val="both"/>
      </w:pPr>
      <w:r>
        <w:t xml:space="preserve"> </w:t>
      </w:r>
    </w:p>
    <w:p w14:paraId="482F1D8F" w14:textId="77777777" w:rsidR="002F1520" w:rsidRDefault="002F1520" w:rsidP="002F1520">
      <w:pPr>
        <w:numPr>
          <w:ilvl w:val="1"/>
          <w:numId w:val="35"/>
        </w:numPr>
        <w:spacing w:after="5" w:line="249" w:lineRule="auto"/>
        <w:ind w:hanging="360"/>
        <w:jc w:val="both"/>
      </w:pPr>
      <w:r>
        <w:t xml:space="preserve">Staying abreast of current issues through professional development activities.   </w:t>
      </w:r>
    </w:p>
    <w:p w14:paraId="528DD5E2" w14:textId="77777777" w:rsidR="002F1520" w:rsidRDefault="002F1520" w:rsidP="000F5D98">
      <w:pPr>
        <w:spacing w:line="259" w:lineRule="auto"/>
        <w:ind w:left="720"/>
        <w:jc w:val="both"/>
      </w:pPr>
      <w:r>
        <w:t xml:space="preserve"> </w:t>
      </w:r>
    </w:p>
    <w:p w14:paraId="26531E43" w14:textId="77777777" w:rsidR="002F1520" w:rsidRDefault="002F1520" w:rsidP="002F1520">
      <w:pPr>
        <w:numPr>
          <w:ilvl w:val="0"/>
          <w:numId w:val="35"/>
        </w:numPr>
        <w:spacing w:after="5" w:line="249" w:lineRule="auto"/>
        <w:ind w:hanging="360"/>
        <w:jc w:val="both"/>
      </w:pPr>
      <w:r>
        <w:t xml:space="preserve">Additional responsibilities for graduate programs include, but are not limited to, </w:t>
      </w:r>
    </w:p>
    <w:p w14:paraId="5DBCBE0A" w14:textId="77777777" w:rsidR="002F1520" w:rsidRDefault="002F1520" w:rsidP="000F5D98">
      <w:pPr>
        <w:spacing w:line="259" w:lineRule="auto"/>
        <w:ind w:left="720"/>
        <w:jc w:val="both"/>
      </w:pPr>
      <w:r>
        <w:t xml:space="preserve"> </w:t>
      </w:r>
    </w:p>
    <w:p w14:paraId="2CD36D56" w14:textId="77777777" w:rsidR="002F1520" w:rsidRDefault="002F1520" w:rsidP="002F1520">
      <w:pPr>
        <w:numPr>
          <w:ilvl w:val="1"/>
          <w:numId w:val="35"/>
        </w:numPr>
        <w:spacing w:after="5" w:line="249" w:lineRule="auto"/>
        <w:ind w:hanging="360"/>
        <w:jc w:val="both"/>
      </w:pPr>
      <w:r>
        <w:t xml:space="preserve">Evaluation, with program faculty consultation, of applicants for admission to the program; </w:t>
      </w:r>
    </w:p>
    <w:p w14:paraId="46163EB4" w14:textId="77777777" w:rsidR="002F1520" w:rsidRDefault="002F1520" w:rsidP="000F5D98">
      <w:pPr>
        <w:spacing w:line="259" w:lineRule="auto"/>
        <w:ind w:left="1080"/>
        <w:jc w:val="both"/>
      </w:pPr>
      <w:r>
        <w:t xml:space="preserve"> </w:t>
      </w:r>
    </w:p>
    <w:p w14:paraId="5E705DA6" w14:textId="77777777" w:rsidR="002F1520" w:rsidRDefault="002F1520" w:rsidP="002F1520">
      <w:pPr>
        <w:numPr>
          <w:ilvl w:val="1"/>
          <w:numId w:val="35"/>
        </w:numPr>
        <w:spacing w:after="5" w:line="249" w:lineRule="auto"/>
        <w:ind w:hanging="360"/>
        <w:jc w:val="both"/>
      </w:pPr>
      <w:r>
        <w:t xml:space="preserve">Acting as a liaison to the Graduate School; and </w:t>
      </w:r>
    </w:p>
    <w:p w14:paraId="17C5967A" w14:textId="77777777" w:rsidR="002F1520" w:rsidRDefault="002F1520" w:rsidP="000F5D98">
      <w:pPr>
        <w:spacing w:line="259" w:lineRule="auto"/>
        <w:ind w:left="1080"/>
        <w:jc w:val="both"/>
      </w:pPr>
      <w:r>
        <w:t xml:space="preserve"> </w:t>
      </w:r>
    </w:p>
    <w:p w14:paraId="122A92C0" w14:textId="77777777" w:rsidR="002F1520" w:rsidRDefault="002F1520" w:rsidP="002F1520">
      <w:pPr>
        <w:numPr>
          <w:ilvl w:val="1"/>
          <w:numId w:val="35"/>
        </w:numPr>
        <w:spacing w:after="5" w:line="249" w:lineRule="auto"/>
        <w:ind w:hanging="360"/>
        <w:jc w:val="both"/>
      </w:pPr>
      <w:r>
        <w:t xml:space="preserve">Responding to reporting requirements of the Graduate School. </w:t>
      </w:r>
    </w:p>
    <w:p w14:paraId="064C8DB8" w14:textId="77777777" w:rsidR="002F1520" w:rsidRDefault="002F1520" w:rsidP="000F5D98">
      <w:pPr>
        <w:spacing w:line="259" w:lineRule="auto"/>
        <w:ind w:left="720"/>
        <w:jc w:val="both"/>
      </w:pPr>
      <w:r>
        <w:t xml:space="preserve"> </w:t>
      </w:r>
    </w:p>
    <w:p w14:paraId="1D91501C" w14:textId="068CCB92" w:rsidR="002F1520" w:rsidRDefault="002F1520" w:rsidP="000F5D98">
      <w:pPr>
        <w:spacing w:line="259" w:lineRule="auto"/>
        <w:jc w:val="both"/>
      </w:pPr>
      <w:r>
        <w:t xml:space="preserve">  </w:t>
      </w:r>
    </w:p>
    <w:p w14:paraId="65E8A09A" w14:textId="77777777" w:rsidR="002F1520" w:rsidRDefault="002F1520" w:rsidP="000F5D98">
      <w:pPr>
        <w:spacing w:line="259" w:lineRule="auto"/>
        <w:ind w:left="-5"/>
        <w:jc w:val="both"/>
      </w:pPr>
      <w:r>
        <w:rPr>
          <w:b/>
        </w:rPr>
        <w:lastRenderedPageBreak/>
        <w:t xml:space="preserve">III. Procedure </w:t>
      </w:r>
    </w:p>
    <w:p w14:paraId="28660E89" w14:textId="77777777" w:rsidR="002F1520" w:rsidRDefault="002F1520" w:rsidP="000F5D98">
      <w:pPr>
        <w:spacing w:line="259" w:lineRule="auto"/>
        <w:jc w:val="both"/>
      </w:pPr>
      <w:r>
        <w:rPr>
          <w:b/>
        </w:rPr>
        <w:t xml:space="preserve"> </w:t>
      </w:r>
    </w:p>
    <w:p w14:paraId="6E486865" w14:textId="77777777" w:rsidR="002F1520" w:rsidRDefault="002F1520" w:rsidP="000F5D98">
      <w:pPr>
        <w:pStyle w:val="Heading1"/>
        <w:ind w:left="-5"/>
        <w:jc w:val="both"/>
      </w:pPr>
      <w:r>
        <w:t xml:space="preserve">A. Appointment Procedure and Reporting </w:t>
      </w:r>
    </w:p>
    <w:p w14:paraId="6AD9E798" w14:textId="77777777" w:rsidR="002F1520" w:rsidRDefault="002F1520" w:rsidP="000F5D98">
      <w:pPr>
        <w:spacing w:line="259" w:lineRule="auto"/>
        <w:ind w:left="360"/>
        <w:jc w:val="both"/>
      </w:pPr>
      <w:r>
        <w:t xml:space="preserve"> </w:t>
      </w:r>
    </w:p>
    <w:p w14:paraId="4496AAA1" w14:textId="77777777" w:rsidR="002F1520" w:rsidRDefault="002F1520" w:rsidP="002F1520">
      <w:pPr>
        <w:numPr>
          <w:ilvl w:val="0"/>
          <w:numId w:val="36"/>
        </w:numPr>
        <w:spacing w:after="5" w:line="249" w:lineRule="auto"/>
        <w:ind w:hanging="360"/>
        <w:jc w:val="both"/>
      </w:pPr>
      <w:r>
        <w:t xml:space="preserve">The Academic Program Coordinator generally reports to, and is appointed by, the Head/Chair of the department with responsibility for the program in question. </w:t>
      </w:r>
    </w:p>
    <w:p w14:paraId="631CB86E" w14:textId="77777777" w:rsidR="002F1520" w:rsidRDefault="002F1520" w:rsidP="000F5D98">
      <w:pPr>
        <w:spacing w:line="259" w:lineRule="auto"/>
        <w:ind w:left="720"/>
        <w:jc w:val="both"/>
      </w:pPr>
      <w:r>
        <w:t xml:space="preserve"> </w:t>
      </w:r>
    </w:p>
    <w:p w14:paraId="5FDC3AE9" w14:textId="77777777" w:rsidR="002F1520" w:rsidRDefault="002F1520" w:rsidP="002F1520">
      <w:pPr>
        <w:numPr>
          <w:ilvl w:val="0"/>
          <w:numId w:val="36"/>
        </w:numPr>
        <w:spacing w:after="5" w:line="249" w:lineRule="auto"/>
        <w:ind w:hanging="360"/>
        <w:jc w:val="both"/>
      </w:pPr>
      <w:r>
        <w:t xml:space="preserve">In cases where </w:t>
      </w:r>
    </w:p>
    <w:p w14:paraId="1ECCEC84" w14:textId="77777777" w:rsidR="002F1520" w:rsidRDefault="002F1520" w:rsidP="000F5D98">
      <w:pPr>
        <w:spacing w:line="259" w:lineRule="auto"/>
        <w:ind w:left="720"/>
        <w:jc w:val="both"/>
      </w:pPr>
      <w:r>
        <w:t xml:space="preserve"> </w:t>
      </w:r>
    </w:p>
    <w:p w14:paraId="369A3EB3" w14:textId="77777777" w:rsidR="002F1520" w:rsidRDefault="002F1520" w:rsidP="002F1520">
      <w:pPr>
        <w:numPr>
          <w:ilvl w:val="1"/>
          <w:numId w:val="36"/>
        </w:numPr>
        <w:spacing w:after="5" w:line="249" w:lineRule="auto"/>
        <w:ind w:hanging="360"/>
        <w:jc w:val="both"/>
      </w:pPr>
      <w:r>
        <w:t xml:space="preserve">the responsibilities of the coordinator are accomplished by the department head; and/or </w:t>
      </w:r>
    </w:p>
    <w:p w14:paraId="56641C16" w14:textId="77777777" w:rsidR="002F1520" w:rsidRDefault="002F1520" w:rsidP="000F5D98">
      <w:pPr>
        <w:spacing w:line="259" w:lineRule="auto"/>
        <w:ind w:left="1080"/>
        <w:jc w:val="both"/>
      </w:pPr>
      <w:r>
        <w:t xml:space="preserve"> </w:t>
      </w:r>
    </w:p>
    <w:p w14:paraId="599667A2" w14:textId="77777777" w:rsidR="002F1520" w:rsidRDefault="002F1520" w:rsidP="002F1520">
      <w:pPr>
        <w:numPr>
          <w:ilvl w:val="1"/>
          <w:numId w:val="36"/>
        </w:numPr>
        <w:spacing w:after="5" w:line="249" w:lineRule="auto"/>
        <w:ind w:hanging="360"/>
        <w:jc w:val="both"/>
      </w:pPr>
      <w:r>
        <w:t xml:space="preserve">the program is an interdisciplinary program not housed in a specific department, </w:t>
      </w:r>
    </w:p>
    <w:p w14:paraId="7A12A46A" w14:textId="77777777" w:rsidR="002F1520" w:rsidRDefault="002F1520" w:rsidP="000F5D98">
      <w:pPr>
        <w:spacing w:line="259" w:lineRule="auto"/>
        <w:jc w:val="both"/>
      </w:pPr>
      <w:r>
        <w:t xml:space="preserve"> </w:t>
      </w:r>
    </w:p>
    <w:p w14:paraId="383A6C4C" w14:textId="77777777" w:rsidR="002F1520" w:rsidRDefault="002F1520" w:rsidP="000F5D98">
      <w:pPr>
        <w:ind w:left="370"/>
        <w:jc w:val="both"/>
      </w:pPr>
      <w:r w:rsidRPr="000F5D98">
        <w:t>The</w:t>
      </w:r>
      <w:r>
        <w:t xml:space="preserve"> Coordinator reports directly to, and is appointed by, the dean of the college in which the program is housed.   </w:t>
      </w:r>
    </w:p>
    <w:p w14:paraId="345967C4" w14:textId="77777777" w:rsidR="002F1520" w:rsidRDefault="002F1520" w:rsidP="000F5D98">
      <w:pPr>
        <w:spacing w:line="259" w:lineRule="auto"/>
        <w:ind w:left="360"/>
        <w:jc w:val="both"/>
      </w:pPr>
      <w:r>
        <w:t xml:space="preserve"> </w:t>
      </w:r>
    </w:p>
    <w:p w14:paraId="64EEA0F8" w14:textId="77777777" w:rsidR="002F1520" w:rsidRDefault="002F1520" w:rsidP="000F5D98">
      <w:pPr>
        <w:pStyle w:val="Heading1"/>
        <w:ind w:left="-5"/>
        <w:jc w:val="both"/>
      </w:pPr>
      <w:r>
        <w:t xml:space="preserve">B. Duration of Appointment </w:t>
      </w:r>
    </w:p>
    <w:p w14:paraId="31A230F9" w14:textId="77777777" w:rsidR="002F1520" w:rsidRDefault="002F1520" w:rsidP="000F5D98">
      <w:pPr>
        <w:spacing w:line="259" w:lineRule="auto"/>
        <w:jc w:val="both"/>
      </w:pPr>
      <w:r>
        <w:t xml:space="preserve"> </w:t>
      </w:r>
    </w:p>
    <w:p w14:paraId="363D82FF" w14:textId="77777777" w:rsidR="002F1520" w:rsidRDefault="002F1520" w:rsidP="000F5D98">
      <w:pPr>
        <w:ind w:left="370"/>
        <w:jc w:val="both"/>
      </w:pPr>
      <w:r>
        <w:t xml:space="preserve">There is no specific time limit associated with such appointments; an individual may hold the position of Academic Program Coordinator subject to maintenance of the qualifications necessary to hold the position.  The individual to whom the Academic Program Coordinator reports (department head/chair or dean) may make new appointments at any time. </w:t>
      </w:r>
    </w:p>
    <w:p w14:paraId="70D72F80" w14:textId="77777777" w:rsidR="002F1520" w:rsidRDefault="002F1520" w:rsidP="000F5D98">
      <w:pPr>
        <w:spacing w:line="259" w:lineRule="auto"/>
        <w:ind w:left="360"/>
        <w:jc w:val="both"/>
      </w:pPr>
      <w:r>
        <w:t xml:space="preserve"> </w:t>
      </w:r>
    </w:p>
    <w:p w14:paraId="0A462A8E" w14:textId="77777777" w:rsidR="002F1520" w:rsidRDefault="002F1520" w:rsidP="000F5D98">
      <w:pPr>
        <w:spacing w:line="259" w:lineRule="auto"/>
        <w:ind w:left="-5"/>
        <w:jc w:val="both"/>
      </w:pPr>
      <w:r>
        <w:rPr>
          <w:b/>
        </w:rPr>
        <w:t xml:space="preserve">IV. Reason for Revision  </w:t>
      </w:r>
    </w:p>
    <w:p w14:paraId="40DB302D" w14:textId="77777777" w:rsidR="002F1520" w:rsidRDefault="002F1520" w:rsidP="000F5D98">
      <w:pPr>
        <w:spacing w:line="259" w:lineRule="auto"/>
        <w:jc w:val="both"/>
        <w:rPr>
          <w:b/>
        </w:rPr>
      </w:pPr>
      <w:r>
        <w:rPr>
          <w:b/>
        </w:rPr>
        <w:t xml:space="preserve"> </w:t>
      </w:r>
    </w:p>
    <w:p w14:paraId="33D3F6BB" w14:textId="77777777" w:rsidR="002F1520" w:rsidRPr="002521F7" w:rsidRDefault="002F1520" w:rsidP="000F5D98">
      <w:pPr>
        <w:spacing w:line="259" w:lineRule="auto"/>
        <w:jc w:val="both"/>
      </w:pPr>
      <w:r w:rsidRPr="002521F7">
        <w:rPr>
          <w:bCs/>
        </w:rPr>
        <w:t>April 1, 2021</w:t>
      </w:r>
      <w:r>
        <w:t xml:space="preserve"> To establish formal policy</w:t>
      </w:r>
      <w:r w:rsidRPr="002521F7">
        <w:t xml:space="preserve"> </w:t>
      </w:r>
    </w:p>
    <w:p w14:paraId="65AD293E" w14:textId="77777777" w:rsidR="002F1520" w:rsidRDefault="002F1520" w:rsidP="000F5D98">
      <w:pPr>
        <w:spacing w:line="259" w:lineRule="auto"/>
        <w:jc w:val="both"/>
      </w:pPr>
    </w:p>
    <w:p w14:paraId="3F140A0A" w14:textId="77777777" w:rsidR="002F1520" w:rsidRDefault="002F1520" w:rsidP="000F5D98">
      <w:pPr>
        <w:pStyle w:val="Heading2"/>
        <w:ind w:left="-5"/>
        <w:jc w:val="both"/>
      </w:pPr>
      <w:r>
        <w:rPr>
          <w:b/>
          <w:u w:val="none"/>
        </w:rPr>
        <w:t xml:space="preserve">V. Related Policies </w:t>
      </w:r>
    </w:p>
    <w:p w14:paraId="7ED1E54A" w14:textId="77777777" w:rsidR="002F1520" w:rsidRDefault="002F1520" w:rsidP="000F5D98">
      <w:pPr>
        <w:spacing w:line="259" w:lineRule="auto"/>
        <w:jc w:val="both"/>
      </w:pPr>
    </w:p>
    <w:p w14:paraId="555648E9" w14:textId="77777777" w:rsidR="002F1520" w:rsidRDefault="002F1520" w:rsidP="000F5D98">
      <w:pPr>
        <w:spacing w:line="259" w:lineRule="auto"/>
        <w:jc w:val="both"/>
      </w:pPr>
      <w:r>
        <w:t xml:space="preserve"> </w:t>
      </w:r>
    </w:p>
    <w:p w14:paraId="4619DF56" w14:textId="77777777" w:rsidR="002F1520" w:rsidRPr="00EC55B0" w:rsidRDefault="002F1520" w:rsidP="000F5D98">
      <w:pPr>
        <w:jc w:val="both"/>
      </w:pPr>
    </w:p>
    <w:p w14:paraId="6999C5C6" w14:textId="77777777" w:rsidR="002F1520" w:rsidRPr="00EC55B0" w:rsidRDefault="002F1520" w:rsidP="000F5D98">
      <w:pPr>
        <w:jc w:val="both"/>
      </w:pPr>
    </w:p>
    <w:p w14:paraId="4B452D79" w14:textId="77777777" w:rsidR="002F1520" w:rsidRPr="00EC55B0" w:rsidRDefault="002F1520" w:rsidP="000F5D98">
      <w:pPr>
        <w:jc w:val="both"/>
      </w:pPr>
    </w:p>
    <w:p w14:paraId="37EE4E0E" w14:textId="77777777" w:rsidR="002F1520" w:rsidRDefault="002F1520" w:rsidP="000F5D98">
      <w:pPr>
        <w:jc w:val="both"/>
      </w:pPr>
    </w:p>
    <w:p w14:paraId="4C35336C" w14:textId="77777777" w:rsidR="002F1520" w:rsidRPr="00EC55B0" w:rsidRDefault="002F1520" w:rsidP="000F5D98">
      <w:pPr>
        <w:tabs>
          <w:tab w:val="left" w:pos="6300"/>
        </w:tabs>
        <w:jc w:val="both"/>
        <w:rPr>
          <w:sz w:val="16"/>
          <w:szCs w:val="16"/>
        </w:rPr>
      </w:pPr>
      <w:r>
        <w:tab/>
      </w:r>
      <w:r w:rsidRPr="00EC55B0">
        <w:rPr>
          <w:sz w:val="16"/>
          <w:szCs w:val="16"/>
        </w:rPr>
        <w:t xml:space="preserve">Adapted from: </w:t>
      </w:r>
      <w:hyperlink r:id="rId19" w:history="1">
        <w:r w:rsidRPr="00F7057D">
          <w:rPr>
            <w:rStyle w:val="Hyperlink"/>
            <w:sz w:val="16"/>
            <w:szCs w:val="16"/>
          </w:rPr>
          <w:t>https://www.wku.edu/policies/docs/index.php?policy=313</w:t>
        </w:r>
      </w:hyperlink>
      <w:r>
        <w:rPr>
          <w:sz w:val="16"/>
          <w:szCs w:val="16"/>
        </w:rPr>
        <w:t xml:space="preserve"> </w:t>
      </w:r>
    </w:p>
    <w:p w14:paraId="16BD129E" w14:textId="77777777" w:rsidR="00F766CB" w:rsidRDefault="00F766CB" w:rsidP="00F766CB">
      <w:pPr>
        <w:rPr>
          <w:rFonts w:asciiTheme="minorHAnsi" w:hAnsiTheme="minorHAnsi"/>
          <w:bCs/>
          <w:sz w:val="20"/>
          <w:szCs w:val="20"/>
        </w:rPr>
      </w:pPr>
    </w:p>
    <w:sectPr w:rsidR="00F766CB" w:rsidSect="002F1520">
      <w:pgSz w:w="12240" w:h="15840"/>
      <w:pgMar w:top="432" w:right="864" w:bottom="432" w:left="864" w:header="720" w:footer="67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7F965" w14:textId="77777777" w:rsidR="00A93794" w:rsidRDefault="00A93794" w:rsidP="003B726E">
      <w:r>
        <w:separator/>
      </w:r>
    </w:p>
  </w:endnote>
  <w:endnote w:type="continuationSeparator" w:id="0">
    <w:p w14:paraId="311F8048" w14:textId="77777777" w:rsidR="00A93794" w:rsidRDefault="00A93794" w:rsidP="003B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89B77" w14:textId="77777777" w:rsidR="008E06F6" w:rsidRDefault="008E06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A0C4F" w14:textId="41CB0DD2" w:rsidR="00A93794" w:rsidRPr="00D47421" w:rsidRDefault="00586FAD" w:rsidP="00A93794">
    <w:pPr>
      <w:pStyle w:val="Footer"/>
      <w:jc w:val="right"/>
      <w:rPr>
        <w:i/>
      </w:rPr>
    </w:pPr>
    <w:r>
      <w:rPr>
        <w:i/>
      </w:rPr>
      <w:t>Updated: 7/26/2019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46170" w14:textId="0FDF3FD4" w:rsidR="00A93794" w:rsidRPr="00D47421" w:rsidRDefault="00586FAD" w:rsidP="00A93794">
    <w:pPr>
      <w:pStyle w:val="Footer"/>
      <w:jc w:val="right"/>
      <w:rPr>
        <w:i/>
      </w:rPr>
    </w:pPr>
    <w:r>
      <w:rPr>
        <w:i/>
      </w:rPr>
      <w:t>Updated: 10/25/2019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B93EB" w14:textId="77777777" w:rsidR="00A93794" w:rsidRDefault="00A93794" w:rsidP="003B726E">
      <w:r>
        <w:separator/>
      </w:r>
    </w:p>
  </w:footnote>
  <w:footnote w:type="continuationSeparator" w:id="0">
    <w:p w14:paraId="5C6CF572" w14:textId="77777777" w:rsidR="00A93794" w:rsidRDefault="00A93794" w:rsidP="003B7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82F5B" w14:textId="77777777" w:rsidR="008E06F6" w:rsidRDefault="008E06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2EE74" w14:textId="10299C34" w:rsidR="001120BB" w:rsidRDefault="001120BB">
    <w:pPr>
      <w:pStyle w:val="Header"/>
    </w:pPr>
    <w:r>
      <w:rPr>
        <w:noProof/>
      </w:rPr>
      <mc:AlternateContent>
        <mc:Choice Requires="wps">
          <w:drawing>
            <wp:anchor distT="0" distB="0" distL="118745" distR="118745" simplePos="0" relativeHeight="251659264" behindDoc="1" locked="0" layoutInCell="1" allowOverlap="0" wp14:anchorId="275A2233" wp14:editId="47DED7EB">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1A62D79" w14:textId="60A909A4" w:rsidR="001120BB" w:rsidRDefault="001120BB">
                              <w:pPr>
                                <w:pStyle w:val="Header"/>
                                <w:jc w:val="center"/>
                                <w:rPr>
                                  <w:caps/>
                                  <w:color w:val="FFFFFF" w:themeColor="background1"/>
                                </w:rPr>
                              </w:pPr>
                              <w:r>
                                <w:rPr>
                                  <w:caps/>
                                  <w:color w:val="FFFFFF" w:themeColor="background1"/>
                                </w:rPr>
                                <w:t xml:space="preserve">The University of Texas at Tyler Graduate Council </w:t>
                              </w:r>
                              <w:r w:rsidR="008E06F6">
                                <w:rPr>
                                  <w:caps/>
                                  <w:color w:val="FFFFFF" w:themeColor="background1"/>
                                </w:rPr>
                                <w:t>April 9</w:t>
                              </w:r>
                              <w:r>
                                <w:rPr>
                                  <w:caps/>
                                  <w:color w:val="FFFFFF" w:themeColor="background1"/>
                                </w:rPr>
                                <w:t>, 20</w:t>
                              </w:r>
                              <w:r w:rsidR="00BE49B0">
                                <w:rPr>
                                  <w:caps/>
                                  <w:color w:val="FFFFFF" w:themeColor="background1"/>
                                </w:rPr>
                                <w:t>2</w:t>
                              </w:r>
                              <w:r w:rsidR="00324503">
                                <w:rPr>
                                  <w:caps/>
                                  <w:color w:val="FFFFFF" w:themeColor="background1"/>
                                </w:rPr>
                                <w:t>1</w:t>
                              </w:r>
                              <w:r>
                                <w:rPr>
                                  <w:caps/>
                                  <w:color w:val="FFFFFF" w:themeColor="background1"/>
                                </w:rPr>
                                <w:t xml:space="preserve"> 1:00-3:00</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75A2233"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1A62D79" w14:textId="60A909A4" w:rsidR="001120BB" w:rsidRDefault="001120BB">
                        <w:pPr>
                          <w:pStyle w:val="Header"/>
                          <w:jc w:val="center"/>
                          <w:rPr>
                            <w:caps/>
                            <w:color w:val="FFFFFF" w:themeColor="background1"/>
                          </w:rPr>
                        </w:pPr>
                        <w:r>
                          <w:rPr>
                            <w:caps/>
                            <w:color w:val="FFFFFF" w:themeColor="background1"/>
                          </w:rPr>
                          <w:t xml:space="preserve">The University of Texas at Tyler Graduate Council </w:t>
                        </w:r>
                        <w:r w:rsidR="008E06F6">
                          <w:rPr>
                            <w:caps/>
                            <w:color w:val="FFFFFF" w:themeColor="background1"/>
                          </w:rPr>
                          <w:t>April 9</w:t>
                        </w:r>
                        <w:r>
                          <w:rPr>
                            <w:caps/>
                            <w:color w:val="FFFFFF" w:themeColor="background1"/>
                          </w:rPr>
                          <w:t>, 20</w:t>
                        </w:r>
                        <w:r w:rsidR="00BE49B0">
                          <w:rPr>
                            <w:caps/>
                            <w:color w:val="FFFFFF" w:themeColor="background1"/>
                          </w:rPr>
                          <w:t>2</w:t>
                        </w:r>
                        <w:r w:rsidR="00324503">
                          <w:rPr>
                            <w:caps/>
                            <w:color w:val="FFFFFF" w:themeColor="background1"/>
                          </w:rPr>
                          <w:t>1</w:t>
                        </w:r>
                        <w:r>
                          <w:rPr>
                            <w:caps/>
                            <w:color w:val="FFFFFF" w:themeColor="background1"/>
                          </w:rPr>
                          <w:t xml:space="preserve"> 1:00-3:00</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987F0" w14:textId="77777777" w:rsidR="008E06F6" w:rsidRDefault="008E06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73360"/>
    <w:multiLevelType w:val="hybridMultilevel"/>
    <w:tmpl w:val="488A29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34B14EF"/>
    <w:multiLevelType w:val="hybridMultilevel"/>
    <w:tmpl w:val="B7DE625A"/>
    <w:lvl w:ilvl="0" w:tplc="04090013">
      <w:start w:val="1"/>
      <w:numFmt w:val="upperRoman"/>
      <w:lvlText w:val="%1."/>
      <w:lvlJc w:val="righ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 w15:restartNumberingAfterBreak="0">
    <w:nsid w:val="077F321E"/>
    <w:multiLevelType w:val="hybridMultilevel"/>
    <w:tmpl w:val="6C00BD8A"/>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 w15:restartNumberingAfterBreak="0">
    <w:nsid w:val="07E34C08"/>
    <w:multiLevelType w:val="hybridMultilevel"/>
    <w:tmpl w:val="22187A78"/>
    <w:lvl w:ilvl="0" w:tplc="29C4926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F1099"/>
    <w:multiLevelType w:val="hybridMultilevel"/>
    <w:tmpl w:val="DF126CAA"/>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5" w15:restartNumberingAfterBreak="0">
    <w:nsid w:val="09454479"/>
    <w:multiLevelType w:val="hybridMultilevel"/>
    <w:tmpl w:val="ABFEB994"/>
    <w:lvl w:ilvl="0" w:tplc="38268D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E43598"/>
    <w:multiLevelType w:val="hybridMultilevel"/>
    <w:tmpl w:val="93547996"/>
    <w:lvl w:ilvl="0" w:tplc="CA7A5E8A">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F09378">
      <w:start w:val="1"/>
      <w:numFmt w:val="lowerRoman"/>
      <w:lvlText w:val="%2."/>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60A52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EC6C5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D2BA0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4946F4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4A555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5EFCD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D87A2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4E83ECA"/>
    <w:multiLevelType w:val="hybridMultilevel"/>
    <w:tmpl w:val="3BCC5B5E"/>
    <w:lvl w:ilvl="0" w:tplc="9FAC22BA">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B892D8">
      <w:start w:val="1"/>
      <w:numFmt w:val="lowerRoman"/>
      <w:lvlText w:val="%2."/>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F6821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4298E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E2FB9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30163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78A41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2EF16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2414B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5DE2355"/>
    <w:multiLevelType w:val="hybridMultilevel"/>
    <w:tmpl w:val="DF926A5A"/>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9" w15:restartNumberingAfterBreak="0">
    <w:nsid w:val="18CA2AA3"/>
    <w:multiLevelType w:val="hybridMultilevel"/>
    <w:tmpl w:val="B65C5E50"/>
    <w:lvl w:ilvl="0" w:tplc="04090015">
      <w:start w:val="1"/>
      <w:numFmt w:val="upperLetter"/>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0" w15:restartNumberingAfterBreak="0">
    <w:nsid w:val="1A1D0A10"/>
    <w:multiLevelType w:val="hybridMultilevel"/>
    <w:tmpl w:val="915E4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353BE5"/>
    <w:multiLevelType w:val="hybridMultilevel"/>
    <w:tmpl w:val="D43E0294"/>
    <w:lvl w:ilvl="0" w:tplc="FAA090F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0371335"/>
    <w:multiLevelType w:val="hybridMultilevel"/>
    <w:tmpl w:val="08BC6CF6"/>
    <w:lvl w:ilvl="0" w:tplc="34A055CE">
      <w:start w:val="1"/>
      <w:numFmt w:val="upperLetter"/>
      <w:lvlText w:val="%1."/>
      <w:lvlJc w:val="left"/>
      <w:pPr>
        <w:ind w:left="612"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17A749F"/>
    <w:multiLevelType w:val="hybridMultilevel"/>
    <w:tmpl w:val="94F29812"/>
    <w:lvl w:ilvl="0" w:tplc="0409000F">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4" w15:restartNumberingAfterBreak="0">
    <w:nsid w:val="21A154FB"/>
    <w:multiLevelType w:val="hybridMultilevel"/>
    <w:tmpl w:val="F2F8DAD0"/>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5" w15:restartNumberingAfterBreak="0">
    <w:nsid w:val="26413C02"/>
    <w:multiLevelType w:val="hybridMultilevel"/>
    <w:tmpl w:val="A1D4DECC"/>
    <w:lvl w:ilvl="0" w:tplc="C2E453D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30AD3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2E8B8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C0136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8AA81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370D41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382D4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16AFD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A48D9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CEF1239"/>
    <w:multiLevelType w:val="multilevel"/>
    <w:tmpl w:val="B2F62E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3D7969"/>
    <w:multiLevelType w:val="hybridMultilevel"/>
    <w:tmpl w:val="3F0404BA"/>
    <w:lvl w:ilvl="0" w:tplc="04090015">
      <w:start w:val="1"/>
      <w:numFmt w:val="upperLetter"/>
      <w:lvlText w:val="%1."/>
      <w:lvlJc w:val="left"/>
      <w:pPr>
        <w:ind w:left="612" w:hanging="360"/>
      </w:pPr>
      <w:rPr>
        <w:rFonts w:hint="default"/>
      </w:rPr>
    </w:lvl>
    <w:lvl w:ilvl="1" w:tplc="3242639C">
      <w:start w:val="1"/>
      <w:numFmt w:val="decimal"/>
      <w:lvlText w:val="%2."/>
      <w:lvlJc w:val="left"/>
      <w:pPr>
        <w:ind w:left="1332" w:hanging="360"/>
      </w:pPr>
      <w:rPr>
        <w:rFonts w:hint="default"/>
      </w:rPr>
    </w:lvl>
    <w:lvl w:ilvl="2" w:tplc="0409001B">
      <w:start w:val="1"/>
      <w:numFmt w:val="lowerRoman"/>
      <w:lvlText w:val="%3."/>
      <w:lvlJc w:val="right"/>
      <w:pPr>
        <w:ind w:left="2052" w:hanging="180"/>
      </w:pPr>
    </w:lvl>
    <w:lvl w:ilvl="3" w:tplc="0409000F">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8" w15:restartNumberingAfterBreak="0">
    <w:nsid w:val="3395267B"/>
    <w:multiLevelType w:val="hybridMultilevel"/>
    <w:tmpl w:val="9A90ED38"/>
    <w:lvl w:ilvl="0" w:tplc="04090015">
      <w:start w:val="1"/>
      <w:numFmt w:val="upperLetter"/>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9" w15:restartNumberingAfterBreak="0">
    <w:nsid w:val="34AF5F7A"/>
    <w:multiLevelType w:val="hybridMultilevel"/>
    <w:tmpl w:val="6A6E7E1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0" w15:restartNumberingAfterBreak="0">
    <w:nsid w:val="38A37526"/>
    <w:multiLevelType w:val="hybridMultilevel"/>
    <w:tmpl w:val="2B98B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A6039A2"/>
    <w:multiLevelType w:val="hybridMultilevel"/>
    <w:tmpl w:val="C37E3D50"/>
    <w:lvl w:ilvl="0" w:tplc="FAA090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797508"/>
    <w:multiLevelType w:val="hybridMultilevel"/>
    <w:tmpl w:val="E73CB0E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3" w15:restartNumberingAfterBreak="0">
    <w:nsid w:val="3BF14E90"/>
    <w:multiLevelType w:val="multilevel"/>
    <w:tmpl w:val="BD9A498C"/>
    <w:lvl w:ilvl="0">
      <w:start w:val="1"/>
      <w:numFmt w:val="upperLetter"/>
      <w:lvlText w:val="%1."/>
      <w:lvlJc w:val="left"/>
      <w:pPr>
        <w:ind w:left="612" w:hanging="360"/>
      </w:pPr>
      <w:rPr>
        <w:rFonts w:hint="default"/>
      </w:r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24" w15:restartNumberingAfterBreak="0">
    <w:nsid w:val="3DD55B0E"/>
    <w:multiLevelType w:val="hybridMultilevel"/>
    <w:tmpl w:val="0960E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EA32A41"/>
    <w:multiLevelType w:val="hybridMultilevel"/>
    <w:tmpl w:val="40D45248"/>
    <w:lvl w:ilvl="0" w:tplc="38268D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4C3BD4"/>
    <w:multiLevelType w:val="hybridMultilevel"/>
    <w:tmpl w:val="EE10600A"/>
    <w:lvl w:ilvl="0" w:tplc="04090015">
      <w:start w:val="1"/>
      <w:numFmt w:val="upperLetter"/>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7" w15:restartNumberingAfterBreak="0">
    <w:nsid w:val="4B8F6C17"/>
    <w:multiLevelType w:val="multilevel"/>
    <w:tmpl w:val="00A050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D0147D5"/>
    <w:multiLevelType w:val="hybridMultilevel"/>
    <w:tmpl w:val="B672B3AA"/>
    <w:lvl w:ilvl="0" w:tplc="7E726E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197A56"/>
    <w:multiLevelType w:val="hybridMultilevel"/>
    <w:tmpl w:val="7A22D84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0" w15:restartNumberingAfterBreak="0">
    <w:nsid w:val="64F12E54"/>
    <w:multiLevelType w:val="hybridMultilevel"/>
    <w:tmpl w:val="D9D8CF42"/>
    <w:lvl w:ilvl="0" w:tplc="A162DD34">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2624B7"/>
    <w:multiLevelType w:val="hybridMultilevel"/>
    <w:tmpl w:val="861A3AFA"/>
    <w:lvl w:ilvl="0" w:tplc="6058A9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9E0DDF"/>
    <w:multiLevelType w:val="hybridMultilevel"/>
    <w:tmpl w:val="230E13C6"/>
    <w:lvl w:ilvl="0" w:tplc="FAA090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8500E0"/>
    <w:multiLevelType w:val="hybridMultilevel"/>
    <w:tmpl w:val="861A3AFA"/>
    <w:lvl w:ilvl="0" w:tplc="6058A9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FB7586"/>
    <w:multiLevelType w:val="multilevel"/>
    <w:tmpl w:val="B790C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BDF71F1"/>
    <w:multiLevelType w:val="hybridMultilevel"/>
    <w:tmpl w:val="F9B646CA"/>
    <w:lvl w:ilvl="0" w:tplc="3500CA8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EE9CF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AAEB4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6052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E410E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1FCB39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604B8D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6267A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CC79F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26"/>
  </w:num>
  <w:num w:numId="3">
    <w:abstractNumId w:val="29"/>
  </w:num>
  <w:num w:numId="4">
    <w:abstractNumId w:val="19"/>
  </w:num>
  <w:num w:numId="5">
    <w:abstractNumId w:val="2"/>
  </w:num>
  <w:num w:numId="6">
    <w:abstractNumId w:val="9"/>
  </w:num>
  <w:num w:numId="7">
    <w:abstractNumId w:val="17"/>
  </w:num>
  <w:num w:numId="8">
    <w:abstractNumId w:val="16"/>
  </w:num>
  <w:num w:numId="9">
    <w:abstractNumId w:val="27"/>
  </w:num>
  <w:num w:numId="10">
    <w:abstractNumId w:val="34"/>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32"/>
  </w:num>
  <w:num w:numId="16">
    <w:abstractNumId w:val="33"/>
  </w:num>
  <w:num w:numId="17">
    <w:abstractNumId w:val="31"/>
  </w:num>
  <w:num w:numId="18">
    <w:abstractNumId w:val="25"/>
  </w:num>
  <w:num w:numId="19">
    <w:abstractNumId w:val="5"/>
  </w:num>
  <w:num w:numId="20">
    <w:abstractNumId w:val="3"/>
  </w:num>
  <w:num w:numId="21">
    <w:abstractNumId w:val="30"/>
  </w:num>
  <w:num w:numId="22">
    <w:abstractNumId w:val="22"/>
  </w:num>
  <w:num w:numId="23">
    <w:abstractNumId w:val="20"/>
  </w:num>
  <w:num w:numId="24">
    <w:abstractNumId w:val="18"/>
  </w:num>
  <w:num w:numId="25">
    <w:abstractNumId w:val="23"/>
  </w:num>
  <w:num w:numId="26">
    <w:abstractNumId w:val="10"/>
  </w:num>
  <w:num w:numId="27">
    <w:abstractNumId w:val="13"/>
  </w:num>
  <w:num w:numId="28">
    <w:abstractNumId w:val="14"/>
  </w:num>
  <w:num w:numId="29">
    <w:abstractNumId w:val="4"/>
  </w:num>
  <w:num w:numId="30">
    <w:abstractNumId w:val="1"/>
  </w:num>
  <w:num w:numId="31">
    <w:abstractNumId w:val="12"/>
  </w:num>
  <w:num w:numId="32">
    <w:abstractNumId w:val="28"/>
  </w:num>
  <w:num w:numId="33">
    <w:abstractNumId w:val="35"/>
  </w:num>
  <w:num w:numId="34">
    <w:abstractNumId w:val="15"/>
  </w:num>
  <w:num w:numId="35">
    <w:abstractNumId w:val="7"/>
  </w:num>
  <w:num w:numId="3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62"/>
    <w:rsid w:val="00010DCF"/>
    <w:rsid w:val="00011AA4"/>
    <w:rsid w:val="000213F9"/>
    <w:rsid w:val="00034519"/>
    <w:rsid w:val="000400D2"/>
    <w:rsid w:val="00044FB5"/>
    <w:rsid w:val="00060038"/>
    <w:rsid w:val="000722A6"/>
    <w:rsid w:val="000730AA"/>
    <w:rsid w:val="00091A2B"/>
    <w:rsid w:val="0009545D"/>
    <w:rsid w:val="000A62FA"/>
    <w:rsid w:val="000A7109"/>
    <w:rsid w:val="000A741E"/>
    <w:rsid w:val="000A778A"/>
    <w:rsid w:val="000A7C74"/>
    <w:rsid w:val="000B70E2"/>
    <w:rsid w:val="000B782C"/>
    <w:rsid w:val="000C6BBC"/>
    <w:rsid w:val="000D0F23"/>
    <w:rsid w:val="000D788B"/>
    <w:rsid w:val="000F1549"/>
    <w:rsid w:val="00106408"/>
    <w:rsid w:val="001120BB"/>
    <w:rsid w:val="00136713"/>
    <w:rsid w:val="00140AD7"/>
    <w:rsid w:val="0014593A"/>
    <w:rsid w:val="00147263"/>
    <w:rsid w:val="001516AC"/>
    <w:rsid w:val="00151DA0"/>
    <w:rsid w:val="00154AB6"/>
    <w:rsid w:val="001554F3"/>
    <w:rsid w:val="0016104E"/>
    <w:rsid w:val="00177AFF"/>
    <w:rsid w:val="001A0593"/>
    <w:rsid w:val="001A1AFF"/>
    <w:rsid w:val="001B0B92"/>
    <w:rsid w:val="001C356E"/>
    <w:rsid w:val="001F449E"/>
    <w:rsid w:val="001F5DC0"/>
    <w:rsid w:val="001F718E"/>
    <w:rsid w:val="002023D6"/>
    <w:rsid w:val="00206B7E"/>
    <w:rsid w:val="0021792B"/>
    <w:rsid w:val="002212FE"/>
    <w:rsid w:val="0022374C"/>
    <w:rsid w:val="00224757"/>
    <w:rsid w:val="00225EF2"/>
    <w:rsid w:val="00226051"/>
    <w:rsid w:val="002312A7"/>
    <w:rsid w:val="00233498"/>
    <w:rsid w:val="00241787"/>
    <w:rsid w:val="0024420E"/>
    <w:rsid w:val="00244FAA"/>
    <w:rsid w:val="00246220"/>
    <w:rsid w:val="00250560"/>
    <w:rsid w:val="00261B2D"/>
    <w:rsid w:val="0026353E"/>
    <w:rsid w:val="00264726"/>
    <w:rsid w:val="00267645"/>
    <w:rsid w:val="002816C4"/>
    <w:rsid w:val="00295C11"/>
    <w:rsid w:val="00296D59"/>
    <w:rsid w:val="00297C0C"/>
    <w:rsid w:val="002A7873"/>
    <w:rsid w:val="002B34BD"/>
    <w:rsid w:val="002B5EF8"/>
    <w:rsid w:val="002C233F"/>
    <w:rsid w:val="002C5528"/>
    <w:rsid w:val="002C7A4A"/>
    <w:rsid w:val="002D319B"/>
    <w:rsid w:val="002D67DA"/>
    <w:rsid w:val="002E14F6"/>
    <w:rsid w:val="002E6776"/>
    <w:rsid w:val="002F1520"/>
    <w:rsid w:val="002F79C2"/>
    <w:rsid w:val="003125C3"/>
    <w:rsid w:val="003175FD"/>
    <w:rsid w:val="00324503"/>
    <w:rsid w:val="00330288"/>
    <w:rsid w:val="0033211A"/>
    <w:rsid w:val="003327CE"/>
    <w:rsid w:val="0034626A"/>
    <w:rsid w:val="00355A27"/>
    <w:rsid w:val="00364735"/>
    <w:rsid w:val="003678BB"/>
    <w:rsid w:val="003708D5"/>
    <w:rsid w:val="003713A1"/>
    <w:rsid w:val="00385FE9"/>
    <w:rsid w:val="00386AA5"/>
    <w:rsid w:val="00387957"/>
    <w:rsid w:val="00387EED"/>
    <w:rsid w:val="003B276A"/>
    <w:rsid w:val="003B726E"/>
    <w:rsid w:val="003D2E66"/>
    <w:rsid w:val="003D67BB"/>
    <w:rsid w:val="003E08EB"/>
    <w:rsid w:val="003E19CB"/>
    <w:rsid w:val="003F421C"/>
    <w:rsid w:val="00400BB6"/>
    <w:rsid w:val="00404F38"/>
    <w:rsid w:val="00407A6C"/>
    <w:rsid w:val="00414C98"/>
    <w:rsid w:val="004264A1"/>
    <w:rsid w:val="00432317"/>
    <w:rsid w:val="00433272"/>
    <w:rsid w:val="00451052"/>
    <w:rsid w:val="004521BB"/>
    <w:rsid w:val="00452AA4"/>
    <w:rsid w:val="00464569"/>
    <w:rsid w:val="00466D87"/>
    <w:rsid w:val="00471A6A"/>
    <w:rsid w:val="00475BE6"/>
    <w:rsid w:val="00477EA9"/>
    <w:rsid w:val="00491ECE"/>
    <w:rsid w:val="00495BC6"/>
    <w:rsid w:val="004B331D"/>
    <w:rsid w:val="004C1902"/>
    <w:rsid w:val="004D5DB6"/>
    <w:rsid w:val="004E004F"/>
    <w:rsid w:val="004E1295"/>
    <w:rsid w:val="004E1791"/>
    <w:rsid w:val="004E23AE"/>
    <w:rsid w:val="004F67A3"/>
    <w:rsid w:val="004F699C"/>
    <w:rsid w:val="005069E4"/>
    <w:rsid w:val="005176D2"/>
    <w:rsid w:val="005304D8"/>
    <w:rsid w:val="00534C6E"/>
    <w:rsid w:val="005370EB"/>
    <w:rsid w:val="0054244F"/>
    <w:rsid w:val="00555970"/>
    <w:rsid w:val="005623DF"/>
    <w:rsid w:val="00570DF2"/>
    <w:rsid w:val="00571DD9"/>
    <w:rsid w:val="005766FB"/>
    <w:rsid w:val="0058598A"/>
    <w:rsid w:val="00586FAD"/>
    <w:rsid w:val="00587C98"/>
    <w:rsid w:val="005979F0"/>
    <w:rsid w:val="005A5346"/>
    <w:rsid w:val="005A5F38"/>
    <w:rsid w:val="005A64CD"/>
    <w:rsid w:val="005B1961"/>
    <w:rsid w:val="005B2162"/>
    <w:rsid w:val="005B5654"/>
    <w:rsid w:val="005B7B05"/>
    <w:rsid w:val="005D326F"/>
    <w:rsid w:val="005E0B2E"/>
    <w:rsid w:val="005E3303"/>
    <w:rsid w:val="005E56D5"/>
    <w:rsid w:val="005E752D"/>
    <w:rsid w:val="005F600F"/>
    <w:rsid w:val="00610396"/>
    <w:rsid w:val="006128B9"/>
    <w:rsid w:val="006201B2"/>
    <w:rsid w:val="0062327C"/>
    <w:rsid w:val="00623B9C"/>
    <w:rsid w:val="00623F25"/>
    <w:rsid w:val="00627305"/>
    <w:rsid w:val="006447BE"/>
    <w:rsid w:val="00651523"/>
    <w:rsid w:val="00652D32"/>
    <w:rsid w:val="0065672A"/>
    <w:rsid w:val="00662FCF"/>
    <w:rsid w:val="0067232A"/>
    <w:rsid w:val="006818DE"/>
    <w:rsid w:val="006A2B14"/>
    <w:rsid w:val="006A3709"/>
    <w:rsid w:val="006A741E"/>
    <w:rsid w:val="006B110E"/>
    <w:rsid w:val="006B196D"/>
    <w:rsid w:val="006C07E9"/>
    <w:rsid w:val="006D16A8"/>
    <w:rsid w:val="006D26D1"/>
    <w:rsid w:val="006E7039"/>
    <w:rsid w:val="006F0219"/>
    <w:rsid w:val="006F5CC4"/>
    <w:rsid w:val="00731105"/>
    <w:rsid w:val="00734983"/>
    <w:rsid w:val="00740913"/>
    <w:rsid w:val="00743C60"/>
    <w:rsid w:val="00751D9F"/>
    <w:rsid w:val="00753D7D"/>
    <w:rsid w:val="0075787E"/>
    <w:rsid w:val="00757D10"/>
    <w:rsid w:val="00760997"/>
    <w:rsid w:val="007706F8"/>
    <w:rsid w:val="00774466"/>
    <w:rsid w:val="00792AF7"/>
    <w:rsid w:val="007932F0"/>
    <w:rsid w:val="007941BE"/>
    <w:rsid w:val="00797A64"/>
    <w:rsid w:val="007B5F52"/>
    <w:rsid w:val="007B7906"/>
    <w:rsid w:val="007B7EA2"/>
    <w:rsid w:val="007C19DF"/>
    <w:rsid w:val="007C26A7"/>
    <w:rsid w:val="007C6716"/>
    <w:rsid w:val="007D7D73"/>
    <w:rsid w:val="007E2280"/>
    <w:rsid w:val="007E4F2E"/>
    <w:rsid w:val="007F0829"/>
    <w:rsid w:val="007F1B1D"/>
    <w:rsid w:val="007F42B1"/>
    <w:rsid w:val="00805C15"/>
    <w:rsid w:val="00827B4A"/>
    <w:rsid w:val="00835D5B"/>
    <w:rsid w:val="00840CD1"/>
    <w:rsid w:val="008474C1"/>
    <w:rsid w:val="0085088E"/>
    <w:rsid w:val="00851C18"/>
    <w:rsid w:val="00853B3A"/>
    <w:rsid w:val="00853FB5"/>
    <w:rsid w:val="00857263"/>
    <w:rsid w:val="00860CF6"/>
    <w:rsid w:val="00873EA9"/>
    <w:rsid w:val="00885881"/>
    <w:rsid w:val="00887AC5"/>
    <w:rsid w:val="008A70E3"/>
    <w:rsid w:val="008B54AB"/>
    <w:rsid w:val="008C1D1E"/>
    <w:rsid w:val="008D54BF"/>
    <w:rsid w:val="008E06F6"/>
    <w:rsid w:val="008E0DF2"/>
    <w:rsid w:val="008E1CE0"/>
    <w:rsid w:val="008E2A8C"/>
    <w:rsid w:val="008E3CA3"/>
    <w:rsid w:val="008F3CE4"/>
    <w:rsid w:val="008F65B6"/>
    <w:rsid w:val="008F6FE4"/>
    <w:rsid w:val="0090543F"/>
    <w:rsid w:val="00907C91"/>
    <w:rsid w:val="009135C6"/>
    <w:rsid w:val="0091724F"/>
    <w:rsid w:val="00922756"/>
    <w:rsid w:val="00955E4D"/>
    <w:rsid w:val="009566FE"/>
    <w:rsid w:val="00981B8E"/>
    <w:rsid w:val="00990990"/>
    <w:rsid w:val="00994379"/>
    <w:rsid w:val="00994D62"/>
    <w:rsid w:val="00994DC3"/>
    <w:rsid w:val="009A3A3D"/>
    <w:rsid w:val="009A3D2B"/>
    <w:rsid w:val="009A46D8"/>
    <w:rsid w:val="009A70F8"/>
    <w:rsid w:val="009B5FE7"/>
    <w:rsid w:val="009C59D9"/>
    <w:rsid w:val="009D2910"/>
    <w:rsid w:val="009D35F2"/>
    <w:rsid w:val="009D53DB"/>
    <w:rsid w:val="009E3515"/>
    <w:rsid w:val="009E4C59"/>
    <w:rsid w:val="009F4CA0"/>
    <w:rsid w:val="009F65B8"/>
    <w:rsid w:val="009F7726"/>
    <w:rsid w:val="00A15DA4"/>
    <w:rsid w:val="00A37806"/>
    <w:rsid w:val="00A41E54"/>
    <w:rsid w:val="00A47DB6"/>
    <w:rsid w:val="00A50052"/>
    <w:rsid w:val="00A55927"/>
    <w:rsid w:val="00A55F85"/>
    <w:rsid w:val="00A56A75"/>
    <w:rsid w:val="00A63A4F"/>
    <w:rsid w:val="00A65489"/>
    <w:rsid w:val="00A73034"/>
    <w:rsid w:val="00A74078"/>
    <w:rsid w:val="00A85CFD"/>
    <w:rsid w:val="00A93794"/>
    <w:rsid w:val="00AA356A"/>
    <w:rsid w:val="00AA36BE"/>
    <w:rsid w:val="00AA7AE8"/>
    <w:rsid w:val="00AB024D"/>
    <w:rsid w:val="00AB12F8"/>
    <w:rsid w:val="00AB3421"/>
    <w:rsid w:val="00AB68CD"/>
    <w:rsid w:val="00AB7ADF"/>
    <w:rsid w:val="00AD0111"/>
    <w:rsid w:val="00AD1EA5"/>
    <w:rsid w:val="00AD533C"/>
    <w:rsid w:val="00AD5935"/>
    <w:rsid w:val="00AE11D3"/>
    <w:rsid w:val="00AE25A2"/>
    <w:rsid w:val="00AF219E"/>
    <w:rsid w:val="00AF2427"/>
    <w:rsid w:val="00B0171B"/>
    <w:rsid w:val="00B01E36"/>
    <w:rsid w:val="00B1353B"/>
    <w:rsid w:val="00B201A7"/>
    <w:rsid w:val="00B22A27"/>
    <w:rsid w:val="00B22C78"/>
    <w:rsid w:val="00B254C2"/>
    <w:rsid w:val="00B25939"/>
    <w:rsid w:val="00B30820"/>
    <w:rsid w:val="00B3249D"/>
    <w:rsid w:val="00B33C08"/>
    <w:rsid w:val="00B35606"/>
    <w:rsid w:val="00B402CA"/>
    <w:rsid w:val="00B40737"/>
    <w:rsid w:val="00B5207D"/>
    <w:rsid w:val="00B52FB4"/>
    <w:rsid w:val="00B5578E"/>
    <w:rsid w:val="00B57BB8"/>
    <w:rsid w:val="00B61855"/>
    <w:rsid w:val="00B63BA4"/>
    <w:rsid w:val="00B77FD1"/>
    <w:rsid w:val="00BC0B76"/>
    <w:rsid w:val="00BC37C3"/>
    <w:rsid w:val="00BC6386"/>
    <w:rsid w:val="00BC6C27"/>
    <w:rsid w:val="00BD0207"/>
    <w:rsid w:val="00BE198D"/>
    <w:rsid w:val="00BE49B0"/>
    <w:rsid w:val="00BE5DD0"/>
    <w:rsid w:val="00BE6FCA"/>
    <w:rsid w:val="00C0670F"/>
    <w:rsid w:val="00C15E73"/>
    <w:rsid w:val="00C2008B"/>
    <w:rsid w:val="00C24678"/>
    <w:rsid w:val="00C25E65"/>
    <w:rsid w:val="00C304F3"/>
    <w:rsid w:val="00C3063C"/>
    <w:rsid w:val="00C41953"/>
    <w:rsid w:val="00C450BA"/>
    <w:rsid w:val="00C46519"/>
    <w:rsid w:val="00C53B3D"/>
    <w:rsid w:val="00C576D4"/>
    <w:rsid w:val="00C57E63"/>
    <w:rsid w:val="00C62134"/>
    <w:rsid w:val="00C622C4"/>
    <w:rsid w:val="00C65F30"/>
    <w:rsid w:val="00C66BDC"/>
    <w:rsid w:val="00C70896"/>
    <w:rsid w:val="00C72FBD"/>
    <w:rsid w:val="00C74052"/>
    <w:rsid w:val="00C74C48"/>
    <w:rsid w:val="00C77A0A"/>
    <w:rsid w:val="00C87D7D"/>
    <w:rsid w:val="00C9299E"/>
    <w:rsid w:val="00CA1F34"/>
    <w:rsid w:val="00CA78A1"/>
    <w:rsid w:val="00CA7FAC"/>
    <w:rsid w:val="00CB0B96"/>
    <w:rsid w:val="00CB108B"/>
    <w:rsid w:val="00CB2D87"/>
    <w:rsid w:val="00CB5FE5"/>
    <w:rsid w:val="00CC1774"/>
    <w:rsid w:val="00CC3CF6"/>
    <w:rsid w:val="00CD6787"/>
    <w:rsid w:val="00CE0F8B"/>
    <w:rsid w:val="00CE1F83"/>
    <w:rsid w:val="00CE3E2F"/>
    <w:rsid w:val="00D04326"/>
    <w:rsid w:val="00D10BE2"/>
    <w:rsid w:val="00D13E66"/>
    <w:rsid w:val="00D27B2F"/>
    <w:rsid w:val="00D31248"/>
    <w:rsid w:val="00D52CDF"/>
    <w:rsid w:val="00D52E6F"/>
    <w:rsid w:val="00D63C72"/>
    <w:rsid w:val="00D6750B"/>
    <w:rsid w:val="00D734A0"/>
    <w:rsid w:val="00D75587"/>
    <w:rsid w:val="00D77B11"/>
    <w:rsid w:val="00D83F8A"/>
    <w:rsid w:val="00DC12C0"/>
    <w:rsid w:val="00DD21AD"/>
    <w:rsid w:val="00DD2B83"/>
    <w:rsid w:val="00DD4CE7"/>
    <w:rsid w:val="00DE46ED"/>
    <w:rsid w:val="00DF421D"/>
    <w:rsid w:val="00E15046"/>
    <w:rsid w:val="00E23A57"/>
    <w:rsid w:val="00E23B29"/>
    <w:rsid w:val="00E25998"/>
    <w:rsid w:val="00E3510C"/>
    <w:rsid w:val="00E4059C"/>
    <w:rsid w:val="00E435A7"/>
    <w:rsid w:val="00E43831"/>
    <w:rsid w:val="00E511AA"/>
    <w:rsid w:val="00E61403"/>
    <w:rsid w:val="00E61A16"/>
    <w:rsid w:val="00E6655C"/>
    <w:rsid w:val="00E703EA"/>
    <w:rsid w:val="00E747F8"/>
    <w:rsid w:val="00E75ACB"/>
    <w:rsid w:val="00E911DD"/>
    <w:rsid w:val="00E9415F"/>
    <w:rsid w:val="00EA5BBF"/>
    <w:rsid w:val="00EB37D1"/>
    <w:rsid w:val="00EE24B7"/>
    <w:rsid w:val="00EF0F69"/>
    <w:rsid w:val="00F04D5F"/>
    <w:rsid w:val="00F10667"/>
    <w:rsid w:val="00F1551D"/>
    <w:rsid w:val="00F1572B"/>
    <w:rsid w:val="00F2712E"/>
    <w:rsid w:val="00F340C1"/>
    <w:rsid w:val="00F35D92"/>
    <w:rsid w:val="00F42C15"/>
    <w:rsid w:val="00F42C25"/>
    <w:rsid w:val="00F50A87"/>
    <w:rsid w:val="00F52798"/>
    <w:rsid w:val="00F7419B"/>
    <w:rsid w:val="00F74217"/>
    <w:rsid w:val="00F766CB"/>
    <w:rsid w:val="00F80D29"/>
    <w:rsid w:val="00F8518D"/>
    <w:rsid w:val="00F91779"/>
    <w:rsid w:val="00F94E27"/>
    <w:rsid w:val="00F956D1"/>
    <w:rsid w:val="00F96939"/>
    <w:rsid w:val="00FC12E8"/>
    <w:rsid w:val="00FC27CB"/>
    <w:rsid w:val="00FD4B1A"/>
    <w:rsid w:val="00FE55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5A2F402D"/>
  <w15:docId w15:val="{4DE5FC20-ED29-483D-8778-0885FBC0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DC0"/>
    <w:rPr>
      <w:rFonts w:ascii="Times New Roman" w:eastAsia="Times New Roman" w:hAnsi="Times New Roman"/>
      <w:sz w:val="24"/>
      <w:szCs w:val="24"/>
    </w:rPr>
  </w:style>
  <w:style w:type="paragraph" w:styleId="Heading1">
    <w:name w:val="heading 1"/>
    <w:basedOn w:val="Normal"/>
    <w:link w:val="Heading1Char"/>
    <w:uiPriority w:val="9"/>
    <w:qFormat/>
    <w:rsid w:val="001F5DC0"/>
    <w:pPr>
      <w:spacing w:before="100" w:beforeAutospacing="1" w:after="100" w:afterAutospacing="1"/>
      <w:outlineLvl w:val="0"/>
    </w:pPr>
    <w:rPr>
      <w:b/>
      <w:bCs/>
      <w:kern w:val="36"/>
      <w:sz w:val="48"/>
      <w:szCs w:val="48"/>
    </w:rPr>
  </w:style>
  <w:style w:type="paragraph" w:styleId="Heading2">
    <w:name w:val="heading 2"/>
    <w:next w:val="Normal"/>
    <w:link w:val="Heading2Char"/>
    <w:uiPriority w:val="9"/>
    <w:unhideWhenUsed/>
    <w:qFormat/>
    <w:rsid w:val="002F1520"/>
    <w:pPr>
      <w:keepNext/>
      <w:keepLines/>
      <w:spacing w:line="259" w:lineRule="auto"/>
      <w:ind w:left="10" w:hanging="10"/>
      <w:outlineLvl w:val="1"/>
    </w:pPr>
    <w:rPr>
      <w:rFonts w:ascii="Arial" w:eastAsia="Arial" w:hAnsi="Arial" w:cs="Arial"/>
      <w:color w:val="000000"/>
      <w:sz w:val="22"/>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21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162"/>
    <w:pPr>
      <w:tabs>
        <w:tab w:val="center" w:pos="4320"/>
        <w:tab w:val="right" w:pos="8640"/>
      </w:tabs>
    </w:pPr>
  </w:style>
  <w:style w:type="character" w:customStyle="1" w:styleId="HeaderChar">
    <w:name w:val="Header Char"/>
    <w:link w:val="Header"/>
    <w:uiPriority w:val="99"/>
    <w:rsid w:val="005B2162"/>
    <w:rPr>
      <w:rFonts w:ascii="Times New Roman" w:eastAsia="Times New Roman" w:hAnsi="Times New Roman" w:cs="Times New Roman"/>
    </w:rPr>
  </w:style>
  <w:style w:type="paragraph" w:styleId="Footer">
    <w:name w:val="footer"/>
    <w:basedOn w:val="Normal"/>
    <w:link w:val="FooterChar"/>
    <w:uiPriority w:val="99"/>
    <w:unhideWhenUsed/>
    <w:rsid w:val="005B2162"/>
    <w:pPr>
      <w:tabs>
        <w:tab w:val="center" w:pos="4320"/>
        <w:tab w:val="right" w:pos="8640"/>
      </w:tabs>
    </w:pPr>
  </w:style>
  <w:style w:type="character" w:customStyle="1" w:styleId="FooterChar">
    <w:name w:val="Footer Char"/>
    <w:link w:val="Footer"/>
    <w:uiPriority w:val="99"/>
    <w:rsid w:val="005B2162"/>
    <w:rPr>
      <w:rFonts w:ascii="Times New Roman" w:eastAsia="Times New Roman" w:hAnsi="Times New Roman" w:cs="Times New Roman"/>
    </w:rPr>
  </w:style>
  <w:style w:type="paragraph" w:customStyle="1" w:styleId="ColorfulList-Accent11">
    <w:name w:val="Colorful List - Accent 11"/>
    <w:basedOn w:val="Normal"/>
    <w:uiPriority w:val="34"/>
    <w:qFormat/>
    <w:rsid w:val="00CA282C"/>
    <w:pPr>
      <w:ind w:left="720"/>
      <w:contextualSpacing/>
    </w:pPr>
  </w:style>
  <w:style w:type="paragraph" w:styleId="BalloonText">
    <w:name w:val="Balloon Text"/>
    <w:basedOn w:val="Normal"/>
    <w:link w:val="BalloonTextChar"/>
    <w:uiPriority w:val="99"/>
    <w:semiHidden/>
    <w:unhideWhenUsed/>
    <w:rsid w:val="000F1549"/>
    <w:rPr>
      <w:rFonts w:ascii="Tahoma" w:hAnsi="Tahoma" w:cs="Tahoma"/>
      <w:sz w:val="16"/>
      <w:szCs w:val="16"/>
    </w:rPr>
  </w:style>
  <w:style w:type="character" w:customStyle="1" w:styleId="BalloonTextChar">
    <w:name w:val="Balloon Text Char"/>
    <w:link w:val="BalloonText"/>
    <w:uiPriority w:val="99"/>
    <w:semiHidden/>
    <w:rsid w:val="000F1549"/>
    <w:rPr>
      <w:rFonts w:ascii="Tahoma" w:eastAsia="Times New Roman" w:hAnsi="Tahoma" w:cs="Tahoma"/>
      <w:sz w:val="16"/>
      <w:szCs w:val="16"/>
    </w:rPr>
  </w:style>
  <w:style w:type="paragraph" w:styleId="ListParagraph">
    <w:name w:val="List Paragraph"/>
    <w:basedOn w:val="Normal"/>
    <w:uiPriority w:val="34"/>
    <w:qFormat/>
    <w:rsid w:val="00B63BA4"/>
    <w:pPr>
      <w:ind w:left="720"/>
      <w:contextualSpacing/>
    </w:pPr>
  </w:style>
  <w:style w:type="paragraph" w:styleId="PlainText">
    <w:name w:val="Plain Text"/>
    <w:basedOn w:val="Normal"/>
    <w:link w:val="PlainTextChar"/>
    <w:uiPriority w:val="99"/>
    <w:unhideWhenUsed/>
    <w:rsid w:val="005370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370EB"/>
    <w:rPr>
      <w:rFonts w:ascii="Calibri" w:eastAsiaTheme="minorHAnsi" w:hAnsi="Calibri" w:cstheme="minorBidi"/>
      <w:sz w:val="22"/>
      <w:szCs w:val="21"/>
    </w:rPr>
  </w:style>
  <w:style w:type="character" w:styleId="Hyperlink">
    <w:name w:val="Hyperlink"/>
    <w:basedOn w:val="DefaultParagraphFont"/>
    <w:uiPriority w:val="99"/>
    <w:unhideWhenUsed/>
    <w:rsid w:val="0009545D"/>
    <w:rPr>
      <w:color w:val="0000FF"/>
      <w:u w:val="single"/>
    </w:rPr>
  </w:style>
  <w:style w:type="character" w:customStyle="1" w:styleId="Heading1Char">
    <w:name w:val="Heading 1 Char"/>
    <w:basedOn w:val="DefaultParagraphFont"/>
    <w:link w:val="Heading1"/>
    <w:rsid w:val="001F5DC0"/>
    <w:rPr>
      <w:rFonts w:ascii="Times New Roman" w:eastAsia="Times New Roman" w:hAnsi="Times New Roman"/>
      <w:b/>
      <w:bCs/>
      <w:kern w:val="36"/>
      <w:sz w:val="48"/>
      <w:szCs w:val="48"/>
    </w:rPr>
  </w:style>
  <w:style w:type="character" w:customStyle="1" w:styleId="apple-converted-space">
    <w:name w:val="apple-converted-space"/>
    <w:basedOn w:val="DefaultParagraphFont"/>
    <w:rsid w:val="001F5DC0"/>
  </w:style>
  <w:style w:type="paragraph" w:styleId="NormalWeb">
    <w:name w:val="Normal (Web)"/>
    <w:basedOn w:val="Normal"/>
    <w:uiPriority w:val="99"/>
    <w:semiHidden/>
    <w:unhideWhenUsed/>
    <w:rsid w:val="0024420E"/>
    <w:pPr>
      <w:spacing w:before="100" w:beforeAutospacing="1" w:after="100" w:afterAutospacing="1"/>
    </w:pPr>
    <w:rPr>
      <w:rFonts w:eastAsiaTheme="minorEastAsia"/>
    </w:rPr>
  </w:style>
  <w:style w:type="character" w:customStyle="1" w:styleId="filtercolumn">
    <w:name w:val="filter_column"/>
    <w:basedOn w:val="DefaultParagraphFont"/>
    <w:rsid w:val="00B40737"/>
  </w:style>
  <w:style w:type="character" w:styleId="UnresolvedMention">
    <w:name w:val="Unresolved Mention"/>
    <w:basedOn w:val="DefaultParagraphFont"/>
    <w:uiPriority w:val="99"/>
    <w:semiHidden/>
    <w:unhideWhenUsed/>
    <w:rsid w:val="00E61A16"/>
    <w:rPr>
      <w:color w:val="605E5C"/>
      <w:shd w:val="clear" w:color="auto" w:fill="E1DFDD"/>
    </w:rPr>
  </w:style>
  <w:style w:type="character" w:styleId="IntenseEmphasis">
    <w:name w:val="Intense Emphasis"/>
    <w:basedOn w:val="DefaultParagraphFont"/>
    <w:uiPriority w:val="21"/>
    <w:qFormat/>
    <w:rsid w:val="00F766CB"/>
    <w:rPr>
      <w:i/>
      <w:iCs/>
      <w:color w:val="4F81BD" w:themeColor="accent1"/>
    </w:rPr>
  </w:style>
  <w:style w:type="character" w:styleId="PlaceholderText">
    <w:name w:val="Placeholder Text"/>
    <w:uiPriority w:val="99"/>
    <w:semiHidden/>
    <w:rsid w:val="00586FAD"/>
    <w:rPr>
      <w:rFonts w:cs="Times New Roman"/>
      <w:color w:val="808080"/>
    </w:rPr>
  </w:style>
  <w:style w:type="character" w:customStyle="1" w:styleId="Heading2Char">
    <w:name w:val="Heading 2 Char"/>
    <w:basedOn w:val="DefaultParagraphFont"/>
    <w:link w:val="Heading2"/>
    <w:rsid w:val="002F1520"/>
    <w:rPr>
      <w:rFonts w:ascii="Arial" w:eastAsia="Arial" w:hAnsi="Arial" w:cs="Arial"/>
      <w:color w:val="000000"/>
      <w:sz w:val="22"/>
      <w:szCs w:val="22"/>
      <w:u w:val="single" w:color="000000"/>
    </w:rPr>
  </w:style>
  <w:style w:type="table" w:customStyle="1" w:styleId="TableGrid0">
    <w:name w:val="TableGrid"/>
    <w:rsid w:val="002F1520"/>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6698">
      <w:bodyDiv w:val="1"/>
      <w:marLeft w:val="0"/>
      <w:marRight w:val="0"/>
      <w:marTop w:val="0"/>
      <w:marBottom w:val="0"/>
      <w:divBdr>
        <w:top w:val="none" w:sz="0" w:space="0" w:color="auto"/>
        <w:left w:val="none" w:sz="0" w:space="0" w:color="auto"/>
        <w:bottom w:val="none" w:sz="0" w:space="0" w:color="auto"/>
        <w:right w:val="none" w:sz="0" w:space="0" w:color="auto"/>
      </w:divBdr>
    </w:div>
    <w:div w:id="7606136">
      <w:bodyDiv w:val="1"/>
      <w:marLeft w:val="0"/>
      <w:marRight w:val="0"/>
      <w:marTop w:val="0"/>
      <w:marBottom w:val="0"/>
      <w:divBdr>
        <w:top w:val="none" w:sz="0" w:space="0" w:color="auto"/>
        <w:left w:val="none" w:sz="0" w:space="0" w:color="auto"/>
        <w:bottom w:val="none" w:sz="0" w:space="0" w:color="auto"/>
        <w:right w:val="none" w:sz="0" w:space="0" w:color="auto"/>
      </w:divBdr>
    </w:div>
    <w:div w:id="29452424">
      <w:bodyDiv w:val="1"/>
      <w:marLeft w:val="0"/>
      <w:marRight w:val="0"/>
      <w:marTop w:val="0"/>
      <w:marBottom w:val="0"/>
      <w:divBdr>
        <w:top w:val="none" w:sz="0" w:space="0" w:color="auto"/>
        <w:left w:val="none" w:sz="0" w:space="0" w:color="auto"/>
        <w:bottom w:val="none" w:sz="0" w:space="0" w:color="auto"/>
        <w:right w:val="none" w:sz="0" w:space="0" w:color="auto"/>
      </w:divBdr>
    </w:div>
    <w:div w:id="269703918">
      <w:bodyDiv w:val="1"/>
      <w:marLeft w:val="0"/>
      <w:marRight w:val="0"/>
      <w:marTop w:val="0"/>
      <w:marBottom w:val="0"/>
      <w:divBdr>
        <w:top w:val="none" w:sz="0" w:space="0" w:color="auto"/>
        <w:left w:val="none" w:sz="0" w:space="0" w:color="auto"/>
        <w:bottom w:val="none" w:sz="0" w:space="0" w:color="auto"/>
        <w:right w:val="none" w:sz="0" w:space="0" w:color="auto"/>
      </w:divBdr>
    </w:div>
    <w:div w:id="430468170">
      <w:bodyDiv w:val="1"/>
      <w:marLeft w:val="0"/>
      <w:marRight w:val="0"/>
      <w:marTop w:val="0"/>
      <w:marBottom w:val="0"/>
      <w:divBdr>
        <w:top w:val="none" w:sz="0" w:space="0" w:color="auto"/>
        <w:left w:val="none" w:sz="0" w:space="0" w:color="auto"/>
        <w:bottom w:val="none" w:sz="0" w:space="0" w:color="auto"/>
        <w:right w:val="none" w:sz="0" w:space="0" w:color="auto"/>
      </w:divBdr>
    </w:div>
    <w:div w:id="449781280">
      <w:bodyDiv w:val="1"/>
      <w:marLeft w:val="0"/>
      <w:marRight w:val="0"/>
      <w:marTop w:val="0"/>
      <w:marBottom w:val="0"/>
      <w:divBdr>
        <w:top w:val="none" w:sz="0" w:space="0" w:color="auto"/>
        <w:left w:val="none" w:sz="0" w:space="0" w:color="auto"/>
        <w:bottom w:val="none" w:sz="0" w:space="0" w:color="auto"/>
        <w:right w:val="none" w:sz="0" w:space="0" w:color="auto"/>
      </w:divBdr>
    </w:div>
    <w:div w:id="500244376">
      <w:bodyDiv w:val="1"/>
      <w:marLeft w:val="0"/>
      <w:marRight w:val="0"/>
      <w:marTop w:val="0"/>
      <w:marBottom w:val="0"/>
      <w:divBdr>
        <w:top w:val="none" w:sz="0" w:space="0" w:color="auto"/>
        <w:left w:val="none" w:sz="0" w:space="0" w:color="auto"/>
        <w:bottom w:val="none" w:sz="0" w:space="0" w:color="auto"/>
        <w:right w:val="none" w:sz="0" w:space="0" w:color="auto"/>
      </w:divBdr>
    </w:div>
    <w:div w:id="633366315">
      <w:bodyDiv w:val="1"/>
      <w:marLeft w:val="0"/>
      <w:marRight w:val="0"/>
      <w:marTop w:val="0"/>
      <w:marBottom w:val="0"/>
      <w:divBdr>
        <w:top w:val="none" w:sz="0" w:space="0" w:color="auto"/>
        <w:left w:val="none" w:sz="0" w:space="0" w:color="auto"/>
        <w:bottom w:val="none" w:sz="0" w:space="0" w:color="auto"/>
        <w:right w:val="none" w:sz="0" w:space="0" w:color="auto"/>
      </w:divBdr>
    </w:div>
    <w:div w:id="667559203">
      <w:bodyDiv w:val="1"/>
      <w:marLeft w:val="0"/>
      <w:marRight w:val="0"/>
      <w:marTop w:val="0"/>
      <w:marBottom w:val="0"/>
      <w:divBdr>
        <w:top w:val="none" w:sz="0" w:space="0" w:color="auto"/>
        <w:left w:val="none" w:sz="0" w:space="0" w:color="auto"/>
        <w:bottom w:val="none" w:sz="0" w:space="0" w:color="auto"/>
        <w:right w:val="none" w:sz="0" w:space="0" w:color="auto"/>
      </w:divBdr>
    </w:div>
    <w:div w:id="691299510">
      <w:bodyDiv w:val="1"/>
      <w:marLeft w:val="0"/>
      <w:marRight w:val="0"/>
      <w:marTop w:val="0"/>
      <w:marBottom w:val="0"/>
      <w:divBdr>
        <w:top w:val="none" w:sz="0" w:space="0" w:color="auto"/>
        <w:left w:val="none" w:sz="0" w:space="0" w:color="auto"/>
        <w:bottom w:val="none" w:sz="0" w:space="0" w:color="auto"/>
        <w:right w:val="none" w:sz="0" w:space="0" w:color="auto"/>
      </w:divBdr>
    </w:div>
    <w:div w:id="820467963">
      <w:bodyDiv w:val="1"/>
      <w:marLeft w:val="0"/>
      <w:marRight w:val="0"/>
      <w:marTop w:val="0"/>
      <w:marBottom w:val="0"/>
      <w:divBdr>
        <w:top w:val="none" w:sz="0" w:space="0" w:color="auto"/>
        <w:left w:val="none" w:sz="0" w:space="0" w:color="auto"/>
        <w:bottom w:val="none" w:sz="0" w:space="0" w:color="auto"/>
        <w:right w:val="none" w:sz="0" w:space="0" w:color="auto"/>
      </w:divBdr>
    </w:div>
    <w:div w:id="857042889">
      <w:bodyDiv w:val="1"/>
      <w:marLeft w:val="0"/>
      <w:marRight w:val="0"/>
      <w:marTop w:val="0"/>
      <w:marBottom w:val="0"/>
      <w:divBdr>
        <w:top w:val="none" w:sz="0" w:space="0" w:color="auto"/>
        <w:left w:val="none" w:sz="0" w:space="0" w:color="auto"/>
        <w:bottom w:val="none" w:sz="0" w:space="0" w:color="auto"/>
        <w:right w:val="none" w:sz="0" w:space="0" w:color="auto"/>
      </w:divBdr>
    </w:div>
    <w:div w:id="955213727">
      <w:bodyDiv w:val="1"/>
      <w:marLeft w:val="0"/>
      <w:marRight w:val="0"/>
      <w:marTop w:val="0"/>
      <w:marBottom w:val="0"/>
      <w:divBdr>
        <w:top w:val="none" w:sz="0" w:space="0" w:color="auto"/>
        <w:left w:val="none" w:sz="0" w:space="0" w:color="auto"/>
        <w:bottom w:val="none" w:sz="0" w:space="0" w:color="auto"/>
        <w:right w:val="none" w:sz="0" w:space="0" w:color="auto"/>
      </w:divBdr>
    </w:div>
    <w:div w:id="1000960762">
      <w:bodyDiv w:val="1"/>
      <w:marLeft w:val="0"/>
      <w:marRight w:val="0"/>
      <w:marTop w:val="0"/>
      <w:marBottom w:val="0"/>
      <w:divBdr>
        <w:top w:val="none" w:sz="0" w:space="0" w:color="auto"/>
        <w:left w:val="none" w:sz="0" w:space="0" w:color="auto"/>
        <w:bottom w:val="none" w:sz="0" w:space="0" w:color="auto"/>
        <w:right w:val="none" w:sz="0" w:space="0" w:color="auto"/>
      </w:divBdr>
    </w:div>
    <w:div w:id="1107651407">
      <w:bodyDiv w:val="1"/>
      <w:marLeft w:val="0"/>
      <w:marRight w:val="0"/>
      <w:marTop w:val="0"/>
      <w:marBottom w:val="0"/>
      <w:divBdr>
        <w:top w:val="none" w:sz="0" w:space="0" w:color="auto"/>
        <w:left w:val="none" w:sz="0" w:space="0" w:color="auto"/>
        <w:bottom w:val="none" w:sz="0" w:space="0" w:color="auto"/>
        <w:right w:val="none" w:sz="0" w:space="0" w:color="auto"/>
      </w:divBdr>
    </w:div>
    <w:div w:id="1283340702">
      <w:bodyDiv w:val="1"/>
      <w:marLeft w:val="0"/>
      <w:marRight w:val="0"/>
      <w:marTop w:val="0"/>
      <w:marBottom w:val="0"/>
      <w:divBdr>
        <w:top w:val="none" w:sz="0" w:space="0" w:color="auto"/>
        <w:left w:val="none" w:sz="0" w:space="0" w:color="auto"/>
        <w:bottom w:val="none" w:sz="0" w:space="0" w:color="auto"/>
        <w:right w:val="none" w:sz="0" w:space="0" w:color="auto"/>
      </w:divBdr>
    </w:div>
    <w:div w:id="1355960875">
      <w:bodyDiv w:val="1"/>
      <w:marLeft w:val="0"/>
      <w:marRight w:val="0"/>
      <w:marTop w:val="0"/>
      <w:marBottom w:val="0"/>
      <w:divBdr>
        <w:top w:val="none" w:sz="0" w:space="0" w:color="auto"/>
        <w:left w:val="none" w:sz="0" w:space="0" w:color="auto"/>
        <w:bottom w:val="none" w:sz="0" w:space="0" w:color="auto"/>
        <w:right w:val="none" w:sz="0" w:space="0" w:color="auto"/>
      </w:divBdr>
    </w:div>
    <w:div w:id="1359891139">
      <w:bodyDiv w:val="1"/>
      <w:marLeft w:val="0"/>
      <w:marRight w:val="0"/>
      <w:marTop w:val="0"/>
      <w:marBottom w:val="0"/>
      <w:divBdr>
        <w:top w:val="none" w:sz="0" w:space="0" w:color="auto"/>
        <w:left w:val="none" w:sz="0" w:space="0" w:color="auto"/>
        <w:bottom w:val="none" w:sz="0" w:space="0" w:color="auto"/>
        <w:right w:val="none" w:sz="0" w:space="0" w:color="auto"/>
      </w:divBdr>
    </w:div>
    <w:div w:id="1362823321">
      <w:bodyDiv w:val="1"/>
      <w:marLeft w:val="0"/>
      <w:marRight w:val="0"/>
      <w:marTop w:val="0"/>
      <w:marBottom w:val="0"/>
      <w:divBdr>
        <w:top w:val="none" w:sz="0" w:space="0" w:color="auto"/>
        <w:left w:val="none" w:sz="0" w:space="0" w:color="auto"/>
        <w:bottom w:val="none" w:sz="0" w:space="0" w:color="auto"/>
        <w:right w:val="none" w:sz="0" w:space="0" w:color="auto"/>
      </w:divBdr>
    </w:div>
    <w:div w:id="1437561711">
      <w:bodyDiv w:val="1"/>
      <w:marLeft w:val="0"/>
      <w:marRight w:val="0"/>
      <w:marTop w:val="0"/>
      <w:marBottom w:val="0"/>
      <w:divBdr>
        <w:top w:val="none" w:sz="0" w:space="0" w:color="auto"/>
        <w:left w:val="none" w:sz="0" w:space="0" w:color="auto"/>
        <w:bottom w:val="none" w:sz="0" w:space="0" w:color="auto"/>
        <w:right w:val="none" w:sz="0" w:space="0" w:color="auto"/>
      </w:divBdr>
    </w:div>
    <w:div w:id="1498110274">
      <w:bodyDiv w:val="1"/>
      <w:marLeft w:val="0"/>
      <w:marRight w:val="0"/>
      <w:marTop w:val="0"/>
      <w:marBottom w:val="0"/>
      <w:divBdr>
        <w:top w:val="none" w:sz="0" w:space="0" w:color="auto"/>
        <w:left w:val="none" w:sz="0" w:space="0" w:color="auto"/>
        <w:bottom w:val="none" w:sz="0" w:space="0" w:color="auto"/>
        <w:right w:val="none" w:sz="0" w:space="0" w:color="auto"/>
      </w:divBdr>
    </w:div>
    <w:div w:id="1653867340">
      <w:bodyDiv w:val="1"/>
      <w:marLeft w:val="0"/>
      <w:marRight w:val="0"/>
      <w:marTop w:val="0"/>
      <w:marBottom w:val="0"/>
      <w:divBdr>
        <w:top w:val="none" w:sz="0" w:space="0" w:color="auto"/>
        <w:left w:val="none" w:sz="0" w:space="0" w:color="auto"/>
        <w:bottom w:val="none" w:sz="0" w:space="0" w:color="auto"/>
        <w:right w:val="none" w:sz="0" w:space="0" w:color="auto"/>
      </w:divBdr>
    </w:div>
    <w:div w:id="1677881940">
      <w:bodyDiv w:val="1"/>
      <w:marLeft w:val="0"/>
      <w:marRight w:val="0"/>
      <w:marTop w:val="0"/>
      <w:marBottom w:val="0"/>
      <w:divBdr>
        <w:top w:val="none" w:sz="0" w:space="0" w:color="auto"/>
        <w:left w:val="none" w:sz="0" w:space="0" w:color="auto"/>
        <w:bottom w:val="none" w:sz="0" w:space="0" w:color="auto"/>
        <w:right w:val="none" w:sz="0" w:space="0" w:color="auto"/>
      </w:divBdr>
    </w:div>
    <w:div w:id="1681159453">
      <w:bodyDiv w:val="1"/>
      <w:marLeft w:val="0"/>
      <w:marRight w:val="0"/>
      <w:marTop w:val="0"/>
      <w:marBottom w:val="0"/>
      <w:divBdr>
        <w:top w:val="none" w:sz="0" w:space="0" w:color="auto"/>
        <w:left w:val="none" w:sz="0" w:space="0" w:color="auto"/>
        <w:bottom w:val="none" w:sz="0" w:space="0" w:color="auto"/>
        <w:right w:val="none" w:sz="0" w:space="0" w:color="auto"/>
      </w:divBdr>
    </w:div>
    <w:div w:id="1741170387">
      <w:bodyDiv w:val="1"/>
      <w:marLeft w:val="0"/>
      <w:marRight w:val="0"/>
      <w:marTop w:val="0"/>
      <w:marBottom w:val="0"/>
      <w:divBdr>
        <w:top w:val="none" w:sz="0" w:space="0" w:color="auto"/>
        <w:left w:val="none" w:sz="0" w:space="0" w:color="auto"/>
        <w:bottom w:val="none" w:sz="0" w:space="0" w:color="auto"/>
        <w:right w:val="none" w:sz="0" w:space="0" w:color="auto"/>
      </w:divBdr>
    </w:div>
    <w:div w:id="1759789615">
      <w:bodyDiv w:val="1"/>
      <w:marLeft w:val="0"/>
      <w:marRight w:val="0"/>
      <w:marTop w:val="0"/>
      <w:marBottom w:val="0"/>
      <w:divBdr>
        <w:top w:val="none" w:sz="0" w:space="0" w:color="auto"/>
        <w:left w:val="none" w:sz="0" w:space="0" w:color="auto"/>
        <w:bottom w:val="none" w:sz="0" w:space="0" w:color="auto"/>
        <w:right w:val="none" w:sz="0" w:space="0" w:color="auto"/>
      </w:divBdr>
    </w:div>
    <w:div w:id="1764572149">
      <w:bodyDiv w:val="1"/>
      <w:marLeft w:val="0"/>
      <w:marRight w:val="0"/>
      <w:marTop w:val="0"/>
      <w:marBottom w:val="0"/>
      <w:divBdr>
        <w:top w:val="none" w:sz="0" w:space="0" w:color="auto"/>
        <w:left w:val="none" w:sz="0" w:space="0" w:color="auto"/>
        <w:bottom w:val="none" w:sz="0" w:space="0" w:color="auto"/>
        <w:right w:val="none" w:sz="0" w:space="0" w:color="auto"/>
      </w:divBdr>
    </w:div>
    <w:div w:id="1794055834">
      <w:bodyDiv w:val="1"/>
      <w:marLeft w:val="0"/>
      <w:marRight w:val="0"/>
      <w:marTop w:val="0"/>
      <w:marBottom w:val="0"/>
      <w:divBdr>
        <w:top w:val="none" w:sz="0" w:space="0" w:color="auto"/>
        <w:left w:val="none" w:sz="0" w:space="0" w:color="auto"/>
        <w:bottom w:val="none" w:sz="0" w:space="0" w:color="auto"/>
        <w:right w:val="none" w:sz="0" w:space="0" w:color="auto"/>
      </w:divBdr>
    </w:div>
    <w:div w:id="1827554272">
      <w:bodyDiv w:val="1"/>
      <w:marLeft w:val="0"/>
      <w:marRight w:val="0"/>
      <w:marTop w:val="0"/>
      <w:marBottom w:val="0"/>
      <w:divBdr>
        <w:top w:val="none" w:sz="0" w:space="0" w:color="auto"/>
        <w:left w:val="none" w:sz="0" w:space="0" w:color="auto"/>
        <w:bottom w:val="none" w:sz="0" w:space="0" w:color="auto"/>
        <w:right w:val="none" w:sz="0" w:space="0" w:color="auto"/>
      </w:divBdr>
    </w:div>
    <w:div w:id="2027175722">
      <w:bodyDiv w:val="1"/>
      <w:marLeft w:val="0"/>
      <w:marRight w:val="0"/>
      <w:marTop w:val="0"/>
      <w:marBottom w:val="0"/>
      <w:divBdr>
        <w:top w:val="none" w:sz="0" w:space="0" w:color="auto"/>
        <w:left w:val="none" w:sz="0" w:space="0" w:color="auto"/>
        <w:bottom w:val="none" w:sz="0" w:space="0" w:color="auto"/>
        <w:right w:val="none" w:sz="0" w:space="0" w:color="auto"/>
      </w:divBdr>
    </w:div>
    <w:div w:id="2035303469">
      <w:bodyDiv w:val="1"/>
      <w:marLeft w:val="0"/>
      <w:marRight w:val="0"/>
      <w:marTop w:val="0"/>
      <w:marBottom w:val="0"/>
      <w:divBdr>
        <w:top w:val="none" w:sz="0" w:space="0" w:color="auto"/>
        <w:left w:val="none" w:sz="0" w:space="0" w:color="auto"/>
        <w:bottom w:val="none" w:sz="0" w:space="0" w:color="auto"/>
        <w:right w:val="none" w:sz="0" w:space="0" w:color="auto"/>
      </w:divBdr>
    </w:div>
    <w:div w:id="2080588228">
      <w:bodyDiv w:val="1"/>
      <w:marLeft w:val="0"/>
      <w:marRight w:val="0"/>
      <w:marTop w:val="0"/>
      <w:marBottom w:val="0"/>
      <w:divBdr>
        <w:top w:val="none" w:sz="0" w:space="0" w:color="auto"/>
        <w:left w:val="none" w:sz="0" w:space="0" w:color="auto"/>
        <w:bottom w:val="none" w:sz="0" w:space="0" w:color="auto"/>
        <w:right w:val="none" w:sz="0" w:space="0" w:color="auto"/>
      </w:divBdr>
    </w:div>
    <w:div w:id="2093158447">
      <w:bodyDiv w:val="1"/>
      <w:marLeft w:val="0"/>
      <w:marRight w:val="0"/>
      <w:marTop w:val="0"/>
      <w:marBottom w:val="0"/>
      <w:divBdr>
        <w:top w:val="none" w:sz="0" w:space="0" w:color="auto"/>
        <w:left w:val="none" w:sz="0" w:space="0" w:color="auto"/>
        <w:bottom w:val="none" w:sz="0" w:space="0" w:color="auto"/>
        <w:right w:val="none" w:sz="0" w:space="0" w:color="auto"/>
      </w:divBdr>
    </w:div>
    <w:div w:id="20997120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wku.edu/policies/docs/index.php?policy=31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71C7085F1D947820AD0BC14B37545" ma:contentTypeVersion="13" ma:contentTypeDescription="Create a new document." ma:contentTypeScope="" ma:versionID="da71fafae37b4d3d7d29bc022c80a5f9">
  <xsd:schema xmlns:xsd="http://www.w3.org/2001/XMLSchema" xmlns:xs="http://www.w3.org/2001/XMLSchema" xmlns:p="http://schemas.microsoft.com/office/2006/metadata/properties" xmlns:ns3="666407b4-6897-48c3-bbe2-cf0c61f9b32f" xmlns:ns4="2d31a0d1-e6ba-4dba-afad-cd4495528ee8" targetNamespace="http://schemas.microsoft.com/office/2006/metadata/properties" ma:root="true" ma:fieldsID="d624d03ac4e482ad7495a3838431c0bf" ns3:_="" ns4:_="">
    <xsd:import namespace="666407b4-6897-48c3-bbe2-cf0c61f9b32f"/>
    <xsd:import namespace="2d31a0d1-e6ba-4dba-afad-cd4495528e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407b4-6897-48c3-bbe2-cf0c61f9b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31a0d1-e6ba-4dba-afad-cd4495528e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7560C9-C16E-4312-8DEA-699B1F4CB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407b4-6897-48c3-bbe2-cf0c61f9b32f"/>
    <ds:schemaRef ds:uri="2d31a0d1-e6ba-4dba-afad-cd4495528e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D40E17-5E2A-45C8-BC18-DD2E9AAF11D1}">
  <ds:schemaRefs>
    <ds:schemaRef ds:uri="http://schemas.openxmlformats.org/officeDocument/2006/bibliography"/>
  </ds:schemaRefs>
</ds:datastoreItem>
</file>

<file path=customXml/itemProps3.xml><?xml version="1.0" encoding="utf-8"?>
<ds:datastoreItem xmlns:ds="http://schemas.openxmlformats.org/officeDocument/2006/customXml" ds:itemID="{B61BD539-F368-4F9B-9316-20580D45816C}">
  <ds:schemaRefs>
    <ds:schemaRef ds:uri="http://schemas.microsoft.com/sharepoint/v3/contenttype/forms"/>
  </ds:schemaRefs>
</ds:datastoreItem>
</file>

<file path=customXml/itemProps4.xml><?xml version="1.0" encoding="utf-8"?>
<ds:datastoreItem xmlns:ds="http://schemas.openxmlformats.org/officeDocument/2006/customXml" ds:itemID="{0C0CB6B2-CD86-470C-8387-A9BF91E0587E}">
  <ds:schemaRefs>
    <ds:schemaRef ds:uri="http://purl.org/dc/dcmitype/"/>
    <ds:schemaRef ds:uri="http://schemas.microsoft.com/office/2006/documentManagement/types"/>
    <ds:schemaRef ds:uri="http://schemas.microsoft.com/office/2006/metadata/properties"/>
    <ds:schemaRef ds:uri="http://www.w3.org/XML/1998/namespace"/>
    <ds:schemaRef ds:uri="2d31a0d1-e6ba-4dba-afad-cd4495528ee8"/>
    <ds:schemaRef ds:uri="http://schemas.microsoft.com/office/infopath/2007/PartnerControls"/>
    <ds:schemaRef ds:uri="http://purl.org/dc/elements/1.1/"/>
    <ds:schemaRef ds:uri="http://schemas.openxmlformats.org/package/2006/metadata/core-properties"/>
    <ds:schemaRef ds:uri="666407b4-6897-48c3-bbe2-cf0c61f9b32f"/>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9</Pages>
  <Words>2175</Words>
  <Characters>12399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The University of Texas at Tyler Graduate Council April 9, 2021 1:00-3:00</vt:lpstr>
    </vt:vector>
  </TitlesOfParts>
  <Company>The University of Texas at Tyler</Company>
  <LinksUpToDate>false</LinksUpToDate>
  <CharactersWithSpaces>14545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Tyler Graduate Council April 9, 2021 1:00-3:00</dc:title>
  <dc:subject/>
  <dc:creator>Scott Marzilli</dc:creator>
  <cp:keywords/>
  <dc:description/>
  <cp:lastModifiedBy>Amanda Whitt</cp:lastModifiedBy>
  <cp:revision>12</cp:revision>
  <cp:lastPrinted>2021-01-29T15:52:00Z</cp:lastPrinted>
  <dcterms:created xsi:type="dcterms:W3CDTF">2021-04-14T14:34:00Z</dcterms:created>
  <dcterms:modified xsi:type="dcterms:W3CDTF">2021-04-14T19:51:00Z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0x010100AAF71C7085F1D947820AD0BC14B37545</vt:lpwstr>
  </property>
</Properties>
</file>