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72" w:type="dxa"/>
          <w:right w:w="115" w:type="dxa"/>
        </w:tblCellMar>
        <w:tblLook w:val="01E0" w:firstRow="1" w:lastRow="1" w:firstColumn="1" w:lastColumn="1" w:noHBand="0" w:noVBand="0"/>
      </w:tblPr>
      <w:tblGrid>
        <w:gridCol w:w="2884"/>
        <w:gridCol w:w="2795"/>
        <w:gridCol w:w="3064"/>
        <w:gridCol w:w="2614"/>
      </w:tblGrid>
      <w:tr w:rsidR="009F65B8" w:rsidRPr="003262AD" w14:paraId="752881B5" w14:textId="77777777" w:rsidTr="003262AD">
        <w:trPr>
          <w:trHeight w:val="162"/>
        </w:trPr>
        <w:tc>
          <w:tcPr>
            <w:tcW w:w="2884" w:type="dxa"/>
            <w:noWrap/>
          </w:tcPr>
          <w:p w14:paraId="62A02B40" w14:textId="123E8ABB" w:rsidR="009F65B8" w:rsidRPr="003262AD" w:rsidRDefault="006B2931" w:rsidP="0067232A">
            <w:pPr>
              <w:ind w:right="-916"/>
              <w:rPr>
                <w:rFonts w:asciiTheme="minorHAnsi" w:hAnsiTheme="minorHAnsi"/>
                <w:sz w:val="18"/>
                <w:szCs w:val="18"/>
              </w:rPr>
            </w:pPr>
            <w:sdt>
              <w:sdtPr>
                <w:rPr>
                  <w:rFonts w:asciiTheme="minorHAnsi" w:hAnsiTheme="minorHAnsi"/>
                  <w:sz w:val="18"/>
                  <w:szCs w:val="18"/>
                </w:rPr>
                <w:id w:val="594374224"/>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9F65B8" w:rsidRPr="003262AD">
              <w:rPr>
                <w:rFonts w:asciiTheme="minorHAnsi" w:hAnsiTheme="minorHAnsi"/>
                <w:sz w:val="18"/>
                <w:szCs w:val="18"/>
              </w:rPr>
              <w:t xml:space="preserve"> Dr. </w:t>
            </w:r>
            <w:r w:rsidR="00C15E73" w:rsidRPr="003262AD">
              <w:rPr>
                <w:rFonts w:asciiTheme="minorHAnsi" w:hAnsiTheme="minorHAnsi"/>
                <w:sz w:val="18"/>
                <w:szCs w:val="18"/>
              </w:rPr>
              <w:t>Torey Nalbone</w:t>
            </w:r>
            <w:r w:rsidR="0067232A" w:rsidRPr="003262AD">
              <w:rPr>
                <w:rFonts w:asciiTheme="minorHAnsi" w:hAnsiTheme="minorHAnsi"/>
                <w:sz w:val="18"/>
                <w:szCs w:val="18"/>
              </w:rPr>
              <w:t xml:space="preserve"> (Chair)</w:t>
            </w:r>
          </w:p>
        </w:tc>
        <w:tc>
          <w:tcPr>
            <w:tcW w:w="2795" w:type="dxa"/>
          </w:tcPr>
          <w:p w14:paraId="35A82CCA" w14:textId="3320B420" w:rsidR="009F65B8" w:rsidRPr="003262AD" w:rsidRDefault="006B2931" w:rsidP="003D2E66">
            <w:pPr>
              <w:rPr>
                <w:rFonts w:asciiTheme="minorHAnsi" w:hAnsiTheme="minorHAnsi"/>
                <w:sz w:val="18"/>
                <w:szCs w:val="18"/>
              </w:rPr>
            </w:pPr>
            <w:sdt>
              <w:sdtPr>
                <w:rPr>
                  <w:rFonts w:asciiTheme="minorHAnsi" w:hAnsiTheme="minorHAnsi"/>
                  <w:sz w:val="18"/>
                  <w:szCs w:val="18"/>
                </w:rPr>
                <w:id w:val="1971933311"/>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67232A" w:rsidRPr="003262AD">
              <w:rPr>
                <w:rFonts w:asciiTheme="minorHAnsi" w:hAnsiTheme="minorHAnsi"/>
                <w:sz w:val="18"/>
                <w:szCs w:val="18"/>
              </w:rPr>
              <w:t xml:space="preserve"> Dr. Jenifer Chilton (CNHS)</w:t>
            </w:r>
          </w:p>
        </w:tc>
        <w:tc>
          <w:tcPr>
            <w:tcW w:w="3064" w:type="dxa"/>
          </w:tcPr>
          <w:p w14:paraId="0FCB0280" w14:textId="0EB4C8A6" w:rsidR="009F65B8" w:rsidRPr="003262AD" w:rsidRDefault="006B2931" w:rsidP="0014593A">
            <w:pPr>
              <w:rPr>
                <w:rFonts w:asciiTheme="minorHAnsi" w:hAnsiTheme="minorHAnsi"/>
                <w:sz w:val="18"/>
                <w:szCs w:val="18"/>
              </w:rPr>
            </w:pPr>
            <w:sdt>
              <w:sdtPr>
                <w:rPr>
                  <w:rFonts w:asciiTheme="minorHAnsi" w:hAnsiTheme="minorHAnsi"/>
                  <w:sz w:val="18"/>
                  <w:szCs w:val="18"/>
                </w:rPr>
                <w:id w:val="1307049526"/>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F1551D" w:rsidRPr="003262AD">
              <w:rPr>
                <w:rFonts w:asciiTheme="minorHAnsi" w:hAnsiTheme="minorHAnsi"/>
                <w:sz w:val="18"/>
                <w:szCs w:val="18"/>
              </w:rPr>
              <w:t xml:space="preserve"> Dr. Kathy Snella (FCOP)</w:t>
            </w:r>
          </w:p>
        </w:tc>
        <w:tc>
          <w:tcPr>
            <w:tcW w:w="2614" w:type="dxa"/>
          </w:tcPr>
          <w:p w14:paraId="7A2B960E" w14:textId="56F065CA" w:rsidR="009F65B8" w:rsidRPr="003262AD" w:rsidRDefault="006B2931" w:rsidP="00161F35">
            <w:pPr>
              <w:rPr>
                <w:rFonts w:asciiTheme="minorHAnsi" w:hAnsiTheme="minorHAnsi"/>
                <w:sz w:val="18"/>
                <w:szCs w:val="18"/>
              </w:rPr>
            </w:pPr>
            <w:sdt>
              <w:sdtPr>
                <w:rPr>
                  <w:rFonts w:asciiTheme="minorHAnsi" w:hAnsiTheme="minorHAnsi"/>
                  <w:sz w:val="18"/>
                  <w:szCs w:val="18"/>
                </w:rPr>
                <w:id w:val="-1918543798"/>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F1551D" w:rsidRPr="003262AD">
              <w:rPr>
                <w:rFonts w:asciiTheme="minorHAnsi" w:hAnsiTheme="minorHAnsi"/>
                <w:sz w:val="18"/>
                <w:szCs w:val="18"/>
              </w:rPr>
              <w:t xml:space="preserve"> Amanda Whitt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r>
      <w:tr w:rsidR="009F65B8" w:rsidRPr="003262AD" w14:paraId="58383F07" w14:textId="77777777" w:rsidTr="003262AD">
        <w:trPr>
          <w:trHeight w:val="228"/>
        </w:trPr>
        <w:tc>
          <w:tcPr>
            <w:tcW w:w="2884" w:type="dxa"/>
          </w:tcPr>
          <w:p w14:paraId="2E04E8E0" w14:textId="77AF1208" w:rsidR="009F65B8" w:rsidRPr="003262AD" w:rsidRDefault="006B2931" w:rsidP="0067232A">
            <w:pPr>
              <w:rPr>
                <w:rFonts w:asciiTheme="minorHAnsi" w:hAnsiTheme="minorHAnsi"/>
                <w:sz w:val="18"/>
                <w:szCs w:val="18"/>
              </w:rPr>
            </w:pPr>
            <w:sdt>
              <w:sdtPr>
                <w:rPr>
                  <w:rFonts w:asciiTheme="minorHAnsi" w:hAnsiTheme="minorHAnsi"/>
                  <w:sz w:val="18"/>
                  <w:szCs w:val="18"/>
                </w:rPr>
                <w:id w:val="-945996488"/>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7F42B1" w:rsidRPr="003262AD">
              <w:rPr>
                <w:rFonts w:asciiTheme="minorHAnsi" w:hAnsiTheme="minorHAnsi"/>
                <w:sz w:val="18"/>
                <w:szCs w:val="18"/>
              </w:rPr>
              <w:t xml:space="preserve"> </w:t>
            </w:r>
            <w:r w:rsidR="009F65B8" w:rsidRPr="003262AD">
              <w:rPr>
                <w:rFonts w:asciiTheme="minorHAnsi" w:hAnsiTheme="minorHAnsi"/>
                <w:sz w:val="18"/>
                <w:szCs w:val="18"/>
              </w:rPr>
              <w:t xml:space="preserve">Dr. </w:t>
            </w:r>
            <w:r w:rsidR="0067232A" w:rsidRPr="003262AD">
              <w:rPr>
                <w:rFonts w:asciiTheme="minorHAnsi" w:hAnsiTheme="minorHAnsi"/>
                <w:sz w:val="18"/>
                <w:szCs w:val="18"/>
              </w:rPr>
              <w:t>Jessica Holm</w:t>
            </w:r>
            <w:r w:rsidR="003D2E66" w:rsidRPr="003262AD">
              <w:rPr>
                <w:rFonts w:asciiTheme="minorHAnsi" w:hAnsiTheme="minorHAnsi"/>
                <w:sz w:val="18"/>
                <w:szCs w:val="18"/>
              </w:rPr>
              <w:t xml:space="preserve"> (CEP</w:t>
            </w:r>
            <w:r w:rsidR="009F65B8" w:rsidRPr="003262AD">
              <w:rPr>
                <w:rFonts w:asciiTheme="minorHAnsi" w:hAnsiTheme="minorHAnsi"/>
                <w:sz w:val="18"/>
                <w:szCs w:val="18"/>
              </w:rPr>
              <w:t>)</w:t>
            </w:r>
          </w:p>
        </w:tc>
        <w:tc>
          <w:tcPr>
            <w:tcW w:w="2795" w:type="dxa"/>
          </w:tcPr>
          <w:p w14:paraId="0D66B76A" w14:textId="210D74A4" w:rsidR="009F65B8" w:rsidRPr="003262AD" w:rsidRDefault="006B2931" w:rsidP="003D2E66">
            <w:pPr>
              <w:rPr>
                <w:rFonts w:asciiTheme="minorHAnsi" w:hAnsiTheme="minorHAnsi"/>
                <w:sz w:val="18"/>
                <w:szCs w:val="18"/>
              </w:rPr>
            </w:pPr>
            <w:sdt>
              <w:sdtPr>
                <w:rPr>
                  <w:rFonts w:asciiTheme="minorHAnsi" w:hAnsiTheme="minorHAnsi"/>
                  <w:sz w:val="18"/>
                  <w:szCs w:val="18"/>
                </w:rPr>
                <w:id w:val="-1464737010"/>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67232A" w:rsidRPr="003262AD">
              <w:rPr>
                <w:rFonts w:asciiTheme="minorHAnsi" w:hAnsiTheme="minorHAnsi"/>
                <w:sz w:val="18"/>
                <w:szCs w:val="18"/>
              </w:rPr>
              <w:t xml:space="preserve"> Dr. </w:t>
            </w:r>
            <w:r w:rsidR="00C15E73" w:rsidRPr="003262AD">
              <w:rPr>
                <w:rFonts w:asciiTheme="minorHAnsi" w:hAnsiTheme="minorHAnsi"/>
                <w:sz w:val="18"/>
                <w:szCs w:val="18"/>
              </w:rPr>
              <w:t>Hassan El Kishky</w:t>
            </w:r>
            <w:r w:rsidR="0067232A" w:rsidRPr="003262AD">
              <w:rPr>
                <w:rFonts w:asciiTheme="minorHAnsi" w:hAnsiTheme="minorHAnsi"/>
                <w:sz w:val="18"/>
                <w:szCs w:val="18"/>
              </w:rPr>
              <w:t xml:space="preserve"> (COE)</w:t>
            </w:r>
          </w:p>
        </w:tc>
        <w:tc>
          <w:tcPr>
            <w:tcW w:w="3064" w:type="dxa"/>
          </w:tcPr>
          <w:p w14:paraId="38970F69" w14:textId="461CC643" w:rsidR="009F65B8" w:rsidRPr="003262AD" w:rsidRDefault="006B2931" w:rsidP="0067232A">
            <w:pPr>
              <w:rPr>
                <w:rFonts w:asciiTheme="minorHAnsi" w:hAnsiTheme="minorHAnsi"/>
                <w:sz w:val="18"/>
                <w:szCs w:val="18"/>
              </w:rPr>
            </w:pPr>
            <w:sdt>
              <w:sdtPr>
                <w:rPr>
                  <w:rFonts w:asciiTheme="minorHAnsi" w:hAnsiTheme="minorHAnsi"/>
                  <w:sz w:val="18"/>
                  <w:szCs w:val="18"/>
                </w:rPr>
                <w:id w:val="1946731486"/>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F1551D" w:rsidRPr="003262AD">
              <w:rPr>
                <w:rFonts w:asciiTheme="minorHAnsi" w:hAnsiTheme="minorHAnsi"/>
                <w:sz w:val="18"/>
                <w:szCs w:val="18"/>
              </w:rPr>
              <w:t xml:space="preserve"> Dr. </w:t>
            </w:r>
            <w:r w:rsidR="003678BB" w:rsidRPr="003262AD">
              <w:rPr>
                <w:rFonts w:asciiTheme="minorHAnsi" w:hAnsiTheme="minorHAnsi"/>
                <w:sz w:val="18"/>
                <w:szCs w:val="18"/>
              </w:rPr>
              <w:t>Erin West</w:t>
            </w:r>
            <w:r w:rsidR="00F1551D" w:rsidRPr="003262AD">
              <w:rPr>
                <w:rFonts w:asciiTheme="minorHAnsi" w:hAnsiTheme="minorHAnsi"/>
                <w:color w:val="000000" w:themeColor="text1"/>
                <w:sz w:val="18"/>
                <w:szCs w:val="18"/>
              </w:rPr>
              <w:t xml:space="preserve"> </w:t>
            </w:r>
            <w:r w:rsidR="00F1551D" w:rsidRPr="003262AD">
              <w:rPr>
                <w:rFonts w:asciiTheme="minorHAnsi" w:hAnsiTheme="minorHAnsi"/>
                <w:sz w:val="18"/>
                <w:szCs w:val="18"/>
              </w:rPr>
              <w:t>(Faculty Senate)</w:t>
            </w:r>
          </w:p>
        </w:tc>
        <w:tc>
          <w:tcPr>
            <w:tcW w:w="2614" w:type="dxa"/>
          </w:tcPr>
          <w:p w14:paraId="163707F0" w14:textId="5C1886C8" w:rsidR="009F65B8" w:rsidRPr="003262AD" w:rsidRDefault="006B2931" w:rsidP="00161F35">
            <w:pPr>
              <w:rPr>
                <w:rFonts w:asciiTheme="minorHAnsi" w:hAnsiTheme="minorHAnsi"/>
                <w:sz w:val="18"/>
                <w:szCs w:val="18"/>
              </w:rPr>
            </w:pPr>
            <w:sdt>
              <w:sdtPr>
                <w:rPr>
                  <w:rFonts w:asciiTheme="minorHAnsi" w:hAnsiTheme="minorHAnsi"/>
                  <w:color w:val="000000" w:themeColor="text1"/>
                  <w:sz w:val="18"/>
                  <w:szCs w:val="18"/>
                </w:rPr>
                <w:id w:val="-2035644223"/>
                <w14:checkbox>
                  <w14:checked w14:val="0"/>
                  <w14:checkedState w14:val="2612" w14:font="MS Gothic"/>
                  <w14:uncheckedState w14:val="2610" w14:font="MS Gothic"/>
                </w14:checkbox>
              </w:sdtPr>
              <w:sdtEndPr/>
              <w:sdtContent>
                <w:r w:rsidR="003678BB" w:rsidRPr="003262AD">
                  <w:rPr>
                    <w:rFonts w:ascii="MS Gothic" w:eastAsia="MS Gothic" w:hAnsi="MS Gothic" w:hint="eastAsia"/>
                    <w:color w:val="000000" w:themeColor="text1"/>
                    <w:sz w:val="18"/>
                    <w:szCs w:val="18"/>
                  </w:rPr>
                  <w:t>☐</w:t>
                </w:r>
              </w:sdtContent>
            </w:sdt>
            <w:r w:rsidR="00F1551D" w:rsidRPr="003262AD">
              <w:rPr>
                <w:rFonts w:asciiTheme="minorHAnsi" w:hAnsiTheme="minorHAnsi"/>
                <w:color w:val="000000" w:themeColor="text1"/>
                <w:sz w:val="18"/>
                <w:szCs w:val="18"/>
              </w:rPr>
              <w:t xml:space="preserve"> </w:t>
            </w:r>
            <w:r w:rsidR="003678BB" w:rsidRPr="003262AD">
              <w:rPr>
                <w:rFonts w:asciiTheme="minorHAnsi" w:hAnsiTheme="minorHAnsi"/>
                <w:sz w:val="18"/>
                <w:szCs w:val="18"/>
              </w:rPr>
              <w:t xml:space="preserve">Monica </w:t>
            </w:r>
            <w:proofErr w:type="spellStart"/>
            <w:r w:rsidR="003678BB" w:rsidRPr="003262AD">
              <w:rPr>
                <w:rFonts w:asciiTheme="minorHAnsi" w:hAnsiTheme="minorHAnsi"/>
                <w:sz w:val="18"/>
                <w:szCs w:val="18"/>
              </w:rPr>
              <w:t>Kenzi</w:t>
            </w:r>
            <w:proofErr w:type="spellEnd"/>
            <w:r w:rsidR="003678BB" w:rsidRPr="003262AD">
              <w:rPr>
                <w:rFonts w:asciiTheme="minorHAnsi" w:hAnsiTheme="minorHAnsi"/>
                <w:sz w:val="18"/>
                <w:szCs w:val="18"/>
              </w:rPr>
              <w:t xml:space="preserve"> </w:t>
            </w:r>
            <w:r w:rsidR="0062327C" w:rsidRPr="003262AD">
              <w:rPr>
                <w:rFonts w:asciiTheme="minorHAnsi" w:hAnsiTheme="minorHAnsi"/>
                <w:sz w:val="18"/>
                <w:szCs w:val="18"/>
              </w:rPr>
              <w:t>(</w:t>
            </w:r>
            <w:r w:rsidR="003678BB" w:rsidRPr="003262AD">
              <w:rPr>
                <w:rFonts w:asciiTheme="minorHAnsi" w:hAnsiTheme="minorHAnsi"/>
                <w:sz w:val="18"/>
                <w:szCs w:val="18"/>
              </w:rPr>
              <w:t>S</w:t>
            </w:r>
            <w:r w:rsidR="0062327C" w:rsidRPr="003262AD">
              <w:rPr>
                <w:rFonts w:asciiTheme="minorHAnsi" w:hAnsiTheme="minorHAnsi"/>
                <w:sz w:val="18"/>
                <w:szCs w:val="18"/>
              </w:rPr>
              <w:t>CO</w:t>
            </w:r>
            <w:r w:rsidR="003678BB" w:rsidRPr="003262AD">
              <w:rPr>
                <w:rFonts w:asciiTheme="minorHAnsi" w:hAnsiTheme="minorHAnsi"/>
                <w:sz w:val="18"/>
                <w:szCs w:val="18"/>
              </w:rPr>
              <w:t>B</w:t>
            </w:r>
            <w:r w:rsidR="0062327C" w:rsidRPr="003262AD">
              <w:rPr>
                <w:rFonts w:asciiTheme="minorHAnsi" w:hAnsiTheme="minorHAnsi"/>
                <w:sz w:val="18"/>
                <w:szCs w:val="18"/>
              </w:rPr>
              <w:t>)</w:t>
            </w:r>
          </w:p>
        </w:tc>
      </w:tr>
      <w:tr w:rsidR="009F65B8" w:rsidRPr="003262AD" w14:paraId="5000F2E8" w14:textId="77777777" w:rsidTr="003262AD">
        <w:trPr>
          <w:trHeight w:val="168"/>
        </w:trPr>
        <w:tc>
          <w:tcPr>
            <w:tcW w:w="2884" w:type="dxa"/>
          </w:tcPr>
          <w:p w14:paraId="00D6DC45" w14:textId="2FDDA83E" w:rsidR="009F65B8" w:rsidRPr="003262AD" w:rsidRDefault="006B2931" w:rsidP="003D2E66">
            <w:pPr>
              <w:rPr>
                <w:rFonts w:asciiTheme="minorHAnsi" w:hAnsiTheme="minorHAnsi"/>
                <w:sz w:val="18"/>
                <w:szCs w:val="18"/>
              </w:rPr>
            </w:pPr>
            <w:sdt>
              <w:sdtPr>
                <w:rPr>
                  <w:rFonts w:asciiTheme="minorHAnsi" w:hAnsiTheme="minorHAnsi"/>
                  <w:sz w:val="18"/>
                  <w:szCs w:val="18"/>
                </w:rPr>
                <w:id w:val="798799348"/>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9F65B8" w:rsidRPr="003262AD">
              <w:rPr>
                <w:rFonts w:asciiTheme="minorHAnsi" w:hAnsiTheme="minorHAnsi"/>
                <w:sz w:val="18"/>
                <w:szCs w:val="18"/>
              </w:rPr>
              <w:t xml:space="preserve"> </w:t>
            </w:r>
            <w:r w:rsidR="009F65B8" w:rsidRPr="003262AD">
              <w:rPr>
                <w:rFonts w:asciiTheme="minorHAnsi" w:hAnsiTheme="minorHAnsi"/>
                <w:color w:val="000000" w:themeColor="text1"/>
                <w:sz w:val="18"/>
                <w:szCs w:val="18"/>
              </w:rPr>
              <w:t xml:space="preserve">Dr. </w:t>
            </w:r>
            <w:r w:rsidR="00C15E73" w:rsidRPr="003262AD">
              <w:rPr>
                <w:rFonts w:asciiTheme="minorHAnsi" w:hAnsiTheme="minorHAnsi"/>
                <w:color w:val="000000" w:themeColor="text1"/>
                <w:sz w:val="18"/>
                <w:szCs w:val="18"/>
              </w:rPr>
              <w:t xml:space="preserve">Annamary Consalvo </w:t>
            </w:r>
            <w:r w:rsidR="003D2E66" w:rsidRPr="003262AD">
              <w:rPr>
                <w:rFonts w:asciiTheme="minorHAnsi" w:hAnsiTheme="minorHAnsi"/>
                <w:color w:val="000000" w:themeColor="text1"/>
                <w:sz w:val="18"/>
                <w:szCs w:val="18"/>
              </w:rPr>
              <w:t>(CEP</w:t>
            </w:r>
            <w:r w:rsidR="009F65B8" w:rsidRPr="003262AD">
              <w:rPr>
                <w:rFonts w:asciiTheme="minorHAnsi" w:hAnsiTheme="minorHAnsi"/>
                <w:color w:val="000000" w:themeColor="text1"/>
                <w:sz w:val="18"/>
                <w:szCs w:val="18"/>
              </w:rPr>
              <w:t>)</w:t>
            </w:r>
          </w:p>
        </w:tc>
        <w:tc>
          <w:tcPr>
            <w:tcW w:w="2795" w:type="dxa"/>
          </w:tcPr>
          <w:p w14:paraId="4DCCE5AF" w14:textId="7317B30D" w:rsidR="009F65B8" w:rsidRPr="003262AD" w:rsidRDefault="006B2931" w:rsidP="003D2E66">
            <w:pPr>
              <w:rPr>
                <w:rFonts w:asciiTheme="minorHAnsi" w:hAnsiTheme="minorHAnsi"/>
                <w:sz w:val="18"/>
                <w:szCs w:val="18"/>
              </w:rPr>
            </w:pPr>
            <w:sdt>
              <w:sdtPr>
                <w:rPr>
                  <w:rFonts w:asciiTheme="minorHAnsi" w:hAnsiTheme="minorHAnsi"/>
                  <w:sz w:val="18"/>
                  <w:szCs w:val="18"/>
                </w:rPr>
                <w:id w:val="492533631"/>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67232A" w:rsidRPr="003262AD">
              <w:rPr>
                <w:rFonts w:asciiTheme="minorHAnsi" w:hAnsiTheme="minorHAnsi"/>
                <w:sz w:val="18"/>
                <w:szCs w:val="18"/>
              </w:rPr>
              <w:t xml:space="preserve"> Dr. </w:t>
            </w:r>
            <w:r w:rsidR="00627305" w:rsidRPr="003262AD">
              <w:rPr>
                <w:rFonts w:asciiTheme="minorHAnsi" w:hAnsiTheme="minorHAnsi"/>
                <w:sz w:val="18"/>
                <w:szCs w:val="18"/>
              </w:rPr>
              <w:t>Gokhan Saygili</w:t>
            </w:r>
            <w:r w:rsidR="00C66BDC" w:rsidRPr="003262AD">
              <w:rPr>
                <w:rFonts w:asciiTheme="minorHAnsi" w:hAnsiTheme="minorHAnsi"/>
                <w:sz w:val="18"/>
                <w:szCs w:val="18"/>
              </w:rPr>
              <w:t xml:space="preserve"> (COE)</w:t>
            </w:r>
          </w:p>
        </w:tc>
        <w:tc>
          <w:tcPr>
            <w:tcW w:w="3064" w:type="dxa"/>
          </w:tcPr>
          <w:p w14:paraId="48944144" w14:textId="5B75523A" w:rsidR="009F65B8" w:rsidRPr="003262AD" w:rsidRDefault="006B2931" w:rsidP="0067232A">
            <w:pPr>
              <w:rPr>
                <w:rFonts w:asciiTheme="minorHAnsi" w:hAnsiTheme="minorHAnsi"/>
                <w:sz w:val="18"/>
                <w:szCs w:val="18"/>
              </w:rPr>
            </w:pPr>
            <w:sdt>
              <w:sdtPr>
                <w:rPr>
                  <w:rFonts w:asciiTheme="minorHAnsi" w:hAnsiTheme="minorHAnsi"/>
                  <w:sz w:val="18"/>
                  <w:szCs w:val="18"/>
                </w:rPr>
                <w:id w:val="-1854411801"/>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F1551D" w:rsidRPr="003262AD">
              <w:rPr>
                <w:rFonts w:asciiTheme="minorHAnsi" w:hAnsiTheme="minorHAnsi"/>
                <w:sz w:val="18"/>
                <w:szCs w:val="18"/>
              </w:rPr>
              <w:t xml:space="preserve"> Dr. William Geiger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7A98B912" w14:textId="18C7EF6D" w:rsidR="009F65B8" w:rsidRPr="003262AD" w:rsidRDefault="006B2931" w:rsidP="00161F35">
            <w:pPr>
              <w:rPr>
                <w:rFonts w:asciiTheme="minorHAnsi" w:hAnsiTheme="minorHAnsi"/>
                <w:sz w:val="18"/>
                <w:szCs w:val="18"/>
              </w:rPr>
            </w:pPr>
            <w:sdt>
              <w:sdtPr>
                <w:rPr>
                  <w:rFonts w:asciiTheme="minorHAnsi" w:hAnsiTheme="minorHAnsi"/>
                  <w:sz w:val="18"/>
                  <w:szCs w:val="18"/>
                </w:rPr>
                <w:id w:val="1605069069"/>
                <w14:checkbox>
                  <w14:checked w14:val="0"/>
                  <w14:checkedState w14:val="2612" w14:font="MS Gothic"/>
                  <w14:uncheckedState w14:val="2610" w14:font="MS Gothic"/>
                </w14:checkbox>
              </w:sdtPr>
              <w:sdtEndPr/>
              <w:sdtContent>
                <w:r w:rsidR="00F1551D"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w:t>
            </w:r>
            <w:r w:rsidR="003678BB" w:rsidRPr="003262AD">
              <w:rPr>
                <w:rFonts w:asciiTheme="minorHAnsi" w:hAnsiTheme="minorHAnsi"/>
                <w:color w:val="000000" w:themeColor="text1"/>
                <w:sz w:val="18"/>
                <w:szCs w:val="18"/>
              </w:rPr>
              <w:t>Catherine Watkins (FCOP</w:t>
            </w:r>
            <w:r w:rsidR="0062327C" w:rsidRPr="003262AD">
              <w:rPr>
                <w:rFonts w:asciiTheme="minorHAnsi" w:hAnsiTheme="minorHAnsi"/>
                <w:color w:val="000000" w:themeColor="text1"/>
                <w:sz w:val="18"/>
                <w:szCs w:val="18"/>
              </w:rPr>
              <w:t>)</w:t>
            </w:r>
          </w:p>
        </w:tc>
      </w:tr>
      <w:tr w:rsidR="009F65B8" w:rsidRPr="003262AD" w14:paraId="7D0AF8F6" w14:textId="77777777" w:rsidTr="003262AD">
        <w:trPr>
          <w:trHeight w:val="179"/>
        </w:trPr>
        <w:tc>
          <w:tcPr>
            <w:tcW w:w="2884" w:type="dxa"/>
          </w:tcPr>
          <w:p w14:paraId="4F73826D" w14:textId="493C0F3F" w:rsidR="009F65B8" w:rsidRPr="003262AD" w:rsidRDefault="006B2931" w:rsidP="009F65B8">
            <w:pPr>
              <w:rPr>
                <w:rFonts w:asciiTheme="minorHAnsi" w:hAnsiTheme="minorHAnsi"/>
                <w:sz w:val="18"/>
                <w:szCs w:val="18"/>
              </w:rPr>
            </w:pPr>
            <w:sdt>
              <w:sdtPr>
                <w:rPr>
                  <w:rFonts w:asciiTheme="minorHAnsi" w:hAnsiTheme="minorHAnsi"/>
                  <w:sz w:val="18"/>
                  <w:szCs w:val="18"/>
                </w:rPr>
                <w:id w:val="623660688"/>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9F65B8" w:rsidRPr="003262AD">
              <w:rPr>
                <w:rFonts w:asciiTheme="minorHAnsi" w:hAnsiTheme="minorHAnsi"/>
                <w:sz w:val="18"/>
                <w:szCs w:val="18"/>
              </w:rPr>
              <w:t xml:space="preserve"> </w:t>
            </w:r>
            <w:r w:rsidR="003678BB" w:rsidRPr="003262AD">
              <w:rPr>
                <w:rFonts w:asciiTheme="minorHAnsi" w:hAnsiTheme="minorHAnsi"/>
                <w:color w:val="000000" w:themeColor="text1"/>
                <w:sz w:val="18"/>
                <w:szCs w:val="18"/>
              </w:rPr>
              <w:t>Dr. Mary Fischer (SCOB)</w:t>
            </w:r>
          </w:p>
        </w:tc>
        <w:tc>
          <w:tcPr>
            <w:tcW w:w="2795" w:type="dxa"/>
          </w:tcPr>
          <w:p w14:paraId="1D5F68C4" w14:textId="50F02865" w:rsidR="009F65B8" w:rsidRPr="003262AD" w:rsidRDefault="006B2931" w:rsidP="005766FB">
            <w:pPr>
              <w:rPr>
                <w:rFonts w:asciiTheme="minorHAnsi" w:hAnsiTheme="minorHAnsi"/>
                <w:sz w:val="18"/>
                <w:szCs w:val="18"/>
              </w:rPr>
            </w:pPr>
            <w:sdt>
              <w:sdtPr>
                <w:rPr>
                  <w:rFonts w:asciiTheme="minorHAnsi" w:hAnsiTheme="minorHAnsi"/>
                  <w:sz w:val="18"/>
                  <w:szCs w:val="18"/>
                </w:rPr>
                <w:id w:val="-1992619083"/>
                <w14:checkbox>
                  <w14:checked w14:val="0"/>
                  <w14:checkedState w14:val="2612" w14:font="MS Gothic"/>
                  <w14:uncheckedState w14:val="2610" w14:font="MS Gothic"/>
                </w14:checkbox>
              </w:sdtPr>
              <w:sdtEndPr/>
              <w:sdtContent>
                <w:r w:rsidR="0067232A" w:rsidRPr="003262AD">
                  <w:rPr>
                    <w:rFonts w:ascii="MS Gothic" w:eastAsia="MS Gothic" w:hAnsi="MS Gothic" w:hint="eastAsia"/>
                    <w:sz w:val="18"/>
                    <w:szCs w:val="18"/>
                  </w:rPr>
                  <w:t>☐</w:t>
                </w:r>
              </w:sdtContent>
            </w:sdt>
            <w:r w:rsidR="0067232A" w:rsidRPr="003262AD">
              <w:rPr>
                <w:rFonts w:asciiTheme="minorHAnsi" w:hAnsiTheme="minorHAnsi"/>
                <w:sz w:val="18"/>
                <w:szCs w:val="18"/>
              </w:rPr>
              <w:t xml:space="preserve"> Dr. </w:t>
            </w:r>
            <w:r w:rsidR="003678BB" w:rsidRPr="003262AD">
              <w:rPr>
                <w:rFonts w:asciiTheme="minorHAnsi" w:hAnsiTheme="minorHAnsi"/>
                <w:sz w:val="18"/>
                <w:szCs w:val="18"/>
              </w:rPr>
              <w:t>Jon Seal</w:t>
            </w:r>
            <w:r w:rsidR="0067232A" w:rsidRPr="003262AD">
              <w:rPr>
                <w:rFonts w:asciiTheme="minorHAnsi" w:hAnsiTheme="minorHAnsi"/>
                <w:sz w:val="18"/>
                <w:szCs w:val="18"/>
              </w:rPr>
              <w:t xml:space="preserve"> (CAS)</w:t>
            </w:r>
          </w:p>
        </w:tc>
        <w:tc>
          <w:tcPr>
            <w:tcW w:w="3064" w:type="dxa"/>
          </w:tcPr>
          <w:p w14:paraId="7042E085" w14:textId="43D20A84" w:rsidR="009F65B8" w:rsidRPr="003262AD" w:rsidRDefault="006B2931" w:rsidP="0067232A">
            <w:pPr>
              <w:rPr>
                <w:rFonts w:asciiTheme="minorHAnsi" w:hAnsiTheme="minorHAnsi"/>
                <w:sz w:val="18"/>
                <w:szCs w:val="18"/>
              </w:rPr>
            </w:pPr>
            <w:sdt>
              <w:sdtPr>
                <w:rPr>
                  <w:rFonts w:asciiTheme="minorHAnsi" w:hAnsiTheme="minorHAnsi"/>
                  <w:sz w:val="18"/>
                  <w:szCs w:val="18"/>
                </w:rPr>
                <w:id w:val="-443606464"/>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F1551D" w:rsidRPr="003262AD">
              <w:rPr>
                <w:rFonts w:asciiTheme="minorHAnsi" w:hAnsiTheme="minorHAnsi"/>
                <w:sz w:val="18"/>
                <w:szCs w:val="18"/>
              </w:rPr>
              <w:t xml:space="preserve"> Dr. Alecia Wolf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50AC4CCB" w14:textId="7B840B87" w:rsidR="009F65B8" w:rsidRPr="003262AD" w:rsidRDefault="006B2931" w:rsidP="00161F35">
            <w:pPr>
              <w:rPr>
                <w:rFonts w:asciiTheme="minorHAnsi" w:hAnsiTheme="minorHAnsi"/>
                <w:sz w:val="18"/>
                <w:szCs w:val="18"/>
              </w:rPr>
            </w:pPr>
            <w:sdt>
              <w:sdtPr>
                <w:rPr>
                  <w:rFonts w:asciiTheme="minorHAnsi" w:hAnsiTheme="minorHAnsi"/>
                  <w:color w:val="000000" w:themeColor="text1"/>
                  <w:sz w:val="18"/>
                  <w:szCs w:val="18"/>
                </w:rPr>
                <w:id w:val="-1400900763"/>
                <w14:checkbox>
                  <w14:checked w14:val="1"/>
                  <w14:checkedState w14:val="2612" w14:font="MS Gothic"/>
                  <w14:uncheckedState w14:val="2610" w14:font="MS Gothic"/>
                </w14:checkbox>
              </w:sdtPr>
              <w:sdtEndPr/>
              <w:sdtContent>
                <w:r w:rsidR="00C54461">
                  <w:rPr>
                    <w:rFonts w:ascii="MS Gothic" w:eastAsia="MS Gothic" w:hAnsi="MS Gothic" w:hint="eastAsia"/>
                    <w:color w:val="000000" w:themeColor="text1"/>
                    <w:sz w:val="18"/>
                    <w:szCs w:val="18"/>
                  </w:rPr>
                  <w:t>☒</w:t>
                </w:r>
              </w:sdtContent>
            </w:sdt>
            <w:r w:rsidR="00570DF2" w:rsidRPr="003262AD">
              <w:rPr>
                <w:rFonts w:asciiTheme="minorHAnsi" w:hAnsiTheme="minorHAnsi"/>
                <w:color w:val="000000" w:themeColor="text1"/>
                <w:sz w:val="18"/>
                <w:szCs w:val="18"/>
              </w:rPr>
              <w:t xml:space="preserve"> </w:t>
            </w:r>
            <w:r w:rsidR="00177AFF" w:rsidRPr="003262AD">
              <w:rPr>
                <w:rFonts w:asciiTheme="minorHAnsi" w:hAnsiTheme="minorHAnsi"/>
                <w:color w:val="000000" w:themeColor="text1"/>
                <w:sz w:val="18"/>
                <w:szCs w:val="18"/>
              </w:rPr>
              <w:t>Brittani Riley (</w:t>
            </w:r>
            <w:proofErr w:type="spellStart"/>
            <w:r w:rsidR="00177AFF" w:rsidRPr="003262AD">
              <w:rPr>
                <w:rFonts w:asciiTheme="minorHAnsi" w:hAnsiTheme="minorHAnsi"/>
                <w:color w:val="000000" w:themeColor="text1"/>
                <w:sz w:val="18"/>
                <w:szCs w:val="18"/>
              </w:rPr>
              <w:t>ExO</w:t>
            </w:r>
            <w:proofErr w:type="spellEnd"/>
            <w:r w:rsidR="00177AFF" w:rsidRPr="003262AD">
              <w:rPr>
                <w:rFonts w:asciiTheme="minorHAnsi" w:hAnsiTheme="minorHAnsi"/>
                <w:color w:val="000000" w:themeColor="text1"/>
                <w:sz w:val="18"/>
                <w:szCs w:val="18"/>
              </w:rPr>
              <w:t>)</w:t>
            </w:r>
          </w:p>
        </w:tc>
      </w:tr>
      <w:tr w:rsidR="00A56A75" w:rsidRPr="003262AD" w14:paraId="4B472016" w14:textId="77777777" w:rsidTr="003262AD">
        <w:trPr>
          <w:trHeight w:val="113"/>
        </w:trPr>
        <w:tc>
          <w:tcPr>
            <w:tcW w:w="2884" w:type="dxa"/>
          </w:tcPr>
          <w:p w14:paraId="28FDE0D1" w14:textId="4B75235A" w:rsidR="00A56A75" w:rsidRPr="003262AD" w:rsidRDefault="006B2931" w:rsidP="00A56A75">
            <w:pPr>
              <w:rPr>
                <w:rFonts w:asciiTheme="minorHAnsi" w:hAnsiTheme="minorHAnsi"/>
                <w:sz w:val="18"/>
                <w:szCs w:val="18"/>
              </w:rPr>
            </w:pPr>
            <w:sdt>
              <w:sdtPr>
                <w:rPr>
                  <w:rFonts w:asciiTheme="minorHAnsi" w:hAnsiTheme="minorHAnsi"/>
                  <w:sz w:val="18"/>
                  <w:szCs w:val="18"/>
                </w:rPr>
                <w:id w:val="-1089383618"/>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A56A75" w:rsidRPr="003262AD">
              <w:rPr>
                <w:rFonts w:asciiTheme="minorHAnsi" w:hAnsiTheme="minorHAnsi"/>
                <w:sz w:val="18"/>
                <w:szCs w:val="18"/>
              </w:rPr>
              <w:t xml:space="preserve"> </w:t>
            </w:r>
            <w:r w:rsidR="00A56A75" w:rsidRPr="003262AD">
              <w:rPr>
                <w:rFonts w:asciiTheme="minorHAnsi" w:hAnsiTheme="minorHAnsi"/>
                <w:color w:val="000000" w:themeColor="text1"/>
                <w:sz w:val="18"/>
                <w:szCs w:val="18"/>
              </w:rPr>
              <w:t xml:space="preserve">Dr. </w:t>
            </w:r>
            <w:r w:rsidR="009E0E19" w:rsidRPr="003262AD">
              <w:rPr>
                <w:rFonts w:asciiTheme="minorHAnsi" w:hAnsiTheme="minorHAnsi"/>
                <w:color w:val="000000" w:themeColor="text1"/>
                <w:sz w:val="18"/>
                <w:szCs w:val="18"/>
              </w:rPr>
              <w:t>Tammy Cowart</w:t>
            </w:r>
            <w:r w:rsidR="00A56A75" w:rsidRPr="003262AD">
              <w:rPr>
                <w:rFonts w:asciiTheme="minorHAnsi" w:hAnsiTheme="minorHAnsi"/>
                <w:color w:val="000000" w:themeColor="text1"/>
                <w:sz w:val="18"/>
                <w:szCs w:val="18"/>
              </w:rPr>
              <w:t xml:space="preserve"> (SCOB)</w:t>
            </w:r>
          </w:p>
        </w:tc>
        <w:tc>
          <w:tcPr>
            <w:tcW w:w="2795" w:type="dxa"/>
          </w:tcPr>
          <w:p w14:paraId="2EA677AF" w14:textId="78A0B16C" w:rsidR="00A56A75" w:rsidRPr="003262AD" w:rsidRDefault="006B2931" w:rsidP="00A56A75">
            <w:pPr>
              <w:rPr>
                <w:rFonts w:asciiTheme="minorHAnsi" w:hAnsiTheme="minorHAnsi"/>
                <w:sz w:val="18"/>
                <w:szCs w:val="18"/>
              </w:rPr>
            </w:pPr>
            <w:sdt>
              <w:sdtPr>
                <w:rPr>
                  <w:rFonts w:asciiTheme="minorHAnsi" w:hAnsiTheme="minorHAnsi"/>
                  <w:sz w:val="18"/>
                  <w:szCs w:val="18"/>
                </w:rPr>
                <w:id w:val="-1604872617"/>
                <w14:checkbox>
                  <w14:checked w14:val="0"/>
                  <w14:checkedState w14:val="2612" w14:font="MS Gothic"/>
                  <w14:uncheckedState w14:val="2610" w14:font="MS Gothic"/>
                </w14:checkbox>
              </w:sdtPr>
              <w:sdtEndPr/>
              <w:sdtContent>
                <w:r w:rsidR="00A56A75" w:rsidRPr="003262AD">
                  <w:rPr>
                    <w:rFonts w:ascii="MS Gothic" w:eastAsia="MS Gothic" w:hAnsi="MS Gothic" w:hint="eastAsia"/>
                    <w:sz w:val="18"/>
                    <w:szCs w:val="18"/>
                  </w:rPr>
                  <w:t>☐</w:t>
                </w:r>
              </w:sdtContent>
            </w:sdt>
            <w:r w:rsidR="00A56A75" w:rsidRPr="003262AD">
              <w:rPr>
                <w:rFonts w:asciiTheme="minorHAnsi" w:hAnsiTheme="minorHAnsi"/>
                <w:sz w:val="18"/>
                <w:szCs w:val="18"/>
              </w:rPr>
              <w:t xml:space="preserve"> Dr. </w:t>
            </w:r>
            <w:r w:rsidR="00A56A75" w:rsidRPr="003262AD">
              <w:rPr>
                <w:rFonts w:asciiTheme="minorHAnsi" w:eastAsia="Calibri" w:hAnsiTheme="minorHAnsi" w:cs="Arial"/>
                <w:sz w:val="18"/>
                <w:szCs w:val="18"/>
              </w:rPr>
              <w:t>Dewane Hughes (CAS)</w:t>
            </w:r>
          </w:p>
        </w:tc>
        <w:tc>
          <w:tcPr>
            <w:tcW w:w="3064" w:type="dxa"/>
          </w:tcPr>
          <w:p w14:paraId="434A5289" w14:textId="2429995A" w:rsidR="00A56A75" w:rsidRPr="003262AD" w:rsidRDefault="006B2931" w:rsidP="00A56A75">
            <w:pPr>
              <w:rPr>
                <w:rFonts w:asciiTheme="minorHAnsi" w:hAnsiTheme="minorHAnsi"/>
                <w:sz w:val="18"/>
                <w:szCs w:val="18"/>
              </w:rPr>
            </w:pPr>
            <w:sdt>
              <w:sdtPr>
                <w:rPr>
                  <w:rFonts w:asciiTheme="minorHAnsi" w:hAnsiTheme="minorHAnsi"/>
                  <w:sz w:val="18"/>
                  <w:szCs w:val="18"/>
                </w:rPr>
                <w:id w:val="1152265698"/>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Rebecca McKay Johnson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154D2312" w14:textId="710EC291" w:rsidR="00A56A75" w:rsidRPr="003262AD" w:rsidRDefault="006B2931" w:rsidP="00C54461">
            <w:pPr>
              <w:tabs>
                <w:tab w:val="center" w:pos="1192"/>
              </w:tabs>
              <w:rPr>
                <w:rFonts w:asciiTheme="minorHAnsi" w:hAnsiTheme="minorHAnsi"/>
                <w:sz w:val="18"/>
                <w:szCs w:val="18"/>
              </w:rPr>
            </w:pPr>
            <w:sdt>
              <w:sdtPr>
                <w:rPr>
                  <w:rFonts w:asciiTheme="minorHAnsi" w:hAnsiTheme="minorHAnsi"/>
                  <w:color w:val="000000" w:themeColor="text1"/>
                  <w:sz w:val="18"/>
                  <w:szCs w:val="18"/>
                </w:rPr>
                <w:id w:val="763659135"/>
                <w14:checkbox>
                  <w14:checked w14:val="1"/>
                  <w14:checkedState w14:val="2612" w14:font="MS Gothic"/>
                  <w14:uncheckedState w14:val="2610" w14:font="MS Gothic"/>
                </w14:checkbox>
              </w:sdtPr>
              <w:sdtEndPr/>
              <w:sdtContent>
                <w:r w:rsidR="00C54461">
                  <w:rPr>
                    <w:rFonts w:ascii="MS Gothic" w:eastAsia="MS Gothic" w:hAnsi="MS Gothic" w:hint="eastAsia"/>
                    <w:color w:val="000000" w:themeColor="text1"/>
                    <w:sz w:val="18"/>
                    <w:szCs w:val="18"/>
                  </w:rPr>
                  <w:t>☒</w:t>
                </w:r>
              </w:sdtContent>
            </w:sdt>
            <w:r w:rsidR="00C54461" w:rsidRPr="00C54461">
              <w:rPr>
                <w:rFonts w:asciiTheme="minorHAnsi" w:hAnsiTheme="minorHAnsi"/>
                <w:color w:val="000000" w:themeColor="text1"/>
                <w:sz w:val="18"/>
                <w:szCs w:val="18"/>
              </w:rPr>
              <w:t xml:space="preserve">Pierre </w:t>
            </w:r>
            <w:r w:rsidR="00C54461" w:rsidRPr="00C54461">
              <w:rPr>
                <w:rFonts w:asciiTheme="minorHAnsi" w:hAnsiTheme="minorHAnsi"/>
                <w:sz w:val="18"/>
                <w:szCs w:val="18"/>
              </w:rPr>
              <w:t>Neuenschwander</w:t>
            </w:r>
          </w:p>
        </w:tc>
      </w:tr>
      <w:tr w:rsidR="00A56A75" w:rsidRPr="003262AD" w14:paraId="200BF13F" w14:textId="77777777" w:rsidTr="003262AD">
        <w:trPr>
          <w:trHeight w:val="20"/>
        </w:trPr>
        <w:tc>
          <w:tcPr>
            <w:tcW w:w="2884" w:type="dxa"/>
          </w:tcPr>
          <w:p w14:paraId="02A6CED4" w14:textId="5C1CEC6A" w:rsidR="00A56A75" w:rsidRPr="003262AD" w:rsidRDefault="006B2931" w:rsidP="00A56A75">
            <w:pPr>
              <w:rPr>
                <w:rFonts w:asciiTheme="minorHAnsi" w:hAnsiTheme="minorHAnsi"/>
                <w:sz w:val="18"/>
                <w:szCs w:val="18"/>
              </w:rPr>
            </w:pPr>
            <w:sdt>
              <w:sdtPr>
                <w:rPr>
                  <w:rFonts w:asciiTheme="minorHAnsi" w:hAnsiTheme="minorHAnsi"/>
                  <w:sz w:val="18"/>
                  <w:szCs w:val="18"/>
                </w:rPr>
                <w:id w:val="1625267019"/>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A56A75" w:rsidRPr="003262AD">
              <w:rPr>
                <w:rFonts w:asciiTheme="minorHAnsi" w:hAnsiTheme="minorHAnsi"/>
                <w:sz w:val="18"/>
                <w:szCs w:val="18"/>
              </w:rPr>
              <w:t xml:space="preserve"> Dr. Bill Sorensen (CNHS)</w:t>
            </w:r>
          </w:p>
        </w:tc>
        <w:tc>
          <w:tcPr>
            <w:tcW w:w="2795" w:type="dxa"/>
          </w:tcPr>
          <w:p w14:paraId="54593E88" w14:textId="0646BB45" w:rsidR="00A56A75" w:rsidRPr="003262AD" w:rsidRDefault="006B2931" w:rsidP="00A56A75">
            <w:pPr>
              <w:rPr>
                <w:rFonts w:asciiTheme="minorHAnsi" w:hAnsiTheme="minorHAnsi"/>
                <w:sz w:val="18"/>
                <w:szCs w:val="18"/>
              </w:rPr>
            </w:pPr>
            <w:sdt>
              <w:sdtPr>
                <w:rPr>
                  <w:rFonts w:asciiTheme="minorHAnsi" w:hAnsiTheme="minorHAnsi"/>
                  <w:sz w:val="18"/>
                  <w:szCs w:val="18"/>
                </w:rPr>
                <w:id w:val="-1565636897"/>
                <w14:checkbox>
                  <w14:checked w14:val="0"/>
                  <w14:checkedState w14:val="2612" w14:font="MS Gothic"/>
                  <w14:uncheckedState w14:val="2610" w14:font="MS Gothic"/>
                </w14:checkbox>
              </w:sdtPr>
              <w:sdtEndPr/>
              <w:sdtContent>
                <w:r w:rsidR="00A56A75" w:rsidRPr="003262AD">
                  <w:rPr>
                    <w:rFonts w:ascii="MS Gothic" w:eastAsia="MS Gothic" w:hAnsi="MS Gothic" w:cs="MS Gothic" w:hint="eastAsia"/>
                    <w:sz w:val="18"/>
                    <w:szCs w:val="18"/>
                  </w:rPr>
                  <w:t>☐</w:t>
                </w:r>
              </w:sdtContent>
            </w:sdt>
            <w:r w:rsidR="00A56A75" w:rsidRPr="003262AD">
              <w:rPr>
                <w:rFonts w:asciiTheme="minorHAnsi" w:hAnsiTheme="minorHAnsi"/>
                <w:sz w:val="18"/>
                <w:szCs w:val="18"/>
              </w:rPr>
              <w:t xml:space="preserve"> Dr. </w:t>
            </w:r>
            <w:r w:rsidR="003678BB" w:rsidRPr="003262AD">
              <w:rPr>
                <w:rFonts w:asciiTheme="minorHAnsi" w:hAnsiTheme="minorHAnsi"/>
                <w:sz w:val="18"/>
                <w:szCs w:val="18"/>
              </w:rPr>
              <w:t>Michael Veronin</w:t>
            </w:r>
            <w:r w:rsidR="00C15E73" w:rsidRPr="003262AD">
              <w:rPr>
                <w:rFonts w:asciiTheme="minorHAnsi" w:hAnsiTheme="minorHAnsi"/>
                <w:sz w:val="18"/>
                <w:szCs w:val="18"/>
              </w:rPr>
              <w:t xml:space="preserve"> </w:t>
            </w:r>
            <w:r w:rsidR="00A56A75" w:rsidRPr="003262AD">
              <w:rPr>
                <w:rFonts w:asciiTheme="minorHAnsi" w:hAnsiTheme="minorHAnsi"/>
                <w:sz w:val="18"/>
                <w:szCs w:val="18"/>
              </w:rPr>
              <w:t>(FCOP)</w:t>
            </w:r>
          </w:p>
        </w:tc>
        <w:tc>
          <w:tcPr>
            <w:tcW w:w="3064" w:type="dxa"/>
          </w:tcPr>
          <w:p w14:paraId="7EC0C4FE" w14:textId="16F24081" w:rsidR="00A56A75" w:rsidRPr="003262AD" w:rsidRDefault="006B2931" w:rsidP="00A56A75">
            <w:pPr>
              <w:rPr>
                <w:rFonts w:asciiTheme="minorHAnsi" w:hAnsiTheme="minorHAnsi"/>
                <w:sz w:val="18"/>
                <w:szCs w:val="18"/>
              </w:rPr>
            </w:pPr>
            <w:sdt>
              <w:sdtPr>
                <w:rPr>
                  <w:rFonts w:asciiTheme="minorHAnsi" w:hAnsiTheme="minorHAnsi"/>
                  <w:sz w:val="18"/>
                  <w:szCs w:val="18"/>
                </w:rPr>
                <w:id w:val="1628052243"/>
                <w14:checkbox>
                  <w14:checked w14:val="1"/>
                  <w14:checkedState w14:val="2612" w14:font="MS Gothic"/>
                  <w14:uncheckedState w14:val="2610" w14:font="MS Gothic"/>
                </w14:checkbox>
              </w:sdtPr>
              <w:sdtEndPr/>
              <w:sdtContent>
                <w:r w:rsidR="00C54461">
                  <w:rPr>
                    <w:rFonts w:ascii="MS Gothic" w:eastAsia="MS Gothic" w:hAnsi="MS Gothic" w:hint="eastAsia"/>
                    <w:sz w:val="18"/>
                    <w:szCs w:val="18"/>
                  </w:rPr>
                  <w:t>☒</w:t>
                </w:r>
              </w:sdtContent>
            </w:sdt>
            <w:r w:rsidR="00F1551D" w:rsidRPr="003262AD">
              <w:rPr>
                <w:rFonts w:asciiTheme="minorHAnsi" w:hAnsiTheme="minorHAnsi"/>
                <w:sz w:val="18"/>
                <w:szCs w:val="18"/>
              </w:rPr>
              <w:t xml:space="preserve"> </w:t>
            </w:r>
            <w:r w:rsidR="00B5207D" w:rsidRPr="003262AD">
              <w:rPr>
                <w:rFonts w:asciiTheme="minorHAnsi" w:hAnsiTheme="minorHAnsi"/>
                <w:sz w:val="18"/>
                <w:szCs w:val="18"/>
              </w:rPr>
              <w:t xml:space="preserve">Dr. </w:t>
            </w:r>
            <w:r w:rsidR="00F1551D" w:rsidRPr="003262AD">
              <w:rPr>
                <w:rFonts w:asciiTheme="minorHAnsi" w:hAnsiTheme="minorHAnsi"/>
                <w:sz w:val="18"/>
                <w:szCs w:val="18"/>
              </w:rPr>
              <w:t>Sam Carrell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44523018" w14:textId="453F0AE0" w:rsidR="00A56A75" w:rsidRPr="003262AD" w:rsidRDefault="00A56A75" w:rsidP="00161F35">
            <w:pPr>
              <w:rPr>
                <w:rFonts w:asciiTheme="minorHAnsi" w:hAnsiTheme="minorHAnsi"/>
                <w:sz w:val="18"/>
                <w:szCs w:val="18"/>
              </w:rPr>
            </w:pPr>
            <w:r w:rsidRPr="003262AD">
              <w:rPr>
                <w:rFonts w:asciiTheme="minorHAnsi" w:hAnsiTheme="minorHAnsi"/>
                <w:sz w:val="18"/>
                <w:szCs w:val="18"/>
              </w:rPr>
              <w:t>(</w:t>
            </w:r>
            <w:sdt>
              <w:sdtPr>
                <w:rPr>
                  <w:rFonts w:asciiTheme="minorHAnsi" w:hAnsiTheme="minorHAnsi"/>
                  <w:sz w:val="18"/>
                  <w:szCs w:val="18"/>
                </w:rPr>
                <w:id w:val="107786155"/>
                <w14:checkbox>
                  <w14:checked w14:val="1"/>
                  <w14:checkedState w14:val="2612" w14:font="MS Gothic"/>
                  <w14:uncheckedState w14:val="2610" w14:font="MS Gothic"/>
                </w14:checkbox>
              </w:sdtPr>
              <w:sdtEndPr/>
              <w:sdtContent>
                <w:r w:rsidRPr="003262AD">
                  <w:rPr>
                    <w:rFonts w:ascii="MS Gothic" w:eastAsia="MS Gothic" w:hAnsi="MS Gothic" w:hint="eastAsia"/>
                    <w:sz w:val="18"/>
                    <w:szCs w:val="18"/>
                  </w:rPr>
                  <w:t>☒</w:t>
                </w:r>
              </w:sdtContent>
            </w:sdt>
            <w:r w:rsidRPr="003262AD">
              <w:rPr>
                <w:rFonts w:asciiTheme="minorHAnsi" w:hAnsiTheme="minorHAnsi"/>
                <w:sz w:val="18"/>
                <w:szCs w:val="18"/>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539" w:tblpY="7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780"/>
        <w:gridCol w:w="6030"/>
      </w:tblGrid>
      <w:tr w:rsidR="00A223E9" w:rsidRPr="008E0DF2" w14:paraId="7D3AF10D" w14:textId="17A06E21" w:rsidTr="00FC7B8E">
        <w:trPr>
          <w:trHeight w:val="248"/>
        </w:trPr>
        <w:tc>
          <w:tcPr>
            <w:tcW w:w="1525" w:type="dxa"/>
            <w:shd w:val="clear" w:color="auto" w:fill="E6E6E6"/>
          </w:tcPr>
          <w:p w14:paraId="070714BA" w14:textId="77777777" w:rsidR="00A223E9" w:rsidRPr="008E0DF2" w:rsidRDefault="00A223E9" w:rsidP="00B150B4">
            <w:pPr>
              <w:jc w:val="center"/>
              <w:rPr>
                <w:rFonts w:asciiTheme="minorHAnsi" w:hAnsiTheme="minorHAnsi"/>
                <w:sz w:val="20"/>
                <w:szCs w:val="20"/>
              </w:rPr>
            </w:pPr>
            <w:r w:rsidRPr="008E0DF2">
              <w:rPr>
                <w:rFonts w:asciiTheme="minorHAnsi" w:hAnsiTheme="minorHAnsi"/>
                <w:sz w:val="20"/>
                <w:szCs w:val="20"/>
              </w:rPr>
              <w:t>ITEM</w:t>
            </w:r>
          </w:p>
        </w:tc>
        <w:tc>
          <w:tcPr>
            <w:tcW w:w="3780" w:type="dxa"/>
            <w:shd w:val="clear" w:color="auto" w:fill="E6E6E6"/>
          </w:tcPr>
          <w:p w14:paraId="35B2C823" w14:textId="77777777" w:rsidR="00A223E9" w:rsidRPr="008E0DF2" w:rsidRDefault="00A223E9" w:rsidP="00B150B4">
            <w:pPr>
              <w:jc w:val="center"/>
              <w:rPr>
                <w:rFonts w:asciiTheme="minorHAnsi" w:hAnsiTheme="minorHAnsi"/>
                <w:sz w:val="20"/>
                <w:szCs w:val="20"/>
              </w:rPr>
            </w:pPr>
            <w:r w:rsidRPr="008E0DF2">
              <w:rPr>
                <w:rFonts w:asciiTheme="minorHAnsi" w:hAnsiTheme="minorHAnsi"/>
                <w:sz w:val="20"/>
                <w:szCs w:val="20"/>
              </w:rPr>
              <w:t>DISCUSSION</w:t>
            </w:r>
          </w:p>
        </w:tc>
        <w:tc>
          <w:tcPr>
            <w:tcW w:w="6030" w:type="dxa"/>
            <w:shd w:val="clear" w:color="auto" w:fill="E6E6E6"/>
          </w:tcPr>
          <w:p w14:paraId="26B4B2C5" w14:textId="77777777" w:rsidR="00A223E9" w:rsidRPr="008E0DF2" w:rsidRDefault="00A223E9" w:rsidP="00B150B4">
            <w:pPr>
              <w:jc w:val="center"/>
              <w:rPr>
                <w:rFonts w:asciiTheme="minorHAnsi" w:hAnsiTheme="minorHAnsi"/>
                <w:sz w:val="20"/>
                <w:szCs w:val="20"/>
              </w:rPr>
            </w:pPr>
            <w:r w:rsidRPr="008E0DF2">
              <w:rPr>
                <w:rFonts w:asciiTheme="minorHAnsi" w:hAnsiTheme="minorHAnsi"/>
                <w:sz w:val="20"/>
                <w:szCs w:val="20"/>
              </w:rPr>
              <w:t>ACTION</w:t>
            </w:r>
          </w:p>
        </w:tc>
      </w:tr>
      <w:tr w:rsidR="00A223E9" w:rsidRPr="008E0DF2" w14:paraId="4364D392" w14:textId="234E0692" w:rsidTr="00FC7B8E">
        <w:trPr>
          <w:trHeight w:val="248"/>
        </w:trPr>
        <w:tc>
          <w:tcPr>
            <w:tcW w:w="1525" w:type="dxa"/>
          </w:tcPr>
          <w:p w14:paraId="593E767C" w14:textId="77777777" w:rsidR="00A223E9" w:rsidRPr="008E0DF2" w:rsidRDefault="00A223E9" w:rsidP="00B150B4">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tc>
        <w:tc>
          <w:tcPr>
            <w:tcW w:w="3780" w:type="dxa"/>
          </w:tcPr>
          <w:p w14:paraId="4C544924" w14:textId="4F55BAF5" w:rsidR="00A223E9" w:rsidRPr="003713A1" w:rsidRDefault="00A223E9" w:rsidP="00B150B4">
            <w:pPr>
              <w:rPr>
                <w:rFonts w:asciiTheme="minorHAnsi" w:hAnsiTheme="minorHAnsi"/>
                <w:sz w:val="20"/>
                <w:szCs w:val="20"/>
              </w:rPr>
            </w:pPr>
            <w:r>
              <w:rPr>
                <w:rFonts w:asciiTheme="minorHAnsi" w:hAnsiTheme="minorHAnsi"/>
                <w:sz w:val="20"/>
                <w:szCs w:val="20"/>
              </w:rPr>
              <w:t>Zoom</w:t>
            </w:r>
          </w:p>
        </w:tc>
        <w:tc>
          <w:tcPr>
            <w:tcW w:w="6030" w:type="dxa"/>
          </w:tcPr>
          <w:p w14:paraId="5886B89A" w14:textId="45BD28A0" w:rsidR="00A223E9" w:rsidRPr="008E0DF2" w:rsidRDefault="00152710" w:rsidP="00B150B4">
            <w:pPr>
              <w:rPr>
                <w:rFonts w:asciiTheme="minorHAnsi" w:hAnsiTheme="minorHAnsi"/>
                <w:sz w:val="20"/>
                <w:szCs w:val="20"/>
              </w:rPr>
            </w:pPr>
            <w:r>
              <w:rPr>
                <w:rFonts w:asciiTheme="minorHAnsi" w:hAnsiTheme="minorHAnsi"/>
                <w:sz w:val="20"/>
                <w:szCs w:val="20"/>
              </w:rPr>
              <w:t xml:space="preserve">  </w:t>
            </w:r>
            <w:r w:rsidR="00B553A6">
              <w:rPr>
                <w:rFonts w:asciiTheme="minorHAnsi" w:hAnsiTheme="minorHAnsi"/>
                <w:sz w:val="20"/>
                <w:szCs w:val="20"/>
              </w:rPr>
              <w:t>Call to order 13</w:t>
            </w:r>
            <w:r w:rsidR="000A6F17">
              <w:rPr>
                <w:rFonts w:asciiTheme="minorHAnsi" w:hAnsiTheme="minorHAnsi"/>
                <w:sz w:val="20"/>
                <w:szCs w:val="20"/>
              </w:rPr>
              <w:t>:</w:t>
            </w:r>
            <w:r w:rsidR="00B553A6">
              <w:rPr>
                <w:rFonts w:asciiTheme="minorHAnsi" w:hAnsiTheme="minorHAnsi"/>
                <w:sz w:val="20"/>
                <w:szCs w:val="20"/>
              </w:rPr>
              <w:t>06</w:t>
            </w:r>
          </w:p>
        </w:tc>
      </w:tr>
      <w:tr w:rsidR="00A223E9" w:rsidRPr="008E0DF2" w14:paraId="4404C2DF" w14:textId="6935F2A3" w:rsidTr="00FC7B8E">
        <w:trPr>
          <w:trHeight w:val="371"/>
        </w:trPr>
        <w:tc>
          <w:tcPr>
            <w:tcW w:w="1525" w:type="dxa"/>
          </w:tcPr>
          <w:p w14:paraId="0E1569E6" w14:textId="77777777" w:rsidR="00A223E9" w:rsidRPr="008E0DF2" w:rsidRDefault="00A223E9" w:rsidP="00B150B4">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3780" w:type="dxa"/>
          </w:tcPr>
          <w:p w14:paraId="1AC22592" w14:textId="6F0C2941" w:rsidR="00A223E9" w:rsidRDefault="00A223E9" w:rsidP="00B150B4">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sidR="002A7D8B">
              <w:rPr>
                <w:rFonts w:asciiTheme="minorHAnsi" w:hAnsiTheme="minorHAnsi"/>
                <w:sz w:val="20"/>
                <w:szCs w:val="20"/>
              </w:rPr>
              <w:t xml:space="preserve"> October 9</w:t>
            </w:r>
            <w:r w:rsidR="002A7D8B" w:rsidRPr="002A7D8B">
              <w:rPr>
                <w:rFonts w:asciiTheme="minorHAnsi" w:hAnsiTheme="minorHAnsi"/>
                <w:sz w:val="20"/>
                <w:szCs w:val="20"/>
                <w:vertAlign w:val="superscript"/>
              </w:rPr>
              <w:t>th</w:t>
            </w:r>
            <w:r w:rsidR="002A7D8B">
              <w:rPr>
                <w:rFonts w:asciiTheme="minorHAnsi" w:hAnsiTheme="minorHAnsi"/>
                <w:sz w:val="20"/>
                <w:szCs w:val="20"/>
              </w:rPr>
              <w:t xml:space="preserve"> &amp;</w:t>
            </w:r>
            <w:r>
              <w:rPr>
                <w:rFonts w:asciiTheme="minorHAnsi" w:hAnsiTheme="minorHAnsi"/>
                <w:sz w:val="20"/>
                <w:szCs w:val="20"/>
              </w:rPr>
              <w:t xml:space="preserve"> </w:t>
            </w:r>
            <w:r w:rsidR="00876FE5">
              <w:rPr>
                <w:rFonts w:asciiTheme="minorHAnsi" w:hAnsiTheme="minorHAnsi"/>
                <w:sz w:val="20"/>
                <w:szCs w:val="20"/>
              </w:rPr>
              <w:t>November 13</w:t>
            </w:r>
            <w:r w:rsidR="00876FE5" w:rsidRPr="00876FE5">
              <w:rPr>
                <w:rFonts w:asciiTheme="minorHAnsi" w:hAnsiTheme="minorHAnsi"/>
                <w:sz w:val="20"/>
                <w:szCs w:val="20"/>
                <w:vertAlign w:val="superscript"/>
              </w:rPr>
              <w:t>th</w:t>
            </w:r>
            <w:r>
              <w:rPr>
                <w:rFonts w:asciiTheme="minorHAnsi" w:hAnsiTheme="minorHAnsi"/>
                <w:sz w:val="20"/>
                <w:szCs w:val="20"/>
              </w:rPr>
              <w:t xml:space="preserve">, 2020 </w:t>
            </w:r>
            <w:r w:rsidRPr="00136713">
              <w:rPr>
                <w:rFonts w:asciiTheme="minorHAnsi" w:hAnsiTheme="minorHAnsi"/>
                <w:sz w:val="20"/>
                <w:szCs w:val="20"/>
              </w:rPr>
              <w:t>Meeting</w:t>
            </w:r>
          </w:p>
          <w:p w14:paraId="312EC5D6" w14:textId="29F3A076" w:rsidR="00A223E9" w:rsidRPr="00570DF2" w:rsidRDefault="00A223E9" w:rsidP="00B150B4">
            <w:pPr>
              <w:tabs>
                <w:tab w:val="left" w:pos="252"/>
              </w:tabs>
              <w:ind w:left="252"/>
              <w:rPr>
                <w:rFonts w:asciiTheme="minorHAnsi" w:hAnsiTheme="minorHAnsi"/>
                <w:sz w:val="20"/>
                <w:szCs w:val="20"/>
              </w:rPr>
            </w:pPr>
          </w:p>
        </w:tc>
        <w:tc>
          <w:tcPr>
            <w:tcW w:w="6030" w:type="dxa"/>
          </w:tcPr>
          <w:p w14:paraId="282D6C5C" w14:textId="77777777" w:rsidR="00A223E9" w:rsidRDefault="00B553A6" w:rsidP="00B150B4">
            <w:pPr>
              <w:rPr>
                <w:rFonts w:asciiTheme="minorHAnsi" w:hAnsiTheme="minorHAnsi"/>
                <w:sz w:val="20"/>
                <w:szCs w:val="20"/>
              </w:rPr>
            </w:pPr>
            <w:r>
              <w:rPr>
                <w:rFonts w:asciiTheme="minorHAnsi" w:hAnsiTheme="minorHAnsi"/>
                <w:sz w:val="20"/>
                <w:szCs w:val="20"/>
              </w:rPr>
              <w:t>Accept &amp; approve Oct meeting minutes – Mary Fischer motion to approve; Tammy Cowart 2</w:t>
            </w:r>
            <w:r w:rsidRPr="00B553A6">
              <w:rPr>
                <w:rFonts w:asciiTheme="minorHAnsi" w:hAnsiTheme="minorHAnsi"/>
                <w:sz w:val="20"/>
                <w:szCs w:val="20"/>
                <w:vertAlign w:val="superscript"/>
              </w:rPr>
              <w:t>nd</w:t>
            </w:r>
            <w:r>
              <w:rPr>
                <w:rFonts w:asciiTheme="minorHAnsi" w:hAnsiTheme="minorHAnsi"/>
                <w:sz w:val="20"/>
                <w:szCs w:val="20"/>
              </w:rPr>
              <w:t>, unanimous vote</w:t>
            </w:r>
          </w:p>
          <w:p w14:paraId="6A6872B0" w14:textId="5F258030" w:rsidR="00B553A6" w:rsidRPr="008E0DF2" w:rsidRDefault="00B553A6" w:rsidP="00B150B4">
            <w:pPr>
              <w:rPr>
                <w:rFonts w:asciiTheme="minorHAnsi" w:hAnsiTheme="minorHAnsi"/>
                <w:sz w:val="20"/>
                <w:szCs w:val="20"/>
              </w:rPr>
            </w:pPr>
            <w:r>
              <w:rPr>
                <w:rFonts w:asciiTheme="minorHAnsi" w:hAnsiTheme="minorHAnsi"/>
                <w:sz w:val="20"/>
                <w:szCs w:val="20"/>
              </w:rPr>
              <w:t>Accept &amp; approve Nov meeting minutes – Tammy Cowart motion to approve; Mary Fischer 2</w:t>
            </w:r>
            <w:r w:rsidRPr="00B553A6">
              <w:rPr>
                <w:rFonts w:asciiTheme="minorHAnsi" w:hAnsiTheme="minorHAnsi"/>
                <w:sz w:val="20"/>
                <w:szCs w:val="20"/>
                <w:vertAlign w:val="superscript"/>
              </w:rPr>
              <w:t>nd</w:t>
            </w:r>
            <w:r>
              <w:rPr>
                <w:rFonts w:asciiTheme="minorHAnsi" w:hAnsiTheme="minorHAnsi"/>
                <w:sz w:val="20"/>
                <w:szCs w:val="20"/>
              </w:rPr>
              <w:t>, unanimous vote</w:t>
            </w:r>
          </w:p>
        </w:tc>
      </w:tr>
      <w:tr w:rsidR="00A223E9" w:rsidRPr="008E0DF2" w14:paraId="6E410BF0" w14:textId="7F8E6C2E" w:rsidTr="00FC7B8E">
        <w:trPr>
          <w:trHeight w:val="3023"/>
        </w:trPr>
        <w:tc>
          <w:tcPr>
            <w:tcW w:w="1525" w:type="dxa"/>
          </w:tcPr>
          <w:p w14:paraId="05B4C54C" w14:textId="26C6FE7A" w:rsidR="00A223E9" w:rsidRDefault="00A223E9" w:rsidP="00B150B4">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15F73D3C" w14:textId="77777777" w:rsidR="00CB04C8" w:rsidRDefault="00CB04C8" w:rsidP="00CB04C8">
            <w:pPr>
              <w:pStyle w:val="ListParagraph"/>
              <w:widowControl w:val="0"/>
              <w:autoSpaceDE w:val="0"/>
              <w:autoSpaceDN w:val="0"/>
              <w:adjustRightInd w:val="0"/>
              <w:ind w:left="810"/>
              <w:rPr>
                <w:rFonts w:asciiTheme="minorHAnsi" w:hAnsiTheme="minorHAnsi"/>
                <w:sz w:val="20"/>
                <w:szCs w:val="20"/>
              </w:rPr>
            </w:pPr>
          </w:p>
          <w:p w14:paraId="0301B7C0" w14:textId="1F7584E9" w:rsidR="00A223E9" w:rsidRDefault="00FD6C35" w:rsidP="00B150B4">
            <w:pPr>
              <w:pStyle w:val="ListParagraph"/>
              <w:widowControl w:val="0"/>
              <w:numPr>
                <w:ilvl w:val="0"/>
                <w:numId w:val="1"/>
              </w:numPr>
              <w:autoSpaceDE w:val="0"/>
              <w:autoSpaceDN w:val="0"/>
              <w:adjustRightInd w:val="0"/>
              <w:rPr>
                <w:rFonts w:asciiTheme="minorHAnsi" w:hAnsiTheme="minorHAnsi"/>
                <w:sz w:val="20"/>
                <w:szCs w:val="20"/>
              </w:rPr>
            </w:pPr>
            <w:proofErr w:type="spellStart"/>
            <w:r>
              <w:rPr>
                <w:rFonts w:asciiTheme="minorHAnsi" w:hAnsiTheme="minorHAnsi"/>
                <w:sz w:val="20"/>
                <w:szCs w:val="20"/>
              </w:rPr>
              <w:t>Curr</w:t>
            </w:r>
            <w:proofErr w:type="spellEnd"/>
            <w:r>
              <w:rPr>
                <w:rFonts w:asciiTheme="minorHAnsi" w:hAnsiTheme="minorHAnsi"/>
                <w:sz w:val="20"/>
                <w:szCs w:val="20"/>
              </w:rPr>
              <w:t xml:space="preserve"> Com</w:t>
            </w:r>
          </w:p>
          <w:p w14:paraId="5F8BD98A" w14:textId="77777777" w:rsidR="00CB04C8" w:rsidRDefault="00CB04C8" w:rsidP="00CB04C8">
            <w:pPr>
              <w:pStyle w:val="ListParagraph"/>
              <w:widowControl w:val="0"/>
              <w:autoSpaceDE w:val="0"/>
              <w:autoSpaceDN w:val="0"/>
              <w:adjustRightInd w:val="0"/>
              <w:ind w:left="810"/>
              <w:rPr>
                <w:rFonts w:asciiTheme="minorHAnsi" w:hAnsiTheme="minorHAnsi"/>
                <w:sz w:val="20"/>
                <w:szCs w:val="20"/>
              </w:rPr>
            </w:pPr>
          </w:p>
          <w:p w14:paraId="73F2EAA2" w14:textId="6A833AD8" w:rsidR="00A223E9" w:rsidRPr="008E0DF2" w:rsidRDefault="00A223E9" w:rsidP="00B150B4">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Ad Hoc</w:t>
            </w:r>
          </w:p>
        </w:tc>
        <w:tc>
          <w:tcPr>
            <w:tcW w:w="3780" w:type="dxa"/>
          </w:tcPr>
          <w:p w14:paraId="39F2558F" w14:textId="77777777" w:rsidR="00876FE5" w:rsidRPr="00876FE5" w:rsidRDefault="00876FE5" w:rsidP="00876FE5">
            <w:pPr>
              <w:tabs>
                <w:tab w:val="left" w:pos="252"/>
              </w:tabs>
              <w:ind w:left="252"/>
              <w:rPr>
                <w:rFonts w:asciiTheme="minorHAnsi" w:hAnsiTheme="minorHAnsi"/>
                <w:sz w:val="20"/>
                <w:szCs w:val="20"/>
              </w:rPr>
            </w:pPr>
          </w:p>
          <w:p w14:paraId="61F7AA7D" w14:textId="77777777" w:rsidR="00876FE5" w:rsidRPr="00876FE5" w:rsidRDefault="00876FE5" w:rsidP="00876FE5">
            <w:pPr>
              <w:tabs>
                <w:tab w:val="left" w:pos="252"/>
              </w:tabs>
              <w:ind w:left="252"/>
              <w:rPr>
                <w:rFonts w:asciiTheme="minorHAnsi" w:hAnsiTheme="minorHAnsi"/>
                <w:sz w:val="20"/>
                <w:szCs w:val="20"/>
              </w:rPr>
            </w:pPr>
          </w:p>
          <w:p w14:paraId="6C5D7E01" w14:textId="77777777" w:rsidR="00876FE5" w:rsidRPr="00876FE5" w:rsidRDefault="00876FE5" w:rsidP="00876FE5">
            <w:pPr>
              <w:tabs>
                <w:tab w:val="left" w:pos="252"/>
              </w:tabs>
              <w:ind w:left="252"/>
              <w:rPr>
                <w:rFonts w:asciiTheme="minorHAnsi" w:hAnsiTheme="minorHAnsi"/>
                <w:sz w:val="20"/>
                <w:szCs w:val="20"/>
              </w:rPr>
            </w:pPr>
          </w:p>
          <w:p w14:paraId="5A059B13" w14:textId="601DA55B" w:rsidR="00A223E9" w:rsidRDefault="00A223E9" w:rsidP="00B150B4">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r>
              <w:rPr>
                <w:rFonts w:asciiTheme="minorHAnsi" w:hAnsiTheme="minorHAnsi"/>
                <w:sz w:val="20"/>
                <w:szCs w:val="20"/>
              </w:rPr>
              <w:t xml:space="preserve">; </w:t>
            </w:r>
          </w:p>
          <w:p w14:paraId="221245F5" w14:textId="3AD52796" w:rsidR="002B1148" w:rsidRDefault="002B1148" w:rsidP="002B1148">
            <w:pPr>
              <w:tabs>
                <w:tab w:val="left" w:pos="252"/>
              </w:tabs>
              <w:ind w:left="252"/>
              <w:rPr>
                <w:rFonts w:asciiTheme="minorHAnsi" w:hAnsiTheme="minorHAnsi"/>
                <w:sz w:val="20"/>
                <w:szCs w:val="20"/>
              </w:rPr>
            </w:pPr>
          </w:p>
          <w:p w14:paraId="50353D2A" w14:textId="141D8EBD" w:rsidR="002B1148" w:rsidRDefault="002B1148" w:rsidP="00CB04C8">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Single Curriculum Committee (TN)</w:t>
            </w:r>
          </w:p>
          <w:p w14:paraId="4CF9A607" w14:textId="1BAF4756" w:rsidR="00A21094" w:rsidRDefault="00A21094" w:rsidP="00A21094">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Dr. Nalbone and Dr. Owens have met; meeting scheduled for Jan ‘21</w:t>
            </w:r>
          </w:p>
          <w:p w14:paraId="00DD7DCE" w14:textId="77777777" w:rsidR="002B1148" w:rsidRPr="002B1148" w:rsidRDefault="002B1148" w:rsidP="002B1148">
            <w:pPr>
              <w:tabs>
                <w:tab w:val="left" w:pos="252"/>
              </w:tabs>
              <w:ind w:left="252"/>
              <w:rPr>
                <w:rFonts w:asciiTheme="minorHAnsi" w:hAnsiTheme="minorHAnsi"/>
                <w:bCs/>
                <w:sz w:val="20"/>
                <w:szCs w:val="20"/>
              </w:rPr>
            </w:pPr>
          </w:p>
          <w:p w14:paraId="3461FDEC" w14:textId="38B42205" w:rsidR="00A223E9" w:rsidRDefault="00A223E9" w:rsidP="00CB04C8">
            <w:pPr>
              <w:pStyle w:val="ListParagraph"/>
              <w:numPr>
                <w:ilvl w:val="0"/>
                <w:numId w:val="24"/>
              </w:numPr>
              <w:tabs>
                <w:tab w:val="left" w:pos="252"/>
              </w:tabs>
              <w:rPr>
                <w:rFonts w:asciiTheme="minorHAnsi" w:hAnsiTheme="minorHAnsi"/>
                <w:bCs/>
                <w:sz w:val="20"/>
                <w:szCs w:val="20"/>
              </w:rPr>
            </w:pPr>
            <w:r w:rsidRPr="00CB04C8">
              <w:rPr>
                <w:rFonts w:asciiTheme="minorHAnsi" w:hAnsiTheme="minorHAnsi"/>
                <w:bCs/>
                <w:sz w:val="20"/>
                <w:szCs w:val="20"/>
              </w:rPr>
              <w:t xml:space="preserve">Graduate Research Assistant Task Force Proposal </w:t>
            </w:r>
            <w:r w:rsidR="002B1148">
              <w:rPr>
                <w:rFonts w:asciiTheme="minorHAnsi" w:hAnsiTheme="minorHAnsi"/>
                <w:bCs/>
                <w:sz w:val="20"/>
                <w:szCs w:val="20"/>
              </w:rPr>
              <w:t>(WG)</w:t>
            </w:r>
          </w:p>
          <w:p w14:paraId="7A7CBF24" w14:textId="3018F021" w:rsidR="00E94728" w:rsidRPr="00E94728" w:rsidRDefault="00722C61" w:rsidP="00E94728">
            <w:pPr>
              <w:pStyle w:val="ListParagraph"/>
              <w:numPr>
                <w:ilvl w:val="1"/>
                <w:numId w:val="24"/>
              </w:numPr>
              <w:tabs>
                <w:tab w:val="left" w:pos="252"/>
              </w:tabs>
              <w:rPr>
                <w:rFonts w:asciiTheme="minorHAnsi" w:hAnsiTheme="minorHAnsi"/>
                <w:bCs/>
                <w:sz w:val="20"/>
                <w:szCs w:val="20"/>
              </w:rPr>
            </w:pPr>
            <w:proofErr w:type="spellStart"/>
            <w:r>
              <w:rPr>
                <w:rFonts w:asciiTheme="minorHAnsi" w:hAnsiTheme="minorHAnsi"/>
                <w:bCs/>
                <w:sz w:val="20"/>
                <w:szCs w:val="20"/>
              </w:rPr>
              <w:t>Defered</w:t>
            </w:r>
            <w:proofErr w:type="spellEnd"/>
            <w:r>
              <w:rPr>
                <w:rFonts w:asciiTheme="minorHAnsi" w:hAnsiTheme="minorHAnsi"/>
                <w:bCs/>
                <w:sz w:val="20"/>
                <w:szCs w:val="20"/>
              </w:rPr>
              <w:t xml:space="preserve"> from Nov meeting, pending info from Provost, via Dr. Geiger</w:t>
            </w:r>
          </w:p>
        </w:tc>
        <w:tc>
          <w:tcPr>
            <w:tcW w:w="6030" w:type="dxa"/>
          </w:tcPr>
          <w:p w14:paraId="0D062BB2" w14:textId="014CA14A" w:rsidR="00A223E9" w:rsidRPr="00876FE5" w:rsidRDefault="00B553A6" w:rsidP="0071038D">
            <w:pPr>
              <w:rPr>
                <w:rFonts w:asciiTheme="minorHAnsi" w:hAnsiTheme="minorHAnsi"/>
                <w:sz w:val="20"/>
                <w:szCs w:val="20"/>
              </w:rPr>
            </w:pPr>
            <w:r>
              <w:rPr>
                <w:rFonts w:asciiTheme="minorHAnsi" w:hAnsiTheme="minorHAnsi"/>
                <w:sz w:val="20"/>
                <w:szCs w:val="20"/>
              </w:rPr>
              <w:t>Torey Nalbone introduced Pierre Neuenschwander</w:t>
            </w:r>
            <w:r w:rsidR="0071038D">
              <w:rPr>
                <w:rFonts w:asciiTheme="minorHAnsi" w:hAnsiTheme="minorHAnsi"/>
                <w:sz w:val="20"/>
                <w:szCs w:val="20"/>
              </w:rPr>
              <w:t>, from UT Health Science Center, regarding working with Grad School over graduate programs.</w:t>
            </w:r>
          </w:p>
          <w:p w14:paraId="35D2311C" w14:textId="77777777" w:rsidR="00CB04C8" w:rsidRDefault="00CB04C8" w:rsidP="00CB04C8">
            <w:pPr>
              <w:pStyle w:val="ListParagraph"/>
              <w:rPr>
                <w:rFonts w:asciiTheme="minorHAnsi" w:hAnsiTheme="minorHAnsi"/>
                <w:sz w:val="20"/>
                <w:szCs w:val="20"/>
              </w:rPr>
            </w:pPr>
          </w:p>
          <w:p w14:paraId="58EFFB92" w14:textId="1AF2B4AC" w:rsidR="00AF009F" w:rsidRDefault="00B553A6" w:rsidP="00AF009F">
            <w:pPr>
              <w:rPr>
                <w:rFonts w:asciiTheme="minorHAnsi" w:hAnsiTheme="minorHAnsi"/>
                <w:sz w:val="20"/>
                <w:szCs w:val="20"/>
              </w:rPr>
            </w:pPr>
            <w:r>
              <w:rPr>
                <w:rFonts w:asciiTheme="minorHAnsi" w:hAnsiTheme="minorHAnsi"/>
                <w:sz w:val="20"/>
                <w:szCs w:val="20"/>
              </w:rPr>
              <w:t xml:space="preserve">a) 6 items submitted, </w:t>
            </w:r>
            <w:r w:rsidR="005E50CD">
              <w:rPr>
                <w:rFonts w:asciiTheme="minorHAnsi" w:hAnsiTheme="minorHAnsi"/>
                <w:sz w:val="20"/>
                <w:szCs w:val="20"/>
              </w:rPr>
              <w:t>vote to approve</w:t>
            </w:r>
            <w:r>
              <w:rPr>
                <w:rFonts w:asciiTheme="minorHAnsi" w:hAnsiTheme="minorHAnsi"/>
                <w:sz w:val="20"/>
                <w:szCs w:val="20"/>
              </w:rPr>
              <w:t xml:space="preserve"> passed unanimously</w:t>
            </w:r>
          </w:p>
          <w:p w14:paraId="4CBFA658" w14:textId="6F5D6E95" w:rsidR="00B553A6" w:rsidRDefault="00B553A6" w:rsidP="00AF009F">
            <w:pPr>
              <w:rPr>
                <w:rFonts w:asciiTheme="minorHAnsi" w:hAnsiTheme="minorHAnsi"/>
                <w:sz w:val="20"/>
                <w:szCs w:val="20"/>
              </w:rPr>
            </w:pPr>
          </w:p>
          <w:p w14:paraId="2F42C1A6" w14:textId="22F42165" w:rsidR="00B553A6" w:rsidRDefault="00B553A6" w:rsidP="00AF009F">
            <w:pPr>
              <w:rPr>
                <w:rFonts w:asciiTheme="minorHAnsi" w:hAnsiTheme="minorHAnsi"/>
                <w:sz w:val="20"/>
                <w:szCs w:val="20"/>
              </w:rPr>
            </w:pPr>
            <w:r>
              <w:rPr>
                <w:rFonts w:asciiTheme="minorHAnsi" w:hAnsiTheme="minorHAnsi"/>
                <w:sz w:val="20"/>
                <w:szCs w:val="20"/>
              </w:rPr>
              <w:t xml:space="preserve">B) a) </w:t>
            </w:r>
            <w:r w:rsidR="0071038D">
              <w:rPr>
                <w:rFonts w:asciiTheme="minorHAnsi" w:hAnsiTheme="minorHAnsi"/>
                <w:sz w:val="20"/>
                <w:szCs w:val="20"/>
              </w:rPr>
              <w:t>Torey Nalbone &amp; Laura Owens met, scheduled a meeting for Jan 21, date may change. Torey will send out date requests &amp; have 1 UG and 1 Grad representation.</w:t>
            </w:r>
            <w:r w:rsidR="008030C4">
              <w:rPr>
                <w:rFonts w:asciiTheme="minorHAnsi" w:hAnsiTheme="minorHAnsi"/>
                <w:sz w:val="20"/>
                <w:szCs w:val="20"/>
              </w:rPr>
              <w:t xml:space="preserve"> Dean Geiger states cross referencing between councils for curriculum only. Pierre Neuenschwander &amp; Torey Nalbone to review current process.</w:t>
            </w:r>
          </w:p>
          <w:p w14:paraId="0AB1E9E0" w14:textId="6665E31B" w:rsidR="008030C4" w:rsidRDefault="008030C4" w:rsidP="00AF009F">
            <w:pPr>
              <w:rPr>
                <w:rFonts w:asciiTheme="minorHAnsi" w:hAnsiTheme="minorHAnsi"/>
                <w:sz w:val="20"/>
                <w:szCs w:val="20"/>
              </w:rPr>
            </w:pPr>
          </w:p>
          <w:p w14:paraId="1EBDB121" w14:textId="7973DC98" w:rsidR="00FC7B8E" w:rsidRPr="001516AC" w:rsidRDefault="008030C4" w:rsidP="00FC7B8E">
            <w:pPr>
              <w:rPr>
                <w:rFonts w:asciiTheme="minorHAnsi" w:hAnsiTheme="minorHAnsi"/>
                <w:sz w:val="20"/>
                <w:szCs w:val="20"/>
              </w:rPr>
            </w:pPr>
            <w:r>
              <w:rPr>
                <w:rFonts w:asciiTheme="minorHAnsi" w:hAnsiTheme="minorHAnsi"/>
                <w:sz w:val="20"/>
                <w:szCs w:val="20"/>
              </w:rPr>
              <w:t xml:space="preserve">b) will continue to defer until approvals or finalization for financial assistance is reached. UT Health Center has </w:t>
            </w:r>
            <w:proofErr w:type="spellStart"/>
            <w:r>
              <w:rPr>
                <w:rFonts w:asciiTheme="minorHAnsi" w:hAnsiTheme="minorHAnsi"/>
                <w:sz w:val="20"/>
                <w:szCs w:val="20"/>
              </w:rPr>
              <w:t>consistant</w:t>
            </w:r>
            <w:proofErr w:type="spellEnd"/>
            <w:r>
              <w:rPr>
                <w:rFonts w:asciiTheme="minorHAnsi" w:hAnsiTheme="minorHAnsi"/>
                <w:sz w:val="20"/>
                <w:szCs w:val="20"/>
              </w:rPr>
              <w:t xml:space="preserve"> donors</w:t>
            </w:r>
            <w:r w:rsidR="00FC7B8E">
              <w:rPr>
                <w:rFonts w:asciiTheme="minorHAnsi" w:hAnsiTheme="minorHAnsi"/>
                <w:sz w:val="20"/>
                <w:szCs w:val="20"/>
              </w:rPr>
              <w:t xml:space="preserve"> for their funding. Pierre may get Development office to speak to Graduate Council.</w:t>
            </w:r>
          </w:p>
        </w:tc>
      </w:tr>
      <w:tr w:rsidR="00A223E9" w:rsidRPr="008E0DF2" w14:paraId="53D74DC4" w14:textId="46A5392F" w:rsidTr="00FC7B8E">
        <w:trPr>
          <w:trHeight w:val="980"/>
        </w:trPr>
        <w:tc>
          <w:tcPr>
            <w:tcW w:w="1525" w:type="dxa"/>
          </w:tcPr>
          <w:p w14:paraId="5073E4EE" w14:textId="4F60AA8C" w:rsidR="00A223E9" w:rsidRPr="008E0DF2" w:rsidRDefault="00A223E9" w:rsidP="00B150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09226A49" w14:textId="77777777" w:rsidR="00A223E9" w:rsidRPr="008E0DF2" w:rsidRDefault="00A223E9" w:rsidP="00B150B4">
            <w:pPr>
              <w:widowControl w:val="0"/>
              <w:autoSpaceDE w:val="0"/>
              <w:autoSpaceDN w:val="0"/>
              <w:adjustRightInd w:val="0"/>
              <w:ind w:left="450" w:hanging="450"/>
              <w:rPr>
                <w:rFonts w:asciiTheme="minorHAnsi" w:hAnsiTheme="minorHAnsi"/>
                <w:sz w:val="20"/>
                <w:szCs w:val="20"/>
              </w:rPr>
            </w:pPr>
          </w:p>
        </w:tc>
        <w:tc>
          <w:tcPr>
            <w:tcW w:w="3780" w:type="dxa"/>
          </w:tcPr>
          <w:p w14:paraId="3266187B" w14:textId="47C0EFD7" w:rsidR="001734BE" w:rsidRDefault="003E5506"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Strategic Enrollment </w:t>
            </w:r>
            <w:r w:rsidR="00B02FFF">
              <w:rPr>
                <w:rFonts w:asciiTheme="minorHAnsi" w:hAnsiTheme="minorHAnsi"/>
                <w:sz w:val="20"/>
                <w:szCs w:val="20"/>
              </w:rPr>
              <w:t xml:space="preserve">Management </w:t>
            </w:r>
            <w:r>
              <w:rPr>
                <w:rFonts w:asciiTheme="minorHAnsi" w:hAnsiTheme="minorHAnsi"/>
                <w:sz w:val="20"/>
                <w:szCs w:val="20"/>
              </w:rPr>
              <w:t>Task force updates</w:t>
            </w:r>
          </w:p>
          <w:p w14:paraId="4FBDDA61" w14:textId="0551ABC7" w:rsidR="00E94728" w:rsidRDefault="008C7B2F" w:rsidP="00E94728">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Proposal provided by David Barron attached</w:t>
            </w:r>
          </w:p>
          <w:p w14:paraId="331E6252" w14:textId="77777777" w:rsidR="003E5506" w:rsidRPr="003E5506" w:rsidRDefault="003E5506" w:rsidP="003E5506">
            <w:pPr>
              <w:tabs>
                <w:tab w:val="left" w:pos="252"/>
              </w:tabs>
              <w:ind w:left="252"/>
              <w:rPr>
                <w:rFonts w:asciiTheme="minorHAnsi" w:hAnsiTheme="minorHAnsi"/>
                <w:sz w:val="20"/>
                <w:szCs w:val="20"/>
              </w:rPr>
            </w:pPr>
          </w:p>
          <w:p w14:paraId="2E4CBC5F" w14:textId="77777777" w:rsidR="00A223E9" w:rsidRDefault="00A223E9"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Future of funding graduate study.</w:t>
            </w:r>
          </w:p>
          <w:p w14:paraId="6E791872" w14:textId="587ACBD1" w:rsidR="00A223E9" w:rsidRDefault="007642E0" w:rsidP="00B150B4">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Graduate Teaching Asst (GTA)</w:t>
            </w:r>
            <w:r w:rsidR="00A223E9">
              <w:rPr>
                <w:rFonts w:asciiTheme="minorHAnsi" w:hAnsiTheme="minorHAnsi"/>
                <w:sz w:val="20"/>
                <w:szCs w:val="20"/>
              </w:rPr>
              <w:t xml:space="preserve"> funds (AW)</w:t>
            </w:r>
          </w:p>
          <w:p w14:paraId="2A5E5872" w14:textId="3FBD7938" w:rsidR="00A223E9" w:rsidRDefault="00A223E9" w:rsidP="00B02FFF">
            <w:pPr>
              <w:pStyle w:val="ListParagraph"/>
              <w:tabs>
                <w:tab w:val="left" w:pos="252"/>
              </w:tabs>
              <w:ind w:left="1332"/>
              <w:rPr>
                <w:rFonts w:asciiTheme="minorHAnsi" w:hAnsiTheme="minorHAnsi"/>
                <w:sz w:val="20"/>
                <w:szCs w:val="20"/>
              </w:rPr>
            </w:pPr>
          </w:p>
          <w:p w14:paraId="1C33319A" w14:textId="77777777" w:rsidR="00A223E9" w:rsidRDefault="00A223E9"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GA funding for “fully admitted” students</w:t>
            </w:r>
          </w:p>
          <w:p w14:paraId="0A06F41B" w14:textId="18419CF4" w:rsidR="00A223E9" w:rsidRDefault="00A223E9" w:rsidP="0053625E">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 </w:t>
            </w:r>
            <w:r w:rsidR="00B02FFF">
              <w:rPr>
                <w:rFonts w:asciiTheme="minorHAnsi" w:hAnsiTheme="minorHAnsi"/>
                <w:sz w:val="20"/>
                <w:szCs w:val="20"/>
              </w:rPr>
              <w:t>Pending Provost decisions</w:t>
            </w:r>
            <w:r>
              <w:rPr>
                <w:rFonts w:asciiTheme="minorHAnsi" w:hAnsiTheme="minorHAnsi"/>
                <w:sz w:val="20"/>
                <w:szCs w:val="20"/>
              </w:rPr>
              <w:t xml:space="preserve"> </w:t>
            </w:r>
          </w:p>
          <w:p w14:paraId="3E48A577" w14:textId="77777777" w:rsidR="00A223E9" w:rsidRPr="00F052D5" w:rsidRDefault="00A223E9" w:rsidP="00B150B4">
            <w:pPr>
              <w:tabs>
                <w:tab w:val="left" w:pos="252"/>
              </w:tabs>
              <w:ind w:left="612"/>
              <w:rPr>
                <w:rFonts w:asciiTheme="minorHAnsi" w:hAnsiTheme="minorHAnsi"/>
                <w:sz w:val="20"/>
                <w:szCs w:val="20"/>
              </w:rPr>
            </w:pPr>
          </w:p>
          <w:p w14:paraId="36E3FA48" w14:textId="77777777" w:rsidR="00A223E9" w:rsidRDefault="00A223E9"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Leave of Absence for Graduate Students </w:t>
            </w:r>
          </w:p>
          <w:p w14:paraId="768BE9C9" w14:textId="3D4832C0" w:rsidR="004961C5" w:rsidRPr="00FD6C35" w:rsidRDefault="004961C5" w:rsidP="00FD6C35">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E vote sent to Council</w:t>
            </w:r>
            <w:r w:rsidR="005C440C">
              <w:rPr>
                <w:rFonts w:asciiTheme="minorHAnsi" w:hAnsiTheme="minorHAnsi"/>
                <w:sz w:val="20"/>
                <w:szCs w:val="20"/>
              </w:rPr>
              <w:t xml:space="preserve"> (attached</w:t>
            </w:r>
            <w:proofErr w:type="gramStart"/>
            <w:r w:rsidR="005C440C">
              <w:rPr>
                <w:rFonts w:asciiTheme="minorHAnsi" w:hAnsiTheme="minorHAnsi"/>
                <w:sz w:val="20"/>
                <w:szCs w:val="20"/>
              </w:rPr>
              <w:t>)</w:t>
            </w:r>
            <w:r w:rsidR="007642E0">
              <w:rPr>
                <w:rFonts w:asciiTheme="minorHAnsi" w:hAnsiTheme="minorHAnsi"/>
                <w:sz w:val="20"/>
                <w:szCs w:val="20"/>
              </w:rPr>
              <w:t>,</w:t>
            </w:r>
            <w:proofErr w:type="gramEnd"/>
            <w:r w:rsidR="007642E0">
              <w:rPr>
                <w:rFonts w:asciiTheme="minorHAnsi" w:hAnsiTheme="minorHAnsi"/>
                <w:sz w:val="20"/>
                <w:szCs w:val="20"/>
              </w:rPr>
              <w:t xml:space="preserve"> approval requested</w:t>
            </w:r>
          </w:p>
          <w:p w14:paraId="7D3708F1" w14:textId="36BDF559" w:rsidR="004961C5" w:rsidRDefault="004961C5" w:rsidP="004961C5">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lastRenderedPageBreak/>
              <w:t>Thesis &amp; Dissertation roles &amp; responsibilities</w:t>
            </w:r>
          </w:p>
          <w:p w14:paraId="0854349C" w14:textId="35725455" w:rsidR="004961C5" w:rsidRPr="00D67822" w:rsidRDefault="004961C5" w:rsidP="00D67822">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Tracking system to ensure timely reviewing of manuscripts</w:t>
            </w:r>
            <w:r w:rsidR="007642E0">
              <w:rPr>
                <w:rFonts w:asciiTheme="minorHAnsi" w:hAnsiTheme="minorHAnsi"/>
                <w:sz w:val="20"/>
                <w:szCs w:val="20"/>
              </w:rPr>
              <w:t xml:space="preserve"> (AW)</w:t>
            </w:r>
          </w:p>
        </w:tc>
        <w:tc>
          <w:tcPr>
            <w:tcW w:w="6030" w:type="dxa"/>
          </w:tcPr>
          <w:p w14:paraId="6B2B70E8" w14:textId="5EC6FF90" w:rsidR="0034693C" w:rsidRDefault="00FC7B8E" w:rsidP="00FC7B8E">
            <w:pPr>
              <w:rPr>
                <w:rFonts w:asciiTheme="minorHAnsi" w:hAnsiTheme="minorHAnsi"/>
                <w:sz w:val="20"/>
                <w:szCs w:val="20"/>
              </w:rPr>
            </w:pPr>
            <w:r>
              <w:rPr>
                <w:rFonts w:asciiTheme="minorHAnsi" w:hAnsiTheme="minorHAnsi"/>
                <w:sz w:val="20"/>
                <w:szCs w:val="20"/>
              </w:rPr>
              <w:lastRenderedPageBreak/>
              <w:t>IV. a) Alecia Wolf stated Grad Admissions</w:t>
            </w:r>
            <w:r w:rsidR="007E53C6">
              <w:rPr>
                <w:rFonts w:asciiTheme="minorHAnsi" w:hAnsiTheme="minorHAnsi"/>
                <w:sz w:val="20"/>
                <w:szCs w:val="20"/>
              </w:rPr>
              <w:t xml:space="preserve"> &amp;</w:t>
            </w:r>
            <w:r>
              <w:rPr>
                <w:rFonts w:asciiTheme="minorHAnsi" w:hAnsiTheme="minorHAnsi"/>
                <w:sz w:val="20"/>
                <w:szCs w:val="20"/>
              </w:rPr>
              <w:t xml:space="preserve"> Grad programs </w:t>
            </w:r>
            <w:r w:rsidR="007E53C6">
              <w:rPr>
                <w:rFonts w:asciiTheme="minorHAnsi" w:hAnsiTheme="minorHAnsi"/>
                <w:sz w:val="20"/>
                <w:szCs w:val="20"/>
              </w:rPr>
              <w:t xml:space="preserve">do not </w:t>
            </w:r>
            <w:r>
              <w:rPr>
                <w:rFonts w:asciiTheme="minorHAnsi" w:hAnsiTheme="minorHAnsi"/>
                <w:sz w:val="20"/>
                <w:szCs w:val="20"/>
              </w:rPr>
              <w:t>have</w:t>
            </w:r>
            <w:r w:rsidR="007E53C6">
              <w:rPr>
                <w:rFonts w:asciiTheme="minorHAnsi" w:hAnsiTheme="minorHAnsi"/>
                <w:sz w:val="20"/>
                <w:szCs w:val="20"/>
              </w:rPr>
              <w:t xml:space="preserve"> a</w:t>
            </w:r>
            <w:r>
              <w:rPr>
                <w:rFonts w:asciiTheme="minorHAnsi" w:hAnsiTheme="minorHAnsi"/>
                <w:sz w:val="20"/>
                <w:szCs w:val="20"/>
              </w:rPr>
              <w:t xml:space="preserve"> budget for recruitment. </w:t>
            </w:r>
            <w:r w:rsidR="00F355B8">
              <w:rPr>
                <w:rFonts w:asciiTheme="minorHAnsi" w:hAnsiTheme="minorHAnsi"/>
                <w:sz w:val="20"/>
                <w:szCs w:val="20"/>
              </w:rPr>
              <w:t>N</w:t>
            </w:r>
            <w:r>
              <w:rPr>
                <w:rFonts w:asciiTheme="minorHAnsi" w:hAnsiTheme="minorHAnsi"/>
                <w:sz w:val="20"/>
                <w:szCs w:val="20"/>
              </w:rPr>
              <w:t xml:space="preserve">o efficiencies </w:t>
            </w:r>
            <w:r w:rsidR="00F355B8">
              <w:rPr>
                <w:rFonts w:asciiTheme="minorHAnsi" w:hAnsiTheme="minorHAnsi"/>
                <w:sz w:val="20"/>
                <w:szCs w:val="20"/>
              </w:rPr>
              <w:t xml:space="preserve">found </w:t>
            </w:r>
            <w:r w:rsidR="007E53C6">
              <w:rPr>
                <w:rFonts w:asciiTheme="minorHAnsi" w:hAnsiTheme="minorHAnsi"/>
                <w:sz w:val="20"/>
                <w:szCs w:val="20"/>
              </w:rPr>
              <w:t>by</w:t>
            </w:r>
            <w:r>
              <w:rPr>
                <w:rFonts w:asciiTheme="minorHAnsi" w:hAnsiTheme="minorHAnsi"/>
                <w:sz w:val="20"/>
                <w:szCs w:val="20"/>
              </w:rPr>
              <w:t xml:space="preserve"> combining </w:t>
            </w:r>
            <w:r w:rsidR="00F355B8">
              <w:rPr>
                <w:rFonts w:asciiTheme="minorHAnsi" w:hAnsiTheme="minorHAnsi"/>
                <w:sz w:val="20"/>
                <w:szCs w:val="20"/>
              </w:rPr>
              <w:t>UG and Grad Admissions departments</w:t>
            </w:r>
            <w:r w:rsidR="007E53C6">
              <w:rPr>
                <w:rFonts w:asciiTheme="minorHAnsi" w:hAnsiTheme="minorHAnsi"/>
                <w:sz w:val="20"/>
                <w:szCs w:val="20"/>
              </w:rPr>
              <w:t>.</w:t>
            </w:r>
            <w:r w:rsidR="00F355B8">
              <w:rPr>
                <w:rFonts w:asciiTheme="minorHAnsi" w:hAnsiTheme="minorHAnsi"/>
                <w:sz w:val="20"/>
                <w:szCs w:val="20"/>
              </w:rPr>
              <w:t xml:space="preserve"> </w:t>
            </w:r>
            <w:r w:rsidR="007E53C6">
              <w:rPr>
                <w:rFonts w:asciiTheme="minorHAnsi" w:hAnsiTheme="minorHAnsi"/>
                <w:sz w:val="20"/>
                <w:szCs w:val="20"/>
              </w:rPr>
              <w:t>P</w:t>
            </w:r>
            <w:r w:rsidR="00F355B8">
              <w:rPr>
                <w:rFonts w:asciiTheme="minorHAnsi" w:hAnsiTheme="minorHAnsi"/>
                <w:sz w:val="20"/>
                <w:szCs w:val="20"/>
              </w:rPr>
              <w:t>roposal for upgraded website, utilization of CRM, and holistic review of funds disbursement presented to Lucas Roebuck and Provost Mirmiran.</w:t>
            </w:r>
          </w:p>
          <w:p w14:paraId="37FE2BAE" w14:textId="77777777" w:rsidR="00FD6C35" w:rsidRDefault="00FD6C35" w:rsidP="00FC7B8E">
            <w:pPr>
              <w:rPr>
                <w:rFonts w:asciiTheme="minorHAnsi" w:hAnsiTheme="minorHAnsi"/>
                <w:sz w:val="20"/>
                <w:szCs w:val="20"/>
              </w:rPr>
            </w:pPr>
          </w:p>
          <w:p w14:paraId="70B84001" w14:textId="77777777" w:rsidR="00FD6C35" w:rsidRDefault="00FD6C35" w:rsidP="00FC7B8E">
            <w:pPr>
              <w:rPr>
                <w:rFonts w:asciiTheme="minorHAnsi" w:hAnsiTheme="minorHAnsi"/>
                <w:sz w:val="20"/>
                <w:szCs w:val="20"/>
              </w:rPr>
            </w:pPr>
            <w:r>
              <w:rPr>
                <w:rFonts w:asciiTheme="minorHAnsi" w:hAnsiTheme="minorHAnsi"/>
                <w:sz w:val="20"/>
                <w:szCs w:val="20"/>
              </w:rPr>
              <w:t>b) GTA ties in with Grad Research Asst task force, approved allowance for online students to receive TA funding.</w:t>
            </w:r>
          </w:p>
          <w:p w14:paraId="288C1077" w14:textId="77777777" w:rsidR="00FD6C35" w:rsidRDefault="00FD6C35" w:rsidP="00FC7B8E">
            <w:pPr>
              <w:rPr>
                <w:rFonts w:asciiTheme="minorHAnsi" w:hAnsiTheme="minorHAnsi"/>
                <w:sz w:val="20"/>
                <w:szCs w:val="20"/>
              </w:rPr>
            </w:pPr>
          </w:p>
          <w:p w14:paraId="05DA0D3E" w14:textId="2A77DF0A" w:rsidR="00FD6C35" w:rsidRDefault="00FD6C35" w:rsidP="00FC7B8E">
            <w:pPr>
              <w:rPr>
                <w:rFonts w:asciiTheme="minorHAnsi" w:hAnsiTheme="minorHAnsi"/>
                <w:sz w:val="20"/>
                <w:szCs w:val="20"/>
              </w:rPr>
            </w:pPr>
            <w:r>
              <w:rPr>
                <w:rFonts w:asciiTheme="minorHAnsi" w:hAnsiTheme="minorHAnsi"/>
                <w:sz w:val="20"/>
                <w:szCs w:val="20"/>
              </w:rPr>
              <w:t>c)</w:t>
            </w:r>
            <w:r w:rsidR="000A6F17">
              <w:rPr>
                <w:rFonts w:asciiTheme="minorHAnsi" w:hAnsiTheme="minorHAnsi"/>
                <w:sz w:val="20"/>
                <w:szCs w:val="20"/>
              </w:rPr>
              <w:t xml:space="preserve"> </w:t>
            </w:r>
            <w:r>
              <w:rPr>
                <w:rFonts w:asciiTheme="minorHAnsi" w:hAnsiTheme="minorHAnsi"/>
                <w:sz w:val="20"/>
                <w:szCs w:val="20"/>
              </w:rPr>
              <w:t>Defer, pending Provost decisions, no news yet</w:t>
            </w:r>
          </w:p>
          <w:p w14:paraId="7B0CFDDE" w14:textId="77777777" w:rsidR="00FD6C35" w:rsidRDefault="00FD6C35" w:rsidP="00FC7B8E">
            <w:pPr>
              <w:rPr>
                <w:rFonts w:asciiTheme="minorHAnsi" w:hAnsiTheme="minorHAnsi"/>
                <w:sz w:val="20"/>
                <w:szCs w:val="20"/>
              </w:rPr>
            </w:pPr>
          </w:p>
          <w:p w14:paraId="00B3A32A" w14:textId="77777777" w:rsidR="00FD6C35" w:rsidRDefault="00FD6C35" w:rsidP="00FC7B8E">
            <w:pPr>
              <w:rPr>
                <w:rFonts w:asciiTheme="minorHAnsi" w:hAnsiTheme="minorHAnsi"/>
                <w:sz w:val="20"/>
                <w:szCs w:val="20"/>
              </w:rPr>
            </w:pPr>
          </w:p>
          <w:p w14:paraId="6083AB5E" w14:textId="77777777" w:rsidR="00FD6C35" w:rsidRDefault="00FD6C35" w:rsidP="00FC7B8E">
            <w:pPr>
              <w:rPr>
                <w:rFonts w:asciiTheme="minorHAnsi" w:hAnsiTheme="minorHAnsi"/>
                <w:sz w:val="20"/>
                <w:szCs w:val="20"/>
              </w:rPr>
            </w:pPr>
          </w:p>
          <w:p w14:paraId="0A34969D" w14:textId="37E09BCF" w:rsidR="00FD6C35" w:rsidRDefault="00FD6C35" w:rsidP="00FC7B8E">
            <w:pPr>
              <w:rPr>
                <w:rFonts w:asciiTheme="minorHAnsi" w:hAnsiTheme="minorHAnsi"/>
                <w:sz w:val="20"/>
                <w:szCs w:val="20"/>
              </w:rPr>
            </w:pPr>
            <w:r>
              <w:rPr>
                <w:rFonts w:asciiTheme="minorHAnsi" w:hAnsiTheme="minorHAnsi"/>
                <w:sz w:val="20"/>
                <w:szCs w:val="20"/>
              </w:rPr>
              <w:t>d)</w:t>
            </w:r>
            <w:r w:rsidR="000A6F17">
              <w:rPr>
                <w:rFonts w:asciiTheme="minorHAnsi" w:hAnsiTheme="minorHAnsi"/>
                <w:sz w:val="20"/>
                <w:szCs w:val="20"/>
              </w:rPr>
              <w:t xml:space="preserve"> </w:t>
            </w:r>
            <w:r>
              <w:rPr>
                <w:rFonts w:asciiTheme="minorHAnsi" w:hAnsiTheme="minorHAnsi"/>
                <w:sz w:val="20"/>
                <w:szCs w:val="20"/>
              </w:rPr>
              <w:t xml:space="preserve">Jeni Chilton opposed granting LOA before </w:t>
            </w:r>
            <w:r w:rsidR="005E50CD">
              <w:rPr>
                <w:rFonts w:asciiTheme="minorHAnsi" w:hAnsiTheme="minorHAnsi"/>
                <w:sz w:val="20"/>
                <w:szCs w:val="20"/>
              </w:rPr>
              <w:t>candidacy</w:t>
            </w:r>
            <w:r>
              <w:rPr>
                <w:rFonts w:asciiTheme="minorHAnsi" w:hAnsiTheme="minorHAnsi"/>
                <w:sz w:val="20"/>
                <w:szCs w:val="20"/>
              </w:rPr>
              <w:t xml:space="preserve"> but not during. Pierre will share LOA just adopted within the last year for UT Health Science Center.</w:t>
            </w:r>
          </w:p>
          <w:p w14:paraId="17F30B01" w14:textId="77777777" w:rsidR="00FD6C35" w:rsidRDefault="00FD6C35" w:rsidP="00FC7B8E">
            <w:pPr>
              <w:rPr>
                <w:rFonts w:asciiTheme="minorHAnsi" w:hAnsiTheme="minorHAnsi"/>
                <w:sz w:val="20"/>
                <w:szCs w:val="20"/>
              </w:rPr>
            </w:pPr>
          </w:p>
          <w:p w14:paraId="4D72CE90" w14:textId="77777777" w:rsidR="00FD6C35" w:rsidRDefault="00FD6C35" w:rsidP="00FC7B8E">
            <w:pPr>
              <w:rPr>
                <w:rFonts w:asciiTheme="minorHAnsi" w:hAnsiTheme="minorHAnsi"/>
                <w:sz w:val="20"/>
                <w:szCs w:val="20"/>
              </w:rPr>
            </w:pPr>
          </w:p>
          <w:p w14:paraId="30C962D6" w14:textId="1569BE11" w:rsidR="00FD6C35" w:rsidRDefault="00FD6C35" w:rsidP="00FC7B8E">
            <w:pPr>
              <w:rPr>
                <w:rFonts w:asciiTheme="minorHAnsi" w:hAnsiTheme="minorHAnsi"/>
                <w:sz w:val="20"/>
                <w:szCs w:val="20"/>
              </w:rPr>
            </w:pPr>
            <w:r>
              <w:rPr>
                <w:rFonts w:asciiTheme="minorHAnsi" w:hAnsiTheme="minorHAnsi"/>
                <w:sz w:val="20"/>
                <w:szCs w:val="20"/>
              </w:rPr>
              <w:lastRenderedPageBreak/>
              <w:t>e)</w:t>
            </w:r>
            <w:r w:rsidR="000A6F17">
              <w:rPr>
                <w:rFonts w:asciiTheme="minorHAnsi" w:hAnsiTheme="minorHAnsi"/>
                <w:sz w:val="20"/>
                <w:szCs w:val="20"/>
              </w:rPr>
              <w:t xml:space="preserve"> </w:t>
            </w:r>
            <w:r w:rsidR="00061264">
              <w:rPr>
                <w:rFonts w:asciiTheme="minorHAnsi" w:hAnsiTheme="minorHAnsi"/>
                <w:sz w:val="20"/>
                <w:szCs w:val="20"/>
              </w:rPr>
              <w:t xml:space="preserve">Alecia Wolf stated there needs to be an admissions process to track </w:t>
            </w:r>
            <w:r w:rsidR="006B2931">
              <w:rPr>
                <w:rFonts w:asciiTheme="minorHAnsi" w:hAnsiTheme="minorHAnsi"/>
                <w:sz w:val="20"/>
                <w:szCs w:val="20"/>
              </w:rPr>
              <w:t xml:space="preserve">Thesis &amp; Dissertations through a </w:t>
            </w:r>
            <w:r w:rsidR="00061264">
              <w:rPr>
                <w:rFonts w:asciiTheme="minorHAnsi" w:hAnsiTheme="minorHAnsi"/>
                <w:sz w:val="20"/>
                <w:szCs w:val="20"/>
              </w:rPr>
              <w:t>timeline</w:t>
            </w:r>
            <w:r w:rsidR="0012046F">
              <w:rPr>
                <w:rFonts w:asciiTheme="minorHAnsi" w:hAnsiTheme="minorHAnsi"/>
                <w:sz w:val="20"/>
                <w:szCs w:val="20"/>
              </w:rPr>
              <w:t>. Pierre offered suggestions from his campus. Will continue to research ideas for tracking system.</w:t>
            </w:r>
          </w:p>
          <w:p w14:paraId="21730018" w14:textId="19C8748C" w:rsidR="0012046F" w:rsidRPr="000722A6" w:rsidRDefault="0012046F" w:rsidP="00FC7B8E">
            <w:pPr>
              <w:rPr>
                <w:rFonts w:asciiTheme="minorHAnsi" w:hAnsiTheme="minorHAnsi"/>
                <w:sz w:val="20"/>
                <w:szCs w:val="20"/>
              </w:rPr>
            </w:pPr>
          </w:p>
        </w:tc>
      </w:tr>
      <w:tr w:rsidR="00A223E9" w:rsidRPr="008E0DF2" w14:paraId="04049434" w14:textId="60554910" w:rsidTr="00FC7B8E">
        <w:trPr>
          <w:trHeight w:val="257"/>
        </w:trPr>
        <w:tc>
          <w:tcPr>
            <w:tcW w:w="1525" w:type="dxa"/>
          </w:tcPr>
          <w:p w14:paraId="05CF4920" w14:textId="33609737" w:rsidR="00A223E9" w:rsidRPr="008E0DF2" w:rsidRDefault="00A223E9" w:rsidP="00B150B4">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Pr>
                <w:rFonts w:asciiTheme="minorHAnsi" w:hAnsiTheme="minorHAnsi"/>
                <w:sz w:val="20"/>
                <w:szCs w:val="20"/>
              </w:rPr>
              <w:t>New Business</w:t>
            </w:r>
          </w:p>
        </w:tc>
        <w:tc>
          <w:tcPr>
            <w:tcW w:w="3780" w:type="dxa"/>
          </w:tcPr>
          <w:p w14:paraId="56042DBF" w14:textId="3ACF00B7" w:rsidR="00D67822" w:rsidRDefault="003B2D21" w:rsidP="006155A3">
            <w:pPr>
              <w:pStyle w:val="ListParagraph"/>
              <w:numPr>
                <w:ilvl w:val="0"/>
                <w:numId w:val="41"/>
              </w:numPr>
              <w:tabs>
                <w:tab w:val="left" w:pos="5376"/>
              </w:tabs>
              <w:rPr>
                <w:rFonts w:asciiTheme="minorHAnsi" w:hAnsiTheme="minorHAnsi"/>
                <w:sz w:val="20"/>
                <w:szCs w:val="20"/>
              </w:rPr>
            </w:pPr>
            <w:r w:rsidRPr="006155A3">
              <w:rPr>
                <w:rFonts w:asciiTheme="minorHAnsi" w:hAnsiTheme="minorHAnsi"/>
                <w:sz w:val="20"/>
                <w:szCs w:val="20"/>
              </w:rPr>
              <w:t>Invitation from Dean Geiger to a Graduate Program Representative at UT Health Center</w:t>
            </w:r>
          </w:p>
          <w:p w14:paraId="325B3E74" w14:textId="11755D97" w:rsidR="00D26732" w:rsidRDefault="00D26732" w:rsidP="00D26732">
            <w:pPr>
              <w:pStyle w:val="ListParagraph"/>
              <w:numPr>
                <w:ilvl w:val="1"/>
                <w:numId w:val="41"/>
              </w:numPr>
              <w:tabs>
                <w:tab w:val="left" w:pos="5376"/>
              </w:tabs>
              <w:rPr>
                <w:rFonts w:asciiTheme="minorHAnsi" w:hAnsiTheme="minorHAnsi"/>
                <w:sz w:val="20"/>
                <w:szCs w:val="20"/>
              </w:rPr>
            </w:pPr>
            <w:r>
              <w:rPr>
                <w:rFonts w:asciiTheme="minorHAnsi" w:hAnsiTheme="minorHAnsi"/>
                <w:sz w:val="20"/>
                <w:szCs w:val="20"/>
              </w:rPr>
              <w:t>Pierre Neuenschwander, PhD, Senior Associate Provost</w:t>
            </w:r>
          </w:p>
          <w:p w14:paraId="277EDECB" w14:textId="63CD11D8" w:rsidR="008163E3" w:rsidRDefault="008163E3" w:rsidP="008163E3">
            <w:pPr>
              <w:tabs>
                <w:tab w:val="left" w:pos="5376"/>
              </w:tabs>
              <w:rPr>
                <w:rFonts w:asciiTheme="minorHAnsi" w:hAnsiTheme="minorHAnsi"/>
                <w:sz w:val="20"/>
                <w:szCs w:val="20"/>
              </w:rPr>
            </w:pPr>
          </w:p>
          <w:p w14:paraId="4D327BB6" w14:textId="35451F0F" w:rsidR="008163E3" w:rsidRPr="008163E3" w:rsidRDefault="008163E3" w:rsidP="008163E3">
            <w:pPr>
              <w:pStyle w:val="ListParagraph"/>
              <w:numPr>
                <w:ilvl w:val="0"/>
                <w:numId w:val="41"/>
              </w:numPr>
              <w:tabs>
                <w:tab w:val="left" w:pos="5376"/>
              </w:tabs>
              <w:rPr>
                <w:rFonts w:asciiTheme="minorHAnsi" w:hAnsiTheme="minorHAnsi"/>
                <w:sz w:val="20"/>
                <w:szCs w:val="20"/>
              </w:rPr>
            </w:pPr>
            <w:r>
              <w:rPr>
                <w:rFonts w:asciiTheme="minorHAnsi" w:hAnsiTheme="minorHAnsi"/>
                <w:sz w:val="20"/>
                <w:szCs w:val="20"/>
              </w:rPr>
              <w:t>Academic calendars for 2021-2022, recommendation for approval requested</w:t>
            </w:r>
          </w:p>
          <w:p w14:paraId="17615CD6" w14:textId="26B056F1" w:rsidR="00801E75" w:rsidRPr="00801E75" w:rsidRDefault="00801E75" w:rsidP="00801E75">
            <w:pPr>
              <w:tabs>
                <w:tab w:val="left" w:pos="5376"/>
              </w:tabs>
              <w:rPr>
                <w:rFonts w:asciiTheme="minorHAnsi" w:hAnsiTheme="minorHAnsi"/>
                <w:sz w:val="20"/>
                <w:szCs w:val="20"/>
              </w:rPr>
            </w:pPr>
          </w:p>
        </w:tc>
        <w:tc>
          <w:tcPr>
            <w:tcW w:w="6030" w:type="dxa"/>
          </w:tcPr>
          <w:p w14:paraId="6D96F784" w14:textId="77777777" w:rsidR="00D67822" w:rsidRDefault="0012046F" w:rsidP="0012046F">
            <w:pPr>
              <w:ind w:left="-24" w:firstLine="24"/>
              <w:jc w:val="both"/>
              <w:rPr>
                <w:rFonts w:asciiTheme="minorHAnsi" w:hAnsiTheme="minorHAnsi"/>
                <w:sz w:val="20"/>
                <w:szCs w:val="20"/>
              </w:rPr>
            </w:pPr>
            <w:r>
              <w:rPr>
                <w:rFonts w:asciiTheme="minorHAnsi" w:hAnsiTheme="minorHAnsi"/>
                <w:sz w:val="20"/>
                <w:szCs w:val="20"/>
              </w:rPr>
              <w:t>a) Introduction of Pierre Neuenschwander at the beginning of meeting</w:t>
            </w:r>
          </w:p>
          <w:p w14:paraId="18CB7288" w14:textId="77777777" w:rsidR="0012046F" w:rsidRDefault="0012046F" w:rsidP="0012046F">
            <w:pPr>
              <w:ind w:left="-24" w:firstLine="24"/>
              <w:jc w:val="both"/>
              <w:rPr>
                <w:rFonts w:asciiTheme="minorHAnsi" w:hAnsiTheme="minorHAnsi"/>
                <w:sz w:val="20"/>
                <w:szCs w:val="20"/>
              </w:rPr>
            </w:pPr>
          </w:p>
          <w:p w14:paraId="17EC1775" w14:textId="77777777" w:rsidR="0012046F" w:rsidRDefault="0012046F" w:rsidP="0012046F">
            <w:pPr>
              <w:ind w:left="-24" w:firstLine="24"/>
              <w:jc w:val="both"/>
              <w:rPr>
                <w:rFonts w:asciiTheme="minorHAnsi" w:hAnsiTheme="minorHAnsi"/>
                <w:sz w:val="20"/>
                <w:szCs w:val="20"/>
              </w:rPr>
            </w:pPr>
          </w:p>
          <w:p w14:paraId="0D334C58" w14:textId="783646E0" w:rsidR="0012046F" w:rsidRPr="00D67822" w:rsidRDefault="0012046F" w:rsidP="0012046F">
            <w:pPr>
              <w:ind w:left="-24" w:firstLine="24"/>
              <w:jc w:val="both"/>
              <w:rPr>
                <w:rFonts w:asciiTheme="minorHAnsi" w:hAnsiTheme="minorHAnsi"/>
                <w:sz w:val="20"/>
                <w:szCs w:val="20"/>
              </w:rPr>
            </w:pPr>
            <w:r>
              <w:rPr>
                <w:rFonts w:asciiTheme="minorHAnsi" w:hAnsiTheme="minorHAnsi"/>
                <w:sz w:val="20"/>
                <w:szCs w:val="20"/>
              </w:rPr>
              <w:t>b)</w:t>
            </w:r>
            <w:r w:rsidR="000A6F17">
              <w:rPr>
                <w:rFonts w:asciiTheme="minorHAnsi" w:hAnsiTheme="minorHAnsi"/>
                <w:sz w:val="20"/>
                <w:szCs w:val="20"/>
              </w:rPr>
              <w:t xml:space="preserve"> </w:t>
            </w:r>
            <w:r>
              <w:rPr>
                <w:rFonts w:asciiTheme="minorHAnsi" w:hAnsiTheme="minorHAnsi"/>
                <w:sz w:val="20"/>
                <w:szCs w:val="20"/>
              </w:rPr>
              <w:t>Annamary Consalvo pointed out some missing information. Sam Carrell will make changes promptly and send back to Torey Nalbone. Dean Geiger requested for a vote to approve with the impending changes.  Mary Fischer – motion to approve vote, Tammy Cowart – 2</w:t>
            </w:r>
            <w:r w:rsidRPr="0012046F">
              <w:rPr>
                <w:rFonts w:asciiTheme="minorHAnsi" w:hAnsiTheme="minorHAnsi"/>
                <w:sz w:val="20"/>
                <w:szCs w:val="20"/>
                <w:vertAlign w:val="superscript"/>
              </w:rPr>
              <w:t>nd</w:t>
            </w:r>
            <w:r>
              <w:rPr>
                <w:rFonts w:asciiTheme="minorHAnsi" w:hAnsiTheme="minorHAnsi"/>
                <w:sz w:val="20"/>
                <w:szCs w:val="20"/>
              </w:rPr>
              <w:t xml:space="preserve"> the motion; unanimously voted to approve calendars with changes.</w:t>
            </w:r>
          </w:p>
        </w:tc>
      </w:tr>
      <w:bookmarkEnd w:id="0"/>
      <w:tr w:rsidR="00A223E9" w:rsidRPr="008E0DF2" w14:paraId="3A90420E" w14:textId="48C77415" w:rsidTr="00FC7B8E">
        <w:trPr>
          <w:trHeight w:val="488"/>
        </w:trPr>
        <w:tc>
          <w:tcPr>
            <w:tcW w:w="1525" w:type="dxa"/>
          </w:tcPr>
          <w:p w14:paraId="3EB64643" w14:textId="47C3F537" w:rsidR="00A223E9" w:rsidRPr="007B7906" w:rsidRDefault="00A223E9" w:rsidP="00B150B4">
            <w:pPr>
              <w:widowControl w:val="0"/>
              <w:autoSpaceDE w:val="0"/>
              <w:autoSpaceDN w:val="0"/>
              <w:adjustRightInd w:val="0"/>
              <w:ind w:left="360" w:right="-381" w:hanging="360"/>
              <w:rPr>
                <w:rFonts w:asciiTheme="minorHAnsi" w:hAnsiTheme="minorHAnsi"/>
                <w:sz w:val="20"/>
                <w:szCs w:val="20"/>
              </w:rPr>
            </w:pPr>
            <w:r w:rsidRPr="008E0DF2">
              <w:rPr>
                <w:rFonts w:asciiTheme="minorHAnsi" w:hAnsiTheme="minorHAnsi"/>
                <w:sz w:val="20"/>
                <w:szCs w:val="20"/>
              </w:rPr>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3780" w:type="dxa"/>
          </w:tcPr>
          <w:p w14:paraId="71B25B18" w14:textId="16043E73" w:rsidR="00A223E9" w:rsidRPr="003713A1" w:rsidRDefault="00A223E9" w:rsidP="001A307B">
            <w:pPr>
              <w:pStyle w:val="ListParagraph"/>
              <w:tabs>
                <w:tab w:val="left" w:pos="252"/>
              </w:tabs>
              <w:ind w:left="612"/>
              <w:rPr>
                <w:rFonts w:asciiTheme="minorHAnsi" w:hAnsiTheme="minorHAnsi"/>
                <w:sz w:val="20"/>
                <w:szCs w:val="20"/>
              </w:rPr>
            </w:pPr>
          </w:p>
        </w:tc>
        <w:tc>
          <w:tcPr>
            <w:tcW w:w="6030" w:type="dxa"/>
          </w:tcPr>
          <w:p w14:paraId="10A29C2D" w14:textId="77777777" w:rsidR="000A6F17" w:rsidRDefault="0012046F" w:rsidP="0012046F">
            <w:pPr>
              <w:pStyle w:val="ListParagraph"/>
              <w:ind w:left="0"/>
              <w:rPr>
                <w:rFonts w:asciiTheme="minorHAnsi" w:hAnsiTheme="minorHAnsi"/>
                <w:sz w:val="20"/>
                <w:szCs w:val="20"/>
              </w:rPr>
            </w:pPr>
            <w:r>
              <w:rPr>
                <w:rFonts w:asciiTheme="minorHAnsi" w:hAnsiTheme="minorHAnsi"/>
                <w:sz w:val="20"/>
                <w:szCs w:val="20"/>
              </w:rPr>
              <w:t>a) Brittani Riley requested update for defining roles for Graduate</w:t>
            </w:r>
            <w:r w:rsidR="000A6F17">
              <w:rPr>
                <w:rFonts w:asciiTheme="minorHAnsi" w:hAnsiTheme="minorHAnsi"/>
                <w:sz w:val="20"/>
                <w:szCs w:val="20"/>
              </w:rPr>
              <w:t xml:space="preserve"> School. Torey Nalbone responded that the action item has been tabled for the time being but is not removed. </w:t>
            </w:r>
          </w:p>
          <w:p w14:paraId="71483D19" w14:textId="23B8D55B" w:rsidR="002865CF" w:rsidRDefault="000A6F17" w:rsidP="0012046F">
            <w:pPr>
              <w:pStyle w:val="ListParagraph"/>
              <w:ind w:left="0"/>
              <w:rPr>
                <w:rFonts w:asciiTheme="minorHAnsi" w:hAnsiTheme="minorHAnsi"/>
                <w:sz w:val="20"/>
                <w:szCs w:val="20"/>
              </w:rPr>
            </w:pPr>
            <w:r>
              <w:rPr>
                <w:rFonts w:asciiTheme="minorHAnsi" w:hAnsiTheme="minorHAnsi"/>
                <w:sz w:val="20"/>
                <w:szCs w:val="20"/>
              </w:rPr>
              <w:t xml:space="preserve">Alecia Wolf asked for the feedback from the departments when the question </w:t>
            </w:r>
            <w:r w:rsidR="006B2931">
              <w:rPr>
                <w:rFonts w:asciiTheme="minorHAnsi" w:hAnsiTheme="minorHAnsi"/>
                <w:sz w:val="20"/>
                <w:szCs w:val="20"/>
              </w:rPr>
              <w:t xml:space="preserve">of defining roles </w:t>
            </w:r>
            <w:r>
              <w:rPr>
                <w:rFonts w:asciiTheme="minorHAnsi" w:hAnsiTheme="minorHAnsi"/>
                <w:sz w:val="20"/>
                <w:szCs w:val="20"/>
              </w:rPr>
              <w:t>was presented to them previously.</w:t>
            </w:r>
          </w:p>
          <w:p w14:paraId="625D90FE" w14:textId="64F0EB4E" w:rsidR="000A6F17" w:rsidRPr="00D31248" w:rsidRDefault="000A6F17" w:rsidP="0012046F">
            <w:pPr>
              <w:pStyle w:val="ListParagraph"/>
              <w:ind w:left="0"/>
              <w:rPr>
                <w:rFonts w:asciiTheme="minorHAnsi" w:hAnsiTheme="minorHAnsi"/>
                <w:sz w:val="20"/>
                <w:szCs w:val="20"/>
              </w:rPr>
            </w:pPr>
            <w:r>
              <w:rPr>
                <w:rFonts w:asciiTheme="minorHAnsi" w:hAnsiTheme="minorHAnsi"/>
                <w:sz w:val="20"/>
                <w:szCs w:val="20"/>
              </w:rPr>
              <w:t xml:space="preserve">b) Torey Nalbone requested </w:t>
            </w:r>
            <w:r w:rsidR="006B2931">
              <w:rPr>
                <w:rFonts w:asciiTheme="minorHAnsi" w:hAnsiTheme="minorHAnsi"/>
                <w:sz w:val="20"/>
                <w:szCs w:val="20"/>
              </w:rPr>
              <w:t xml:space="preserve">next </w:t>
            </w:r>
            <w:bookmarkStart w:id="1" w:name="_GoBack"/>
            <w:bookmarkEnd w:id="1"/>
            <w:r>
              <w:rPr>
                <w:rFonts w:asciiTheme="minorHAnsi" w:hAnsiTheme="minorHAnsi"/>
                <w:sz w:val="20"/>
                <w:szCs w:val="20"/>
              </w:rPr>
              <w:t>meeting in January moved to January 15</w:t>
            </w:r>
            <w:r w:rsidRPr="000A6F17">
              <w:rPr>
                <w:rFonts w:asciiTheme="minorHAnsi" w:hAnsiTheme="minorHAnsi"/>
                <w:sz w:val="20"/>
                <w:szCs w:val="20"/>
                <w:vertAlign w:val="superscript"/>
              </w:rPr>
              <w:t>th</w:t>
            </w:r>
            <w:r>
              <w:rPr>
                <w:rFonts w:asciiTheme="minorHAnsi" w:hAnsiTheme="minorHAnsi"/>
                <w:sz w:val="20"/>
                <w:szCs w:val="20"/>
              </w:rPr>
              <w:t>. Change accepted</w:t>
            </w:r>
          </w:p>
        </w:tc>
      </w:tr>
      <w:tr w:rsidR="00A223E9" w:rsidRPr="008E0DF2" w14:paraId="402E987D" w14:textId="4284D311" w:rsidTr="00FC7B8E">
        <w:trPr>
          <w:trHeight w:val="257"/>
        </w:trPr>
        <w:tc>
          <w:tcPr>
            <w:tcW w:w="1525" w:type="dxa"/>
          </w:tcPr>
          <w:p w14:paraId="4B42EE80" w14:textId="77777777" w:rsidR="00A223E9" w:rsidRPr="008E0DF2" w:rsidRDefault="00A223E9" w:rsidP="00B150B4">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VII</w:t>
            </w:r>
            <w:r w:rsidRPr="008E0DF2">
              <w:rPr>
                <w:rFonts w:asciiTheme="minorHAnsi" w:hAnsiTheme="minorHAnsi"/>
                <w:sz w:val="20"/>
                <w:szCs w:val="20"/>
              </w:rPr>
              <w:t>.     Adjourn</w:t>
            </w:r>
          </w:p>
        </w:tc>
        <w:tc>
          <w:tcPr>
            <w:tcW w:w="3780" w:type="dxa"/>
          </w:tcPr>
          <w:p w14:paraId="61C46F0D" w14:textId="1264E3D4" w:rsidR="00A223E9" w:rsidRPr="008E0DF2" w:rsidRDefault="00A223E9" w:rsidP="001A307B">
            <w:pPr>
              <w:pStyle w:val="ListParagraph"/>
              <w:tabs>
                <w:tab w:val="left" w:pos="252"/>
              </w:tabs>
              <w:ind w:left="612"/>
              <w:rPr>
                <w:rFonts w:asciiTheme="minorHAnsi" w:hAnsiTheme="minorHAnsi"/>
                <w:sz w:val="20"/>
                <w:szCs w:val="20"/>
              </w:rPr>
            </w:pPr>
          </w:p>
        </w:tc>
        <w:tc>
          <w:tcPr>
            <w:tcW w:w="6030" w:type="dxa"/>
          </w:tcPr>
          <w:p w14:paraId="47E53BA9" w14:textId="51A78626" w:rsidR="00A223E9" w:rsidRPr="008E0DF2" w:rsidRDefault="000A6F17" w:rsidP="00B150B4">
            <w:pPr>
              <w:rPr>
                <w:rFonts w:asciiTheme="minorHAnsi" w:hAnsiTheme="minorHAnsi"/>
                <w:sz w:val="20"/>
                <w:szCs w:val="20"/>
              </w:rPr>
            </w:pPr>
            <w:r>
              <w:rPr>
                <w:rFonts w:asciiTheme="minorHAnsi" w:hAnsiTheme="minorHAnsi"/>
                <w:sz w:val="20"/>
                <w:szCs w:val="20"/>
              </w:rPr>
              <w:t>Adjourn 14:56</w:t>
            </w:r>
          </w:p>
        </w:tc>
      </w:tr>
    </w:tbl>
    <w:p w14:paraId="028FABD1" w14:textId="77777777" w:rsidR="00C03C32" w:rsidRDefault="00C03C32" w:rsidP="002D653A">
      <w:pPr>
        <w:jc w:val="center"/>
        <w:rPr>
          <w:rFonts w:asciiTheme="minorHAnsi" w:hAnsiTheme="minorHAnsi" w:cstheme="minorHAnsi"/>
          <w:b/>
          <w:bCs/>
          <w:color w:val="000000"/>
        </w:rPr>
        <w:sectPr w:rsidR="00C03C32" w:rsidSect="00D17B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677" w:gutter="0"/>
          <w:cols w:space="720"/>
          <w:titlePg/>
          <w:docGrid w:linePitch="326"/>
        </w:sectPr>
      </w:pPr>
    </w:p>
    <w:tbl>
      <w:tblPr>
        <w:tblW w:w="14976" w:type="dxa"/>
        <w:tblLook w:val="04A0" w:firstRow="1" w:lastRow="0" w:firstColumn="1" w:lastColumn="0" w:noHBand="0" w:noVBand="1"/>
      </w:tblPr>
      <w:tblGrid>
        <w:gridCol w:w="1433"/>
        <w:gridCol w:w="2060"/>
        <w:gridCol w:w="885"/>
        <w:gridCol w:w="10598"/>
      </w:tblGrid>
      <w:tr w:rsidR="001C3A80" w:rsidRPr="001C3A80" w14:paraId="06C234DC" w14:textId="77777777" w:rsidTr="001C3A80">
        <w:trPr>
          <w:trHeight w:val="298"/>
        </w:trPr>
        <w:tc>
          <w:tcPr>
            <w:tcW w:w="1433" w:type="dxa"/>
            <w:tcBorders>
              <w:top w:val="nil"/>
              <w:left w:val="nil"/>
              <w:bottom w:val="single" w:sz="4" w:space="0" w:color="auto"/>
              <w:right w:val="nil"/>
            </w:tcBorders>
            <w:shd w:val="clear" w:color="auto" w:fill="auto"/>
            <w:noWrap/>
            <w:vAlign w:val="bottom"/>
            <w:hideMark/>
          </w:tcPr>
          <w:p w14:paraId="57D150FB"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lastRenderedPageBreak/>
              <w:t>Action</w:t>
            </w:r>
          </w:p>
        </w:tc>
        <w:tc>
          <w:tcPr>
            <w:tcW w:w="2061" w:type="dxa"/>
            <w:tcBorders>
              <w:top w:val="nil"/>
              <w:left w:val="nil"/>
              <w:bottom w:val="single" w:sz="4" w:space="0" w:color="auto"/>
              <w:right w:val="nil"/>
            </w:tcBorders>
            <w:shd w:val="clear" w:color="auto" w:fill="auto"/>
            <w:noWrap/>
            <w:vAlign w:val="bottom"/>
            <w:hideMark/>
          </w:tcPr>
          <w:p w14:paraId="141C9B08"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 xml:space="preserve">Program </w:t>
            </w:r>
          </w:p>
        </w:tc>
        <w:tc>
          <w:tcPr>
            <w:tcW w:w="881" w:type="dxa"/>
            <w:tcBorders>
              <w:top w:val="nil"/>
              <w:left w:val="nil"/>
              <w:bottom w:val="single" w:sz="4" w:space="0" w:color="auto"/>
              <w:right w:val="nil"/>
            </w:tcBorders>
            <w:shd w:val="clear" w:color="auto" w:fill="auto"/>
            <w:noWrap/>
            <w:vAlign w:val="bottom"/>
            <w:hideMark/>
          </w:tcPr>
          <w:p w14:paraId="28744053"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College</w:t>
            </w:r>
          </w:p>
        </w:tc>
        <w:tc>
          <w:tcPr>
            <w:tcW w:w="10601" w:type="dxa"/>
            <w:tcBorders>
              <w:top w:val="nil"/>
              <w:left w:val="nil"/>
              <w:bottom w:val="single" w:sz="4" w:space="0" w:color="auto"/>
              <w:right w:val="nil"/>
            </w:tcBorders>
            <w:shd w:val="clear" w:color="auto" w:fill="auto"/>
            <w:noWrap/>
            <w:hideMark/>
          </w:tcPr>
          <w:p w14:paraId="0ED46F65"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 xml:space="preserve">Description </w:t>
            </w:r>
          </w:p>
        </w:tc>
      </w:tr>
      <w:tr w:rsidR="001C3A80" w:rsidRPr="001C3A80" w14:paraId="39E26B38" w14:textId="77777777" w:rsidTr="001C3A80">
        <w:trPr>
          <w:trHeight w:val="1430"/>
        </w:trPr>
        <w:tc>
          <w:tcPr>
            <w:tcW w:w="1433" w:type="dxa"/>
            <w:tcBorders>
              <w:top w:val="nil"/>
              <w:left w:val="nil"/>
              <w:bottom w:val="nil"/>
              <w:right w:val="nil"/>
            </w:tcBorders>
            <w:shd w:val="clear" w:color="auto" w:fill="auto"/>
            <w:noWrap/>
            <w:hideMark/>
          </w:tcPr>
          <w:p w14:paraId="6372941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Change Program</w:t>
            </w:r>
          </w:p>
        </w:tc>
        <w:tc>
          <w:tcPr>
            <w:tcW w:w="2061" w:type="dxa"/>
            <w:tcBorders>
              <w:top w:val="nil"/>
              <w:left w:val="nil"/>
              <w:bottom w:val="nil"/>
              <w:right w:val="nil"/>
            </w:tcBorders>
            <w:shd w:val="clear" w:color="auto" w:fill="auto"/>
            <w:hideMark/>
          </w:tcPr>
          <w:p w14:paraId="3DA92594" w14:textId="77777777" w:rsidR="001C3A80" w:rsidRPr="001C3A80" w:rsidRDefault="001C3A80" w:rsidP="001C3A80">
            <w:pPr>
              <w:rPr>
                <w:rFonts w:ascii="Calibri" w:hAnsi="Calibri" w:cs="Calibri"/>
                <w:color w:val="000000"/>
                <w:sz w:val="22"/>
                <w:szCs w:val="22"/>
              </w:rPr>
            </w:pPr>
            <w:proofErr w:type="spellStart"/>
            <w:r w:rsidRPr="001C3A80">
              <w:rPr>
                <w:rFonts w:ascii="Calibri" w:hAnsi="Calibri" w:cs="Calibri"/>
                <w:color w:val="000000"/>
                <w:sz w:val="22"/>
                <w:szCs w:val="22"/>
              </w:rPr>
              <w:t>Clenical</w:t>
            </w:r>
            <w:proofErr w:type="spellEnd"/>
            <w:r w:rsidRPr="001C3A80">
              <w:rPr>
                <w:rFonts w:ascii="Calibri" w:hAnsi="Calibri" w:cs="Calibri"/>
                <w:color w:val="000000"/>
                <w:sz w:val="22"/>
                <w:szCs w:val="22"/>
              </w:rPr>
              <w:t xml:space="preserve"> Mental Health Counseling MA</w:t>
            </w:r>
          </w:p>
        </w:tc>
        <w:tc>
          <w:tcPr>
            <w:tcW w:w="881" w:type="dxa"/>
            <w:tcBorders>
              <w:top w:val="nil"/>
              <w:left w:val="nil"/>
              <w:bottom w:val="nil"/>
              <w:right w:val="nil"/>
            </w:tcBorders>
            <w:shd w:val="clear" w:color="auto" w:fill="auto"/>
            <w:hideMark/>
          </w:tcPr>
          <w:p w14:paraId="1D138113"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hideMark/>
          </w:tcPr>
          <w:p w14:paraId="104B755F" w14:textId="30FDB0EE"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We are proposing two changes to required courses for the M.A. Clinical Mental Health Counseling (CMHC) Program in efforts to meet new 2016 Council for Accreditation of Counseling and Related Educational Programs (CACREP) accreditation standards and Texas Licensed Professional Counselor (LPC) Academic Requirements for Licensure. The CMHC Program faculty are currently preparing their </w:t>
            </w:r>
            <w:proofErr w:type="spellStart"/>
            <w:r w:rsidRPr="001C3A80">
              <w:rPr>
                <w:rFonts w:ascii="Calibri" w:hAnsi="Calibri" w:cs="Calibri"/>
                <w:color w:val="000000"/>
                <w:sz w:val="22"/>
                <w:szCs w:val="22"/>
              </w:rPr>
              <w:t>self study</w:t>
            </w:r>
            <w:proofErr w:type="spellEnd"/>
            <w:r w:rsidRPr="001C3A80">
              <w:rPr>
                <w:rFonts w:ascii="Calibri" w:hAnsi="Calibri" w:cs="Calibri"/>
                <w:color w:val="000000"/>
                <w:sz w:val="22"/>
                <w:szCs w:val="22"/>
              </w:rPr>
              <w:t xml:space="preserve"> for CACREP re-accreditation under the new 2016 standards, due Summer 2021. These programmatic changes will help to meet re-accreditation needs.</w:t>
            </w:r>
          </w:p>
        </w:tc>
      </w:tr>
      <w:tr w:rsidR="001C3A80" w:rsidRPr="001C3A80" w14:paraId="012C3B6F" w14:textId="77777777" w:rsidTr="001C3A80">
        <w:trPr>
          <w:trHeight w:val="1107"/>
        </w:trPr>
        <w:tc>
          <w:tcPr>
            <w:tcW w:w="1433" w:type="dxa"/>
            <w:tcBorders>
              <w:top w:val="nil"/>
              <w:left w:val="nil"/>
              <w:bottom w:val="nil"/>
              <w:right w:val="nil"/>
            </w:tcBorders>
            <w:shd w:val="clear" w:color="auto" w:fill="auto"/>
            <w:noWrap/>
            <w:vAlign w:val="bottom"/>
            <w:hideMark/>
          </w:tcPr>
          <w:p w14:paraId="3E38158A"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089F32F1"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5E71F8ED"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556790D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1. COUN 5308 Diagnosis and Treatment Planning in Counseling (this new course proposal is in the curriculum portal) will be a required course to meet the following 2016 CACREP Accreditation curriculum requirements listed below.  The new COUN 5308 will replace PSYC 5308 in the list of required </w:t>
            </w:r>
            <w:proofErr w:type="gramStart"/>
            <w:r w:rsidRPr="001C3A80">
              <w:rPr>
                <w:rFonts w:ascii="Calibri" w:hAnsi="Calibri" w:cs="Calibri"/>
                <w:color w:val="000000"/>
                <w:sz w:val="22"/>
                <w:szCs w:val="22"/>
              </w:rPr>
              <w:t>classes, and</w:t>
            </w:r>
            <w:proofErr w:type="gramEnd"/>
            <w:r w:rsidRPr="001C3A80">
              <w:rPr>
                <w:rFonts w:ascii="Calibri" w:hAnsi="Calibri" w:cs="Calibri"/>
                <w:color w:val="000000"/>
                <w:sz w:val="22"/>
                <w:szCs w:val="22"/>
              </w:rPr>
              <w:t xml:space="preserve"> will not result in a change in the number of credit hours required for the degree.</w:t>
            </w:r>
          </w:p>
        </w:tc>
      </w:tr>
      <w:tr w:rsidR="001C3A80" w:rsidRPr="001C3A80" w14:paraId="51C1126A" w14:textId="77777777" w:rsidTr="001C3A80">
        <w:trPr>
          <w:trHeight w:val="279"/>
        </w:trPr>
        <w:tc>
          <w:tcPr>
            <w:tcW w:w="1433" w:type="dxa"/>
            <w:tcBorders>
              <w:top w:val="nil"/>
              <w:left w:val="nil"/>
              <w:bottom w:val="nil"/>
              <w:right w:val="nil"/>
            </w:tcBorders>
            <w:shd w:val="clear" w:color="auto" w:fill="auto"/>
            <w:noWrap/>
            <w:vAlign w:val="bottom"/>
            <w:hideMark/>
          </w:tcPr>
          <w:p w14:paraId="18F0D510"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6A2A8214"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7BCD389A"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0B0173B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2.F.5.h. developmentally relevant counseling treatment or intervention plans</w:t>
            </w:r>
          </w:p>
        </w:tc>
      </w:tr>
      <w:tr w:rsidR="001C3A80" w:rsidRPr="001C3A80" w14:paraId="5C09B172" w14:textId="77777777" w:rsidTr="001C3A80">
        <w:trPr>
          <w:trHeight w:val="298"/>
        </w:trPr>
        <w:tc>
          <w:tcPr>
            <w:tcW w:w="1433" w:type="dxa"/>
            <w:tcBorders>
              <w:top w:val="nil"/>
              <w:left w:val="nil"/>
              <w:bottom w:val="nil"/>
              <w:right w:val="nil"/>
            </w:tcBorders>
            <w:shd w:val="clear" w:color="auto" w:fill="auto"/>
            <w:noWrap/>
            <w:vAlign w:val="bottom"/>
            <w:hideMark/>
          </w:tcPr>
          <w:p w14:paraId="76EC4BAA"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621FACD2"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7435DC10"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5148419B"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2.F.5.i. development of measurable outcomes for clients</w:t>
            </w:r>
          </w:p>
        </w:tc>
      </w:tr>
      <w:tr w:rsidR="001C3A80" w:rsidRPr="001C3A80" w14:paraId="4E2052B3" w14:textId="77777777" w:rsidTr="001C3A80">
        <w:trPr>
          <w:trHeight w:val="504"/>
        </w:trPr>
        <w:tc>
          <w:tcPr>
            <w:tcW w:w="1433" w:type="dxa"/>
            <w:tcBorders>
              <w:top w:val="nil"/>
              <w:left w:val="nil"/>
              <w:bottom w:val="nil"/>
              <w:right w:val="nil"/>
            </w:tcBorders>
            <w:shd w:val="clear" w:color="auto" w:fill="auto"/>
            <w:noWrap/>
            <w:vAlign w:val="bottom"/>
            <w:hideMark/>
          </w:tcPr>
          <w:p w14:paraId="7AE94FF5"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63AD5945"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0C46A23B"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0CCA761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5.C.1.c. principles, models, and documentation formats of biopsychosocial case conceptualization and treatment planning</w:t>
            </w:r>
          </w:p>
        </w:tc>
      </w:tr>
      <w:tr w:rsidR="001C3A80" w:rsidRPr="001C3A80" w14:paraId="10311660" w14:textId="77777777" w:rsidTr="001C3A80">
        <w:trPr>
          <w:trHeight w:val="279"/>
        </w:trPr>
        <w:tc>
          <w:tcPr>
            <w:tcW w:w="1433" w:type="dxa"/>
            <w:tcBorders>
              <w:top w:val="nil"/>
              <w:left w:val="nil"/>
              <w:bottom w:val="nil"/>
              <w:right w:val="nil"/>
            </w:tcBorders>
            <w:shd w:val="clear" w:color="auto" w:fill="auto"/>
            <w:noWrap/>
            <w:vAlign w:val="bottom"/>
            <w:hideMark/>
          </w:tcPr>
          <w:p w14:paraId="491185C7"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4045FA96"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57AB176B"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59AE5649"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5.C.2.b. etiology, nomenclature, treatment, referral, and prevention of mental and emotional disorders</w:t>
            </w:r>
          </w:p>
        </w:tc>
      </w:tr>
      <w:tr w:rsidR="001C3A80" w:rsidRPr="001C3A80" w14:paraId="4A1F21AE" w14:textId="77777777" w:rsidTr="001C3A80">
        <w:trPr>
          <w:trHeight w:val="783"/>
        </w:trPr>
        <w:tc>
          <w:tcPr>
            <w:tcW w:w="1433" w:type="dxa"/>
            <w:tcBorders>
              <w:top w:val="nil"/>
              <w:left w:val="nil"/>
              <w:bottom w:val="nil"/>
              <w:right w:val="nil"/>
            </w:tcBorders>
            <w:shd w:val="clear" w:color="auto" w:fill="auto"/>
            <w:noWrap/>
            <w:vAlign w:val="bottom"/>
            <w:hideMark/>
          </w:tcPr>
          <w:p w14:paraId="46340AE9"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559362A9"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123CDB51"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43B677CF"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5.C.2.d. diagnostic process, including differential diagnosis and the use of current diagnostic classification systems, including the Diagnostic and Statistical Manual of Mental Disorders (DSM) and the International Classification of Diseases (ICD)</w:t>
            </w:r>
          </w:p>
        </w:tc>
      </w:tr>
      <w:tr w:rsidR="001C3A80" w:rsidRPr="001C3A80" w14:paraId="68D110B8" w14:textId="77777777" w:rsidTr="001C3A80">
        <w:trPr>
          <w:trHeight w:val="1656"/>
        </w:trPr>
        <w:tc>
          <w:tcPr>
            <w:tcW w:w="1433" w:type="dxa"/>
            <w:tcBorders>
              <w:top w:val="nil"/>
              <w:left w:val="nil"/>
              <w:bottom w:val="nil"/>
              <w:right w:val="nil"/>
            </w:tcBorders>
            <w:shd w:val="clear" w:color="auto" w:fill="auto"/>
            <w:noWrap/>
            <w:vAlign w:val="bottom"/>
            <w:hideMark/>
          </w:tcPr>
          <w:p w14:paraId="275BF61E"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0DFD9194"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53C6827A"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01886681"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2. Additionally, we are changing COUN 5315 Family Therapy from an elective course to a required course. This will not result in any additional credit hour requirements to the degree (the degree will remain a </w:t>
            </w:r>
            <w:proofErr w:type="gramStart"/>
            <w:r w:rsidRPr="001C3A80">
              <w:rPr>
                <w:rFonts w:ascii="Calibri" w:hAnsi="Calibri" w:cs="Calibri"/>
                <w:color w:val="000000"/>
                <w:sz w:val="22"/>
                <w:szCs w:val="22"/>
              </w:rPr>
              <w:t>60 credit</w:t>
            </w:r>
            <w:proofErr w:type="gramEnd"/>
            <w:r w:rsidRPr="001C3A80">
              <w:rPr>
                <w:rFonts w:ascii="Calibri" w:hAnsi="Calibri" w:cs="Calibri"/>
                <w:color w:val="000000"/>
                <w:sz w:val="22"/>
                <w:szCs w:val="22"/>
              </w:rPr>
              <w:t xml:space="preserve"> hour master’s degree). Currently students are required to take 3 elective courses (9 credit hours) in the CMHC program. Changing COUN 5315 from an elective course to a required course will result in students needing to take only 2 elective courses (6 credit hours) for degree completion. This change is being proposed to meet 2016 CACREP Curriculum requirements and Texas LPC licensure requirements:</w:t>
            </w:r>
          </w:p>
        </w:tc>
      </w:tr>
      <w:tr w:rsidR="001C3A80" w:rsidRPr="001C3A80" w14:paraId="7C1DDC96" w14:textId="77777777" w:rsidTr="001C3A80">
        <w:trPr>
          <w:trHeight w:val="298"/>
        </w:trPr>
        <w:tc>
          <w:tcPr>
            <w:tcW w:w="1433" w:type="dxa"/>
            <w:tcBorders>
              <w:top w:val="nil"/>
              <w:left w:val="nil"/>
              <w:bottom w:val="nil"/>
              <w:right w:val="nil"/>
            </w:tcBorders>
            <w:shd w:val="clear" w:color="auto" w:fill="auto"/>
            <w:noWrap/>
            <w:vAlign w:val="bottom"/>
            <w:hideMark/>
          </w:tcPr>
          <w:p w14:paraId="377B42FB"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0EC557DA"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43C7F04E"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685ABD5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2.F.5.b. a systems approach to conceptualizing clients</w:t>
            </w:r>
          </w:p>
        </w:tc>
      </w:tr>
      <w:tr w:rsidR="001C3A80" w:rsidRPr="001C3A80" w14:paraId="5E089D67" w14:textId="77777777" w:rsidTr="001C3A80">
        <w:trPr>
          <w:trHeight w:val="298"/>
        </w:trPr>
        <w:tc>
          <w:tcPr>
            <w:tcW w:w="1433" w:type="dxa"/>
            <w:tcBorders>
              <w:top w:val="nil"/>
              <w:left w:val="nil"/>
              <w:bottom w:val="nil"/>
              <w:right w:val="nil"/>
            </w:tcBorders>
            <w:shd w:val="clear" w:color="auto" w:fill="auto"/>
            <w:noWrap/>
            <w:vAlign w:val="bottom"/>
            <w:hideMark/>
          </w:tcPr>
          <w:p w14:paraId="20A4529E"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5B022F12"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7DD49DCD"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60B6C0A0"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Texas LPC Licensure: TAC: Title 22, Chapter 681, Subchapter C, Rule 681.83:</w:t>
            </w:r>
          </w:p>
        </w:tc>
      </w:tr>
      <w:tr w:rsidR="001C3A80" w:rsidRPr="001C3A80" w14:paraId="233302A1" w14:textId="77777777" w:rsidTr="001C3A80">
        <w:trPr>
          <w:trHeight w:val="298"/>
        </w:trPr>
        <w:tc>
          <w:tcPr>
            <w:tcW w:w="1433" w:type="dxa"/>
            <w:tcBorders>
              <w:top w:val="nil"/>
              <w:left w:val="nil"/>
              <w:bottom w:val="nil"/>
              <w:right w:val="nil"/>
            </w:tcBorders>
            <w:shd w:val="clear" w:color="auto" w:fill="auto"/>
            <w:noWrap/>
            <w:vAlign w:val="bottom"/>
            <w:hideMark/>
          </w:tcPr>
          <w:p w14:paraId="0B8B6C1C"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7EBF3307"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081590FA"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3E677CF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Graduates must complete at least one course in:</w:t>
            </w:r>
          </w:p>
        </w:tc>
      </w:tr>
      <w:tr w:rsidR="001C3A80" w:rsidRPr="001C3A80" w14:paraId="3FB2BF3A" w14:textId="77777777" w:rsidTr="001C3A80">
        <w:trPr>
          <w:trHeight w:val="298"/>
        </w:trPr>
        <w:tc>
          <w:tcPr>
            <w:tcW w:w="1433" w:type="dxa"/>
            <w:tcBorders>
              <w:top w:val="nil"/>
              <w:left w:val="nil"/>
              <w:bottom w:val="single" w:sz="4" w:space="0" w:color="auto"/>
              <w:right w:val="nil"/>
            </w:tcBorders>
            <w:shd w:val="clear" w:color="auto" w:fill="auto"/>
            <w:noWrap/>
            <w:vAlign w:val="bottom"/>
            <w:hideMark/>
          </w:tcPr>
          <w:p w14:paraId="76F8929B"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vAlign w:val="bottom"/>
            <w:hideMark/>
          </w:tcPr>
          <w:p w14:paraId="391D4663"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vAlign w:val="bottom"/>
            <w:hideMark/>
          </w:tcPr>
          <w:p w14:paraId="3322040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hideMark/>
          </w:tcPr>
          <w:p w14:paraId="3B0165FF"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(8) Social, cultural, and family issues – including the study of family systems</w:t>
            </w:r>
          </w:p>
        </w:tc>
      </w:tr>
      <w:tr w:rsidR="001C3A80" w:rsidRPr="001C3A80" w14:paraId="0593D9A0" w14:textId="77777777" w:rsidTr="001C3A80">
        <w:trPr>
          <w:trHeight w:val="1700"/>
        </w:trPr>
        <w:tc>
          <w:tcPr>
            <w:tcW w:w="1433" w:type="dxa"/>
            <w:tcBorders>
              <w:top w:val="nil"/>
              <w:left w:val="nil"/>
              <w:bottom w:val="single" w:sz="4" w:space="0" w:color="auto"/>
              <w:right w:val="nil"/>
            </w:tcBorders>
            <w:shd w:val="clear" w:color="auto" w:fill="auto"/>
            <w:noWrap/>
            <w:hideMark/>
          </w:tcPr>
          <w:p w14:paraId="716E888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Change Program </w:t>
            </w:r>
          </w:p>
        </w:tc>
        <w:tc>
          <w:tcPr>
            <w:tcW w:w="2061" w:type="dxa"/>
            <w:tcBorders>
              <w:top w:val="nil"/>
              <w:left w:val="nil"/>
              <w:bottom w:val="single" w:sz="4" w:space="0" w:color="auto"/>
              <w:right w:val="nil"/>
            </w:tcBorders>
            <w:shd w:val="clear" w:color="auto" w:fill="auto"/>
            <w:hideMark/>
          </w:tcPr>
          <w:p w14:paraId="38786EB9"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Curriculum and </w:t>
            </w:r>
            <w:proofErr w:type="gramStart"/>
            <w:r w:rsidRPr="001C3A80">
              <w:rPr>
                <w:rFonts w:ascii="Calibri" w:hAnsi="Calibri" w:cs="Calibri"/>
                <w:color w:val="000000"/>
                <w:sz w:val="22"/>
                <w:szCs w:val="22"/>
              </w:rPr>
              <w:t>Instruction  M.Ed.</w:t>
            </w:r>
            <w:proofErr w:type="gramEnd"/>
          </w:p>
        </w:tc>
        <w:tc>
          <w:tcPr>
            <w:tcW w:w="881" w:type="dxa"/>
            <w:tcBorders>
              <w:top w:val="nil"/>
              <w:left w:val="nil"/>
              <w:bottom w:val="single" w:sz="4" w:space="0" w:color="auto"/>
              <w:right w:val="nil"/>
            </w:tcBorders>
            <w:shd w:val="clear" w:color="auto" w:fill="auto"/>
            <w:noWrap/>
            <w:hideMark/>
          </w:tcPr>
          <w:p w14:paraId="7F3C745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single" w:sz="4" w:space="0" w:color="auto"/>
              <w:right w:val="nil"/>
            </w:tcBorders>
            <w:shd w:val="clear" w:color="auto" w:fill="auto"/>
            <w:vAlign w:val="bottom"/>
            <w:hideMark/>
          </w:tcPr>
          <w:p w14:paraId="4D4906BA"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The needs of C&amp;I students in 2 of our sub-plans/specialization the post-baccalaureate initial certification and those seeking single content area courses to be eligible to teach dual credit courses are different than the students in the other specializations. In working with students, it has become clear that these two subgroups do not need the research courses taken by all other C&amp;I students given their career goals and the goals of their specialization.  Hence, the C&amp;I Faculty decided to modify the courses that these students can substitute for their certification or single content area courses.  </w:t>
            </w:r>
          </w:p>
        </w:tc>
      </w:tr>
      <w:tr w:rsidR="001C3A80" w:rsidRPr="001C3A80" w14:paraId="0E18366E" w14:textId="77777777" w:rsidTr="001C3A80">
        <w:trPr>
          <w:trHeight w:val="58"/>
        </w:trPr>
        <w:tc>
          <w:tcPr>
            <w:tcW w:w="1433" w:type="dxa"/>
            <w:tcBorders>
              <w:top w:val="nil"/>
              <w:left w:val="nil"/>
              <w:bottom w:val="nil"/>
              <w:right w:val="nil"/>
            </w:tcBorders>
            <w:shd w:val="clear" w:color="auto" w:fill="auto"/>
            <w:noWrap/>
            <w:vAlign w:val="bottom"/>
            <w:hideMark/>
          </w:tcPr>
          <w:p w14:paraId="1410909E"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5A88A76F"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478C2357"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noWrap/>
            <w:hideMark/>
          </w:tcPr>
          <w:p w14:paraId="6634AE86" w14:textId="77777777" w:rsidR="001C3A80" w:rsidRPr="001C3A80" w:rsidRDefault="001C3A80" w:rsidP="001C3A80">
            <w:pPr>
              <w:rPr>
                <w:sz w:val="20"/>
                <w:szCs w:val="20"/>
              </w:rPr>
            </w:pPr>
          </w:p>
        </w:tc>
      </w:tr>
      <w:tr w:rsidR="001C3A80" w:rsidRPr="001C3A80" w14:paraId="5365E6C6" w14:textId="77777777" w:rsidTr="001C3A80">
        <w:trPr>
          <w:trHeight w:val="486"/>
        </w:trPr>
        <w:tc>
          <w:tcPr>
            <w:tcW w:w="1433" w:type="dxa"/>
            <w:tcBorders>
              <w:top w:val="nil"/>
              <w:left w:val="nil"/>
              <w:bottom w:val="nil"/>
              <w:right w:val="nil"/>
            </w:tcBorders>
            <w:shd w:val="clear" w:color="auto" w:fill="auto"/>
            <w:hideMark/>
          </w:tcPr>
          <w:p w14:paraId="51ECD514"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lastRenderedPageBreak/>
              <w:t>New Course</w:t>
            </w:r>
          </w:p>
        </w:tc>
        <w:tc>
          <w:tcPr>
            <w:tcW w:w="2061" w:type="dxa"/>
            <w:tcBorders>
              <w:top w:val="nil"/>
              <w:left w:val="nil"/>
              <w:bottom w:val="nil"/>
              <w:right w:val="nil"/>
            </w:tcBorders>
            <w:shd w:val="clear" w:color="auto" w:fill="auto"/>
            <w:hideMark/>
          </w:tcPr>
          <w:p w14:paraId="05B7462C"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Dept of </w:t>
            </w:r>
            <w:proofErr w:type="spellStart"/>
            <w:r w:rsidRPr="001C3A80">
              <w:rPr>
                <w:rFonts w:ascii="Calibri" w:hAnsi="Calibri" w:cs="Calibri"/>
                <w:color w:val="000000"/>
                <w:sz w:val="22"/>
                <w:szCs w:val="22"/>
              </w:rPr>
              <w:t>Psy</w:t>
            </w:r>
            <w:proofErr w:type="spellEnd"/>
            <w:r w:rsidRPr="001C3A80">
              <w:rPr>
                <w:rFonts w:ascii="Calibri" w:hAnsi="Calibri" w:cs="Calibri"/>
                <w:color w:val="000000"/>
                <w:sz w:val="22"/>
                <w:szCs w:val="22"/>
              </w:rPr>
              <w:t xml:space="preserve"> and Counseling </w:t>
            </w:r>
          </w:p>
        </w:tc>
        <w:tc>
          <w:tcPr>
            <w:tcW w:w="881" w:type="dxa"/>
            <w:tcBorders>
              <w:top w:val="nil"/>
              <w:left w:val="nil"/>
              <w:bottom w:val="nil"/>
              <w:right w:val="nil"/>
            </w:tcBorders>
            <w:shd w:val="clear" w:color="auto" w:fill="auto"/>
            <w:hideMark/>
          </w:tcPr>
          <w:p w14:paraId="630BBAA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hideMark/>
          </w:tcPr>
          <w:p w14:paraId="5404B378"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Diagnosis and Treatment Planning</w:t>
            </w:r>
          </w:p>
        </w:tc>
      </w:tr>
      <w:tr w:rsidR="001C3A80" w:rsidRPr="001C3A80" w14:paraId="6A1C9CDA" w14:textId="77777777" w:rsidTr="001C3A80">
        <w:trPr>
          <w:trHeight w:val="1926"/>
        </w:trPr>
        <w:tc>
          <w:tcPr>
            <w:tcW w:w="1433" w:type="dxa"/>
            <w:tcBorders>
              <w:top w:val="nil"/>
              <w:left w:val="nil"/>
              <w:bottom w:val="single" w:sz="4" w:space="0" w:color="auto"/>
              <w:right w:val="nil"/>
            </w:tcBorders>
            <w:shd w:val="clear" w:color="auto" w:fill="auto"/>
            <w:noWrap/>
            <w:vAlign w:val="bottom"/>
            <w:hideMark/>
          </w:tcPr>
          <w:p w14:paraId="07530E27"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vAlign w:val="bottom"/>
            <w:hideMark/>
          </w:tcPr>
          <w:p w14:paraId="1852A7F1"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vAlign w:val="bottom"/>
            <w:hideMark/>
          </w:tcPr>
          <w:p w14:paraId="36017DC0"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7242073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This course is designed to assist students in the recognition and categorization of psychological and behavioral patterns (syndromes), which are considered dysfunctional according to the classification system utilized by the American Psychiatric Association in the most current edition of the Diagnosis and Statistical Manual of Disorders. The history, theories, symptoms, and etiology of mental and emotional disorders, including the impact of crisis, trauma, and sociocultural factors on diagnosis, and the assessment of mental health disorders, are provided. Additionally, case conceptualization and treatment planning strategies using best practice and evidenced-based treatment approaches and models are reviewed.</w:t>
            </w:r>
          </w:p>
        </w:tc>
      </w:tr>
      <w:tr w:rsidR="001C3A80" w:rsidRPr="001C3A80" w14:paraId="64899E76" w14:textId="77777777" w:rsidTr="001C3A80">
        <w:trPr>
          <w:trHeight w:val="432"/>
        </w:trPr>
        <w:tc>
          <w:tcPr>
            <w:tcW w:w="1433" w:type="dxa"/>
            <w:tcBorders>
              <w:top w:val="nil"/>
              <w:left w:val="nil"/>
              <w:bottom w:val="nil"/>
              <w:right w:val="nil"/>
            </w:tcBorders>
            <w:shd w:val="clear" w:color="auto" w:fill="auto"/>
            <w:noWrap/>
            <w:hideMark/>
          </w:tcPr>
          <w:p w14:paraId="4D67522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New Course </w:t>
            </w:r>
          </w:p>
        </w:tc>
        <w:tc>
          <w:tcPr>
            <w:tcW w:w="2061" w:type="dxa"/>
            <w:tcBorders>
              <w:top w:val="nil"/>
              <w:left w:val="nil"/>
              <w:bottom w:val="nil"/>
              <w:right w:val="nil"/>
            </w:tcBorders>
            <w:shd w:val="clear" w:color="auto" w:fill="auto"/>
            <w:hideMark/>
          </w:tcPr>
          <w:p w14:paraId="0FC86B0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Dept of </w:t>
            </w:r>
            <w:proofErr w:type="spellStart"/>
            <w:r w:rsidRPr="001C3A80">
              <w:rPr>
                <w:rFonts w:ascii="Calibri" w:hAnsi="Calibri" w:cs="Calibri"/>
                <w:color w:val="000000"/>
                <w:sz w:val="22"/>
                <w:szCs w:val="22"/>
              </w:rPr>
              <w:t>Psy</w:t>
            </w:r>
            <w:proofErr w:type="spellEnd"/>
            <w:r w:rsidRPr="001C3A80">
              <w:rPr>
                <w:rFonts w:ascii="Calibri" w:hAnsi="Calibri" w:cs="Calibri"/>
                <w:color w:val="000000"/>
                <w:sz w:val="22"/>
                <w:szCs w:val="22"/>
              </w:rPr>
              <w:t xml:space="preserve"> and Counseling </w:t>
            </w:r>
          </w:p>
        </w:tc>
        <w:tc>
          <w:tcPr>
            <w:tcW w:w="881" w:type="dxa"/>
            <w:tcBorders>
              <w:top w:val="nil"/>
              <w:left w:val="nil"/>
              <w:bottom w:val="nil"/>
              <w:right w:val="nil"/>
            </w:tcBorders>
            <w:shd w:val="clear" w:color="auto" w:fill="auto"/>
            <w:noWrap/>
            <w:hideMark/>
          </w:tcPr>
          <w:p w14:paraId="16BECDDA"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noWrap/>
            <w:hideMark/>
          </w:tcPr>
          <w:p w14:paraId="30EBE3A9"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Trauma Informed Counseling</w:t>
            </w:r>
          </w:p>
        </w:tc>
      </w:tr>
      <w:tr w:rsidR="001C3A80" w:rsidRPr="001C3A80" w14:paraId="1B6DD0A1" w14:textId="77777777" w:rsidTr="001C3A80">
        <w:trPr>
          <w:trHeight w:val="1197"/>
        </w:trPr>
        <w:tc>
          <w:tcPr>
            <w:tcW w:w="1433" w:type="dxa"/>
            <w:tcBorders>
              <w:top w:val="nil"/>
              <w:left w:val="nil"/>
              <w:bottom w:val="single" w:sz="4" w:space="0" w:color="auto"/>
              <w:right w:val="nil"/>
            </w:tcBorders>
            <w:shd w:val="clear" w:color="auto" w:fill="auto"/>
            <w:noWrap/>
            <w:hideMark/>
          </w:tcPr>
          <w:p w14:paraId="0E910D6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hideMark/>
          </w:tcPr>
          <w:p w14:paraId="6DBCF26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hideMark/>
          </w:tcPr>
          <w:p w14:paraId="04AC312A"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5CE6C05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This course explores the rapidly expanding literature in the field of psychological trauma and attempts to delineate its common concerns, research basis, and practice guidelines. It presents the roles and responsibilities of counselors in interventions post trauma exposure. The course covers types of potentially traumatic events, effects of trauma, assessment and potential outcomes, and common elements in treatment interventions for trauma.</w:t>
            </w:r>
          </w:p>
        </w:tc>
      </w:tr>
      <w:tr w:rsidR="001C3A80" w:rsidRPr="001C3A80" w14:paraId="0E63314D" w14:textId="77777777" w:rsidTr="001C3A80">
        <w:trPr>
          <w:trHeight w:val="1089"/>
        </w:trPr>
        <w:tc>
          <w:tcPr>
            <w:tcW w:w="1433" w:type="dxa"/>
            <w:tcBorders>
              <w:top w:val="nil"/>
              <w:left w:val="nil"/>
              <w:bottom w:val="nil"/>
              <w:right w:val="nil"/>
            </w:tcBorders>
            <w:shd w:val="clear" w:color="auto" w:fill="auto"/>
            <w:noWrap/>
            <w:hideMark/>
          </w:tcPr>
          <w:p w14:paraId="1A6F3B85"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Terminate Program</w:t>
            </w:r>
          </w:p>
        </w:tc>
        <w:tc>
          <w:tcPr>
            <w:tcW w:w="2061" w:type="dxa"/>
            <w:tcBorders>
              <w:top w:val="nil"/>
              <w:left w:val="nil"/>
              <w:bottom w:val="nil"/>
              <w:right w:val="nil"/>
            </w:tcBorders>
            <w:shd w:val="clear" w:color="auto" w:fill="auto"/>
            <w:hideMark/>
          </w:tcPr>
          <w:p w14:paraId="384B1464"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Special Education M.Ed.</w:t>
            </w:r>
          </w:p>
        </w:tc>
        <w:tc>
          <w:tcPr>
            <w:tcW w:w="881" w:type="dxa"/>
            <w:tcBorders>
              <w:top w:val="nil"/>
              <w:left w:val="nil"/>
              <w:bottom w:val="nil"/>
              <w:right w:val="nil"/>
            </w:tcBorders>
            <w:shd w:val="clear" w:color="auto" w:fill="auto"/>
            <w:noWrap/>
            <w:hideMark/>
          </w:tcPr>
          <w:p w14:paraId="335A073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vAlign w:val="bottom"/>
            <w:hideMark/>
          </w:tcPr>
          <w:p w14:paraId="1FD37604"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The purpose of this submission is to terminate the </w:t>
            </w:r>
            <w:r w:rsidRPr="001C3A80">
              <w:rPr>
                <w:rFonts w:ascii="Calibri" w:hAnsi="Calibri" w:cs="Calibri"/>
                <w:b/>
                <w:bCs/>
                <w:color w:val="000000"/>
                <w:sz w:val="22"/>
                <w:szCs w:val="22"/>
                <w:u w:val="single"/>
              </w:rPr>
              <w:t xml:space="preserve">Educational Diagnostician Certification Only option </w:t>
            </w:r>
            <w:r w:rsidRPr="001C3A80">
              <w:rPr>
                <w:rFonts w:ascii="Calibri" w:hAnsi="Calibri" w:cs="Calibri"/>
                <w:color w:val="000000"/>
                <w:sz w:val="22"/>
                <w:szCs w:val="22"/>
              </w:rPr>
              <w:t>currently offered. The program currently has no students enrolled. Students are opting to pursue the M.Ed. in Special Education with Certification option due to the lower cost. The certification only option has had low to zero enrollment the past 3 years. </w:t>
            </w:r>
          </w:p>
        </w:tc>
      </w:tr>
      <w:tr w:rsidR="001C3A80" w:rsidRPr="001C3A80" w14:paraId="76B2C7DD" w14:textId="77777777" w:rsidTr="001C3A80">
        <w:trPr>
          <w:trHeight w:val="810"/>
        </w:trPr>
        <w:tc>
          <w:tcPr>
            <w:tcW w:w="1433" w:type="dxa"/>
            <w:tcBorders>
              <w:top w:val="nil"/>
              <w:left w:val="nil"/>
              <w:bottom w:val="single" w:sz="4" w:space="0" w:color="auto"/>
              <w:right w:val="nil"/>
            </w:tcBorders>
            <w:shd w:val="clear" w:color="auto" w:fill="auto"/>
            <w:noWrap/>
            <w:vAlign w:val="bottom"/>
            <w:hideMark/>
          </w:tcPr>
          <w:p w14:paraId="79ED669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vAlign w:val="bottom"/>
            <w:hideMark/>
          </w:tcPr>
          <w:p w14:paraId="23868F65"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vAlign w:val="bottom"/>
            <w:hideMark/>
          </w:tcPr>
          <w:p w14:paraId="7C37E0F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06BF5F2C"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The Certification only option has been available to prospective students who already </w:t>
            </w:r>
            <w:proofErr w:type="spellStart"/>
            <w:r w:rsidRPr="001C3A80">
              <w:rPr>
                <w:rFonts w:ascii="Calibri" w:hAnsi="Calibri" w:cs="Calibri"/>
                <w:color w:val="000000"/>
                <w:sz w:val="22"/>
                <w:szCs w:val="22"/>
              </w:rPr>
              <w:t>posses</w:t>
            </w:r>
            <w:proofErr w:type="spellEnd"/>
            <w:r w:rsidRPr="001C3A80">
              <w:rPr>
                <w:rFonts w:ascii="Calibri" w:hAnsi="Calibri" w:cs="Calibri"/>
                <w:color w:val="000000"/>
                <w:sz w:val="22"/>
                <w:szCs w:val="22"/>
              </w:rPr>
              <w:t xml:space="preserve"> a </w:t>
            </w:r>
            <w:proofErr w:type="gramStart"/>
            <w:r w:rsidRPr="001C3A80">
              <w:rPr>
                <w:rFonts w:ascii="Calibri" w:hAnsi="Calibri" w:cs="Calibri"/>
                <w:color w:val="000000"/>
                <w:sz w:val="22"/>
                <w:szCs w:val="22"/>
              </w:rPr>
              <w:t>Master's Degree</w:t>
            </w:r>
            <w:proofErr w:type="gramEnd"/>
            <w:r w:rsidRPr="001C3A80">
              <w:rPr>
                <w:rFonts w:ascii="Calibri" w:hAnsi="Calibri" w:cs="Calibri"/>
                <w:color w:val="000000"/>
                <w:sz w:val="22"/>
                <w:szCs w:val="22"/>
              </w:rPr>
              <w:t>. Students were required to completed 27 hours.  Many of them are choosing to pursue the M.Ed. in Special Education which is 36 hours. </w:t>
            </w:r>
          </w:p>
        </w:tc>
      </w:tr>
      <w:tr w:rsidR="001C3A80" w:rsidRPr="001C3A80" w14:paraId="54D368B1" w14:textId="77777777" w:rsidTr="001C3A80">
        <w:trPr>
          <w:trHeight w:val="298"/>
        </w:trPr>
        <w:tc>
          <w:tcPr>
            <w:tcW w:w="1433" w:type="dxa"/>
            <w:tcBorders>
              <w:top w:val="nil"/>
              <w:left w:val="nil"/>
              <w:bottom w:val="nil"/>
              <w:right w:val="nil"/>
            </w:tcBorders>
            <w:shd w:val="clear" w:color="auto" w:fill="auto"/>
            <w:vAlign w:val="bottom"/>
            <w:hideMark/>
          </w:tcPr>
          <w:p w14:paraId="710386B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New Program</w:t>
            </w:r>
          </w:p>
        </w:tc>
        <w:tc>
          <w:tcPr>
            <w:tcW w:w="2061" w:type="dxa"/>
            <w:tcBorders>
              <w:top w:val="nil"/>
              <w:left w:val="nil"/>
              <w:bottom w:val="nil"/>
              <w:right w:val="nil"/>
            </w:tcBorders>
            <w:shd w:val="clear" w:color="auto" w:fill="auto"/>
            <w:vAlign w:val="bottom"/>
            <w:hideMark/>
          </w:tcPr>
          <w:p w14:paraId="2F533C26" w14:textId="77777777" w:rsidR="001C3A80" w:rsidRPr="001C3A80" w:rsidRDefault="001C3A80" w:rsidP="001C3A80">
            <w:pPr>
              <w:rPr>
                <w:rFonts w:ascii="Calibri" w:hAnsi="Calibri" w:cs="Calibri"/>
                <w:color w:val="000000"/>
                <w:sz w:val="22"/>
                <w:szCs w:val="22"/>
              </w:rPr>
            </w:pPr>
            <w:proofErr w:type="spellStart"/>
            <w:r w:rsidRPr="001C3A80">
              <w:rPr>
                <w:rFonts w:ascii="Calibri" w:hAnsi="Calibri" w:cs="Calibri"/>
                <w:color w:val="000000"/>
                <w:sz w:val="22"/>
                <w:szCs w:val="22"/>
              </w:rPr>
              <w:t>Macc</w:t>
            </w:r>
            <w:proofErr w:type="spellEnd"/>
          </w:p>
        </w:tc>
        <w:tc>
          <w:tcPr>
            <w:tcW w:w="881" w:type="dxa"/>
            <w:tcBorders>
              <w:top w:val="nil"/>
              <w:left w:val="nil"/>
              <w:bottom w:val="nil"/>
              <w:right w:val="nil"/>
            </w:tcBorders>
            <w:shd w:val="clear" w:color="auto" w:fill="auto"/>
            <w:vAlign w:val="bottom"/>
            <w:hideMark/>
          </w:tcPr>
          <w:p w14:paraId="27373D6C"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SCOB </w:t>
            </w:r>
          </w:p>
        </w:tc>
        <w:tc>
          <w:tcPr>
            <w:tcW w:w="10601" w:type="dxa"/>
            <w:tcBorders>
              <w:top w:val="nil"/>
              <w:left w:val="nil"/>
              <w:bottom w:val="nil"/>
              <w:right w:val="nil"/>
            </w:tcBorders>
            <w:shd w:val="clear" w:color="auto" w:fill="auto"/>
            <w:hideMark/>
          </w:tcPr>
          <w:p w14:paraId="0D3C13E1"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Accounting Data Analytics Certificate</w:t>
            </w:r>
          </w:p>
        </w:tc>
      </w:tr>
      <w:tr w:rsidR="001C3A80" w:rsidRPr="001C3A80" w14:paraId="4597DDDB" w14:textId="77777777" w:rsidTr="001C3A80">
        <w:trPr>
          <w:trHeight w:val="1440"/>
        </w:trPr>
        <w:tc>
          <w:tcPr>
            <w:tcW w:w="1433" w:type="dxa"/>
            <w:tcBorders>
              <w:top w:val="nil"/>
              <w:left w:val="nil"/>
              <w:bottom w:val="single" w:sz="4" w:space="0" w:color="auto"/>
              <w:right w:val="nil"/>
            </w:tcBorders>
            <w:shd w:val="clear" w:color="auto" w:fill="auto"/>
            <w:vAlign w:val="bottom"/>
            <w:hideMark/>
          </w:tcPr>
          <w:p w14:paraId="4D6432DB"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vAlign w:val="bottom"/>
            <w:hideMark/>
          </w:tcPr>
          <w:p w14:paraId="17FFCC4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vAlign w:val="bottom"/>
            <w:hideMark/>
          </w:tcPr>
          <w:p w14:paraId="4B4BCB81"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35CAF14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Accountants must have the skill and knowledge to evaluate data, draw conclusions and contribute to business decision-making. The Accounting Data Analytics Certificate Program is designed to prepare students to assess risks, perform analytical procedures, recognize the role of big data in supporting business decisions and use business intelligence to support business decisions. Students who choose to sit for the Uniform CPA Exam will have the requisite knowledge to successfully challenge data analytics questions and simulations.</w:t>
            </w:r>
          </w:p>
        </w:tc>
      </w:tr>
    </w:tbl>
    <w:p w14:paraId="3E7606CD" w14:textId="77777777" w:rsidR="00757151" w:rsidRDefault="00757151" w:rsidP="003262AD">
      <w:pPr>
        <w:rPr>
          <w:b/>
          <w:bCs/>
        </w:rPr>
        <w:sectPr w:rsidR="00757151" w:rsidSect="00D67822">
          <w:pgSz w:w="15840" w:h="12240" w:orient="landscape"/>
          <w:pgMar w:top="1152" w:right="432" w:bottom="1152" w:left="432" w:header="720" w:footer="677" w:gutter="0"/>
          <w:cols w:space="720"/>
          <w:docGrid w:linePitch="326"/>
        </w:sectPr>
      </w:pPr>
    </w:p>
    <w:p w14:paraId="21658120" w14:textId="3D8BFD02" w:rsidR="00161F35" w:rsidRDefault="00161F35" w:rsidP="003262AD">
      <w:pPr>
        <w:rPr>
          <w:b/>
          <w:bCs/>
        </w:rPr>
      </w:pPr>
    </w:p>
    <w:bookmarkStart w:id="2" w:name="_MON_1669035467"/>
    <w:bookmarkEnd w:id="2"/>
    <w:p w14:paraId="6016F52E" w14:textId="77777777" w:rsidR="00985C6D" w:rsidRDefault="00757151" w:rsidP="00472266">
      <w:pPr>
        <w:pStyle w:val="PlainText"/>
        <w:rPr>
          <w:b/>
          <w:bCs/>
        </w:rPr>
      </w:pPr>
      <w:r>
        <w:rPr>
          <w:b/>
          <w:bCs/>
        </w:rPr>
        <w:object w:dxaOrig="10800" w:dyaOrig="14153" w14:anchorId="0DFB6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07.4pt" o:ole="">
            <v:imagedata r:id="rId17" o:title=""/>
          </v:shape>
          <o:OLEObject Type="Embed" ProgID="Word.Document.12" ShapeID="_x0000_i1025" DrawAspect="Content" ObjectID="_1669615257" r:id="rId18">
            <o:FieldCodes>\s</o:FieldCodes>
          </o:OLEObject>
        </w:object>
      </w:r>
    </w:p>
    <w:p w14:paraId="113DE0D1" w14:textId="77777777" w:rsidR="00985C6D" w:rsidRDefault="00985C6D" w:rsidP="00472266">
      <w:pPr>
        <w:pStyle w:val="PlainText"/>
        <w:rPr>
          <w:b/>
          <w:bCs/>
        </w:rPr>
      </w:pPr>
    </w:p>
    <w:p w14:paraId="5D901246" w14:textId="77777777" w:rsidR="00985C6D" w:rsidRDefault="00985C6D" w:rsidP="00472266">
      <w:pPr>
        <w:pStyle w:val="PlainText"/>
        <w:rPr>
          <w:b/>
          <w:bCs/>
        </w:rPr>
      </w:pPr>
    </w:p>
    <w:p w14:paraId="13287DB7" w14:textId="77777777" w:rsidR="00985C6D" w:rsidRDefault="00985C6D" w:rsidP="00472266">
      <w:pPr>
        <w:pStyle w:val="PlainText"/>
        <w:rPr>
          <w:rFonts w:ascii="Courier New" w:hAnsi="Courier New" w:cs="Courier New"/>
          <w:sz w:val="21"/>
        </w:rPr>
        <w:sectPr w:rsidR="00985C6D" w:rsidSect="00757151">
          <w:pgSz w:w="12240" w:h="15840" w:code="1"/>
          <w:pgMar w:top="432" w:right="1152" w:bottom="432" w:left="1152" w:header="720" w:footer="677" w:gutter="0"/>
          <w:cols w:space="720"/>
          <w:docGrid w:linePitch="326"/>
        </w:sectPr>
      </w:pPr>
    </w:p>
    <w:p w14:paraId="64AC32E4" w14:textId="77777777" w:rsidR="000A43CB" w:rsidRDefault="000A43CB" w:rsidP="00472266">
      <w:pPr>
        <w:pStyle w:val="PlainText"/>
        <w:rPr>
          <w:rFonts w:ascii="Courier New" w:hAnsi="Courier New" w:cs="Courier New"/>
          <w:sz w:val="21"/>
        </w:rPr>
      </w:pPr>
    </w:p>
    <w:p w14:paraId="6BFF2FE7" w14:textId="2BEAAAEE"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From:</w:t>
      </w:r>
      <w:r w:rsidRPr="00472266">
        <w:rPr>
          <w:rFonts w:ascii="Courier New" w:hAnsi="Courier New" w:cs="Courier New"/>
          <w:sz w:val="21"/>
        </w:rPr>
        <w:tab/>
        <w:t>Torey Nalbone</w:t>
      </w:r>
    </w:p>
    <w:p w14:paraId="37DDA2F6"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Sent:</w:t>
      </w:r>
      <w:r w:rsidRPr="00472266">
        <w:rPr>
          <w:rFonts w:ascii="Courier New" w:hAnsi="Courier New" w:cs="Courier New"/>
          <w:sz w:val="21"/>
        </w:rPr>
        <w:tab/>
        <w:t>Friday, November 13, 2020 4:47 PM</w:t>
      </w:r>
    </w:p>
    <w:p w14:paraId="4CC17C87"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To:</w:t>
      </w:r>
      <w:r w:rsidRPr="00472266">
        <w:rPr>
          <w:rFonts w:ascii="Courier New" w:hAnsi="Courier New" w:cs="Courier New"/>
          <w:sz w:val="21"/>
        </w:rPr>
        <w:tab/>
        <w:t xml:space="preserve">Alecia Wolf; Amanda Whitt; Annamary Consalvo; Brittani Riley; Catherine Watkins; Dewane </w:t>
      </w:r>
    </w:p>
    <w:p w14:paraId="35D3139F"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Hughes; Erin West; Gokhan Saygili; Hassan El-Kishky; Jenifer Chilton; Jessica Holm; Jon Seal; Kathleen </w:t>
      </w:r>
    </w:p>
    <w:p w14:paraId="7DA486A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Snella; Mary Fischer; Michael Veronin; Monica Kinzie; Rebecca McKay Johnson; Sam Carrell; Tammy </w:t>
      </w:r>
    </w:p>
    <w:p w14:paraId="2BCF01AC"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Cowart; Torey Nalbone; William Geiger; William Sorensen</w:t>
      </w:r>
    </w:p>
    <w:p w14:paraId="3F7FFC20"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Subject:</w:t>
      </w:r>
      <w:r w:rsidRPr="00472266">
        <w:rPr>
          <w:rFonts w:ascii="Courier New" w:hAnsi="Courier New" w:cs="Courier New"/>
          <w:sz w:val="21"/>
        </w:rPr>
        <w:tab/>
        <w:t>FW: Leave of absence for Ph. D students.</w:t>
      </w:r>
    </w:p>
    <w:p w14:paraId="2BF82CE5" w14:textId="77777777" w:rsidR="00985C6D" w:rsidRPr="00472266" w:rsidRDefault="00985C6D" w:rsidP="00472266">
      <w:pPr>
        <w:pStyle w:val="PlainText"/>
        <w:rPr>
          <w:rFonts w:ascii="Courier New" w:hAnsi="Courier New" w:cs="Courier New"/>
          <w:sz w:val="21"/>
        </w:rPr>
      </w:pPr>
    </w:p>
    <w:p w14:paraId="6ADF1BCA"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GC Members,</w:t>
      </w:r>
    </w:p>
    <w:p w14:paraId="0C3A02FB" w14:textId="77777777" w:rsidR="00985C6D" w:rsidRPr="00472266" w:rsidRDefault="00985C6D" w:rsidP="00472266">
      <w:pPr>
        <w:pStyle w:val="PlainText"/>
        <w:rPr>
          <w:rFonts w:ascii="Courier New" w:hAnsi="Courier New" w:cs="Courier New"/>
          <w:sz w:val="21"/>
        </w:rPr>
      </w:pPr>
    </w:p>
    <w:p w14:paraId="5FE84057" w14:textId="542C3912" w:rsidR="00985C6D" w:rsidRPr="00472266" w:rsidRDefault="00985C6D" w:rsidP="00472266">
      <w:pPr>
        <w:pStyle w:val="PlainText"/>
        <w:rPr>
          <w:rFonts w:ascii="Courier New" w:hAnsi="Courier New" w:cs="Courier New"/>
          <w:sz w:val="21"/>
        </w:rPr>
      </w:pPr>
      <w:r w:rsidRPr="000A43CB">
        <w:rPr>
          <w:rFonts w:ascii="Courier New" w:hAnsi="Courier New" w:cs="Courier New"/>
          <w:sz w:val="21"/>
          <w:highlight w:val="yellow"/>
        </w:rPr>
        <w:t xml:space="preserve">The Leave of Absence Statement wording as mentioned by Dr. Geiger.  Any comments let me know.  If </w:t>
      </w:r>
      <w:r w:rsidR="000A43CB">
        <w:rPr>
          <w:rFonts w:ascii="Courier New" w:hAnsi="Courier New" w:cs="Courier New"/>
          <w:sz w:val="21"/>
          <w:highlight w:val="yellow"/>
        </w:rPr>
        <w:t xml:space="preserve">I </w:t>
      </w:r>
      <w:r w:rsidRPr="000A43CB">
        <w:rPr>
          <w:rFonts w:ascii="Courier New" w:hAnsi="Courier New" w:cs="Courier New"/>
          <w:sz w:val="21"/>
          <w:highlight w:val="yellow"/>
        </w:rPr>
        <w:t xml:space="preserve">hear nothing </w:t>
      </w:r>
      <w:proofErr w:type="gramStart"/>
      <w:r w:rsidRPr="000A43CB">
        <w:rPr>
          <w:rFonts w:ascii="Courier New" w:hAnsi="Courier New" w:cs="Courier New"/>
          <w:sz w:val="21"/>
          <w:highlight w:val="yellow"/>
        </w:rPr>
        <w:t>back</w:t>
      </w:r>
      <w:proofErr w:type="gramEnd"/>
      <w:r w:rsidRPr="000A43CB">
        <w:rPr>
          <w:rFonts w:ascii="Courier New" w:hAnsi="Courier New" w:cs="Courier New"/>
          <w:sz w:val="21"/>
          <w:highlight w:val="yellow"/>
        </w:rPr>
        <w:t xml:space="preserve"> I will circulate an approval request.</w:t>
      </w:r>
    </w:p>
    <w:p w14:paraId="6BF932E1" w14:textId="77777777" w:rsidR="00985C6D" w:rsidRPr="00472266" w:rsidRDefault="00985C6D" w:rsidP="00472266">
      <w:pPr>
        <w:pStyle w:val="PlainText"/>
        <w:rPr>
          <w:rFonts w:ascii="Courier New" w:hAnsi="Courier New" w:cs="Courier New"/>
          <w:sz w:val="21"/>
        </w:rPr>
      </w:pPr>
    </w:p>
    <w:p w14:paraId="5221C372"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 </w:t>
      </w:r>
    </w:p>
    <w:p w14:paraId="7453C0DB"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Torey </w:t>
      </w:r>
    </w:p>
    <w:p w14:paraId="4C1A8699" w14:textId="3F96462D" w:rsidR="00985C6D" w:rsidRDefault="00985C6D" w:rsidP="00472266">
      <w:pPr>
        <w:pStyle w:val="PlainText"/>
        <w:rPr>
          <w:rFonts w:ascii="Courier New" w:hAnsi="Courier New" w:cs="Courier New"/>
          <w:sz w:val="21"/>
        </w:rPr>
      </w:pPr>
    </w:p>
    <w:p w14:paraId="030EEFA3" w14:textId="6F0BF809" w:rsidR="000A43CB" w:rsidRDefault="000A43CB" w:rsidP="00472266">
      <w:pPr>
        <w:pStyle w:val="PlainText"/>
        <w:rPr>
          <w:rFonts w:ascii="Courier New" w:hAnsi="Courier New" w:cs="Courier New"/>
          <w:sz w:val="21"/>
        </w:rPr>
      </w:pPr>
    </w:p>
    <w:p w14:paraId="3937577A" w14:textId="1B23A496" w:rsidR="000A43CB" w:rsidRDefault="000A43CB" w:rsidP="00472266">
      <w:pPr>
        <w:pStyle w:val="PlainText"/>
        <w:rPr>
          <w:rFonts w:ascii="Courier New" w:hAnsi="Courier New" w:cs="Courier New"/>
          <w:sz w:val="21"/>
        </w:rPr>
      </w:pPr>
    </w:p>
    <w:p w14:paraId="416DC9FC" w14:textId="77777777" w:rsidR="00985C6D" w:rsidRPr="00472266" w:rsidRDefault="00985C6D" w:rsidP="00472266">
      <w:pPr>
        <w:pStyle w:val="PlainText"/>
        <w:rPr>
          <w:rFonts w:ascii="Courier New" w:hAnsi="Courier New" w:cs="Courier New"/>
          <w:sz w:val="21"/>
        </w:rPr>
      </w:pPr>
    </w:p>
    <w:p w14:paraId="680FF01E" w14:textId="77777777" w:rsidR="000A43CB" w:rsidRDefault="000A43CB" w:rsidP="00472266">
      <w:pPr>
        <w:pStyle w:val="PlainText"/>
        <w:rPr>
          <w:rFonts w:ascii="Courier New" w:hAnsi="Courier New" w:cs="Courier New"/>
          <w:sz w:val="21"/>
        </w:rPr>
      </w:pPr>
    </w:p>
    <w:p w14:paraId="30AA6AEF" w14:textId="0F5C6EB6"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From: William Geiger &lt;wgeiger@uttyler.edu&gt;  </w:t>
      </w:r>
    </w:p>
    <w:p w14:paraId="14D51404"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Sent: Friday, November 13, 2020 4:13 PM </w:t>
      </w:r>
    </w:p>
    <w:p w14:paraId="4D6D91FA"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To: Torey Nalbone &lt;tnalbone@uttyler.edu&gt; </w:t>
      </w:r>
    </w:p>
    <w:p w14:paraId="7F860A52"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Subject: Leave of absence for Ph. D students.</w:t>
      </w:r>
    </w:p>
    <w:p w14:paraId="5446D836" w14:textId="77777777" w:rsidR="00985C6D" w:rsidRPr="00472266" w:rsidRDefault="00985C6D" w:rsidP="00472266">
      <w:pPr>
        <w:pStyle w:val="PlainText"/>
        <w:rPr>
          <w:rFonts w:ascii="Courier New" w:hAnsi="Courier New" w:cs="Courier New"/>
          <w:sz w:val="21"/>
        </w:rPr>
      </w:pPr>
    </w:p>
    <w:p w14:paraId="3CE1632A" w14:textId="77777777" w:rsidR="00985C6D" w:rsidRPr="00472266" w:rsidRDefault="00985C6D" w:rsidP="00472266">
      <w:pPr>
        <w:pStyle w:val="PlainText"/>
        <w:rPr>
          <w:rFonts w:ascii="Courier New" w:hAnsi="Courier New" w:cs="Courier New"/>
          <w:sz w:val="21"/>
        </w:rPr>
      </w:pPr>
    </w:p>
    <w:p w14:paraId="2DA60A0A" w14:textId="77777777" w:rsidR="00985C6D" w:rsidRPr="00472266" w:rsidRDefault="00985C6D" w:rsidP="00472266">
      <w:pPr>
        <w:pStyle w:val="PlainText"/>
        <w:rPr>
          <w:rFonts w:ascii="Courier New" w:hAnsi="Courier New" w:cs="Courier New"/>
          <w:sz w:val="21"/>
        </w:rPr>
      </w:pPr>
      <w:r w:rsidRPr="000A43CB">
        <w:rPr>
          <w:rFonts w:ascii="Courier New" w:hAnsi="Courier New" w:cs="Courier New"/>
          <w:sz w:val="21"/>
          <w:highlight w:val="yellow"/>
        </w:rPr>
        <w:t>Please distribute the proposed language for the catalog to the Graduate Council.</w:t>
      </w:r>
    </w:p>
    <w:p w14:paraId="55DBFBEC" w14:textId="77777777" w:rsidR="00985C6D" w:rsidRPr="00472266" w:rsidRDefault="00985C6D" w:rsidP="00472266">
      <w:pPr>
        <w:pStyle w:val="PlainText"/>
        <w:rPr>
          <w:rFonts w:ascii="Courier New" w:hAnsi="Courier New" w:cs="Courier New"/>
          <w:sz w:val="21"/>
        </w:rPr>
      </w:pPr>
    </w:p>
    <w:p w14:paraId="735C61DA" w14:textId="77777777" w:rsidR="00985C6D" w:rsidRPr="00472266" w:rsidRDefault="00985C6D" w:rsidP="00472266">
      <w:pPr>
        <w:pStyle w:val="PlainText"/>
        <w:rPr>
          <w:rFonts w:ascii="Courier New" w:hAnsi="Courier New" w:cs="Courier New"/>
          <w:sz w:val="21"/>
        </w:rPr>
      </w:pPr>
    </w:p>
    <w:p w14:paraId="3A22CF3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      Leave of Absence</w:t>
      </w:r>
    </w:p>
    <w:p w14:paraId="64748E41" w14:textId="77777777" w:rsidR="00985C6D" w:rsidRPr="00472266" w:rsidRDefault="00985C6D" w:rsidP="00472266">
      <w:pPr>
        <w:pStyle w:val="PlainText"/>
        <w:rPr>
          <w:rFonts w:ascii="Courier New" w:hAnsi="Courier New" w:cs="Courier New"/>
          <w:sz w:val="21"/>
        </w:rPr>
      </w:pPr>
    </w:p>
    <w:p w14:paraId="66823791"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A student in a Ph.D. program, prior to Advancement to Candidacy, may request a </w:t>
      </w:r>
    </w:p>
    <w:p w14:paraId="2C9A9B5B"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leave of absence of up to one year when personal circumstances may impede </w:t>
      </w:r>
    </w:p>
    <w:p w14:paraId="4246B831"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progress toward completion of the degree.  Personal circumstances that may </w:t>
      </w:r>
    </w:p>
    <w:p w14:paraId="2E150A3E"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justify the leave of absence include, but are not restricted to, disability or illness, </w:t>
      </w:r>
    </w:p>
    <w:p w14:paraId="7836A936" w14:textId="77777777" w:rsidR="00985C6D" w:rsidRPr="00472266" w:rsidRDefault="00985C6D" w:rsidP="00472266">
      <w:pPr>
        <w:pStyle w:val="PlainText"/>
        <w:rPr>
          <w:rFonts w:ascii="Courier New" w:hAnsi="Courier New" w:cs="Courier New"/>
          <w:sz w:val="21"/>
        </w:rPr>
      </w:pPr>
      <w:proofErr w:type="gramStart"/>
      <w:r w:rsidRPr="00472266">
        <w:rPr>
          <w:rFonts w:ascii="Courier New" w:hAnsi="Courier New" w:cs="Courier New"/>
          <w:sz w:val="21"/>
        </w:rPr>
        <w:t>child birth</w:t>
      </w:r>
      <w:proofErr w:type="gramEnd"/>
      <w:r w:rsidRPr="00472266">
        <w:rPr>
          <w:rFonts w:ascii="Courier New" w:hAnsi="Courier New" w:cs="Courier New"/>
          <w:sz w:val="21"/>
        </w:rPr>
        <w:t xml:space="preserve">, being the principal caregiver of a preschool child, or a disabled, </w:t>
      </w:r>
    </w:p>
    <w:p w14:paraId="640681C3"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elderly, or ill member of the individual’s immediate family. A student requesting a </w:t>
      </w:r>
    </w:p>
    <w:p w14:paraId="68AD0D80"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Leave of Absence must submit a written request to the Dean of the Graduate </w:t>
      </w:r>
    </w:p>
    <w:p w14:paraId="51EBC46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School.  The request must be approved by the Program Coordinator, </w:t>
      </w:r>
    </w:p>
    <w:p w14:paraId="5CDAD2F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Chairperson of the Department/Director of the School, and Dean of the college </w:t>
      </w:r>
    </w:p>
    <w:p w14:paraId="51DC8AB3"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prior to being present to the Dean of the Graduate School. </w:t>
      </w:r>
    </w:p>
    <w:p w14:paraId="14C1D29E" w14:textId="77777777" w:rsidR="00985C6D" w:rsidRPr="00472266" w:rsidRDefault="00985C6D" w:rsidP="00472266">
      <w:pPr>
        <w:pStyle w:val="PlainText"/>
        <w:rPr>
          <w:rFonts w:ascii="Courier New" w:hAnsi="Courier New" w:cs="Courier New"/>
          <w:sz w:val="21"/>
        </w:rPr>
      </w:pPr>
    </w:p>
    <w:p w14:paraId="6AB9A5DA"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William Geiger, Ed.D.</w:t>
      </w:r>
    </w:p>
    <w:p w14:paraId="6F1C8DB6"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Vice Provost and Dean of The Graduate School</w:t>
      </w:r>
    </w:p>
    <w:p w14:paraId="35756013"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The University of Texas at Tyler</w:t>
      </w:r>
    </w:p>
    <w:p w14:paraId="72F3948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3900 University Boulevard</w:t>
      </w:r>
    </w:p>
    <w:p w14:paraId="05965198"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Tyler, TX 75799</w:t>
      </w:r>
    </w:p>
    <w:p w14:paraId="72C4F794" w14:textId="77777777" w:rsidR="00985C6D" w:rsidRPr="00472266" w:rsidRDefault="00985C6D" w:rsidP="00472266">
      <w:pPr>
        <w:pStyle w:val="PlainText"/>
        <w:rPr>
          <w:rFonts w:ascii="Courier New" w:hAnsi="Courier New" w:cs="Courier New"/>
          <w:sz w:val="21"/>
        </w:rPr>
      </w:pPr>
    </w:p>
    <w:p w14:paraId="095ACDEC"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Phone: 903-565-5515</w:t>
      </w:r>
    </w:p>
    <w:p w14:paraId="7B9A929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Fax:  903-566-7007</w:t>
      </w:r>
    </w:p>
    <w:p w14:paraId="73F6FCCD" w14:textId="77777777" w:rsidR="00985C6D" w:rsidRDefault="00985C6D" w:rsidP="00472266">
      <w:pPr>
        <w:pStyle w:val="PlainText"/>
        <w:rPr>
          <w:rFonts w:ascii="Courier New" w:hAnsi="Courier New" w:cs="Courier New"/>
        </w:rPr>
      </w:pPr>
    </w:p>
    <w:bookmarkStart w:id="3" w:name="_MON_1669121618"/>
    <w:bookmarkEnd w:id="3"/>
    <w:p w14:paraId="75D673BF" w14:textId="21E21AAB" w:rsidR="00F655F7" w:rsidRDefault="00985C6D" w:rsidP="003262AD">
      <w:pPr>
        <w:rPr>
          <w:b/>
          <w:bCs/>
        </w:rPr>
      </w:pPr>
      <w:r>
        <w:rPr>
          <w:b/>
          <w:bCs/>
        </w:rPr>
        <w:object w:dxaOrig="8955" w:dyaOrig="430" w14:anchorId="7A25CC43">
          <v:shape id="_x0000_i1026" type="#_x0000_t75" style="width:447.6pt;height:21.6pt" o:ole="">
            <v:imagedata r:id="rId19" o:title=""/>
          </v:shape>
          <o:OLEObject Type="Embed" ProgID="Word.Document.8" ShapeID="_x0000_i1026" DrawAspect="Content" ObjectID="_1669615258" r:id="rId20">
            <o:FieldCodes>\s</o:FieldCodes>
          </o:OLEObject>
        </w:object>
      </w:r>
    </w:p>
    <w:sectPr w:rsidR="00F655F7" w:rsidSect="00985C6D">
      <w:pgSz w:w="12240" w:h="15840" w:code="1"/>
      <w:pgMar w:top="432" w:right="576" w:bottom="432" w:left="576"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E702" w14:textId="77777777" w:rsidR="001516AC" w:rsidRDefault="001516AC" w:rsidP="003B726E">
      <w:r>
        <w:separator/>
      </w:r>
    </w:p>
  </w:endnote>
  <w:endnote w:type="continuationSeparator" w:id="0">
    <w:p w14:paraId="6CD054C3" w14:textId="77777777" w:rsidR="001516AC" w:rsidRDefault="001516AC"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2B21" w14:textId="77777777" w:rsidR="00D26732" w:rsidRDefault="00D2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271E" w14:textId="77777777" w:rsidR="00D26732" w:rsidRDefault="00D2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170" w14:textId="38F2F175" w:rsidR="0090250C" w:rsidRPr="00D47421" w:rsidRDefault="006B2931" w:rsidP="00D47421">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7957" w14:textId="77777777" w:rsidR="001516AC" w:rsidRDefault="001516AC" w:rsidP="003B726E">
      <w:r>
        <w:separator/>
      </w:r>
    </w:p>
  </w:footnote>
  <w:footnote w:type="continuationSeparator" w:id="0">
    <w:p w14:paraId="387B72BF" w14:textId="77777777" w:rsidR="001516AC" w:rsidRDefault="001516AC"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FC97" w14:textId="77777777" w:rsidR="00D26732" w:rsidRDefault="00D2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E81" w14:textId="77777777" w:rsidR="00D26732" w:rsidRDefault="00D2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81C0BE0518D24D30B5266A02651F89B8"/>
      </w:placeholder>
      <w:dataBinding w:prefixMappings="xmlns:ns0='http://purl.org/dc/elements/1.1/' xmlns:ns1='http://schemas.openxmlformats.org/package/2006/metadata/core-properties' " w:xpath="/ns1:coreProperties[1]/ns0:title[1]" w:storeItemID="{6C3C8BC8-F283-45AE-878A-BAB7291924A1}"/>
      <w:text/>
    </w:sdtPr>
    <w:sdtEndPr/>
    <w:sdtContent>
      <w:p w14:paraId="79B724B8" w14:textId="439585BB" w:rsidR="005F38D9" w:rsidRDefault="00D26732">
        <w:pPr>
          <w:pStyle w:val="Header"/>
          <w:jc w:val="right"/>
          <w:rPr>
            <w:color w:val="7F7F7F" w:themeColor="text1" w:themeTint="80"/>
          </w:rPr>
        </w:pPr>
        <w:r>
          <w:rPr>
            <w:color w:val="7F7F7F" w:themeColor="text1" w:themeTint="80"/>
          </w:rPr>
          <w:t>The University of Texas at Tyler Graduate Council December 11th, 2020 1:00-3:00 pm</w:t>
        </w:r>
      </w:p>
    </w:sdtContent>
  </w:sdt>
  <w:p w14:paraId="52168F80" w14:textId="77777777" w:rsidR="00D17B6C" w:rsidRPr="005F38D9" w:rsidRDefault="00D17B6C" w:rsidP="005F3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A398759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5936"/>
    <w:multiLevelType w:val="multilevel"/>
    <w:tmpl w:val="FEA2570A"/>
    <w:lvl w:ilvl="0">
      <w:start w:val="1"/>
      <w:numFmt w:val="decimal"/>
      <w:lvlText w:val="%1."/>
      <w:lvlJc w:val="left"/>
      <w:pPr>
        <w:tabs>
          <w:tab w:val="num" w:pos="972"/>
        </w:tabs>
        <w:ind w:left="972" w:hanging="360"/>
      </w:pPr>
      <w:rPr>
        <w:rFonts w:hint="default"/>
      </w:rPr>
    </w:lvl>
    <w:lvl w:ilvl="1">
      <w:start w:val="1"/>
      <w:numFmt w:val="decimal"/>
      <w:lvlText w:val="%2."/>
      <w:lvlJc w:val="left"/>
      <w:pPr>
        <w:tabs>
          <w:tab w:val="num" w:pos="1692"/>
        </w:tabs>
        <w:ind w:left="1692" w:hanging="360"/>
      </w:pPr>
      <w:rPr>
        <w:rFonts w:hint="default"/>
      </w:rPr>
    </w:lvl>
    <w:lvl w:ilvl="2">
      <w:start w:val="1"/>
      <w:numFmt w:val="decimal"/>
      <w:lvlText w:val="%3."/>
      <w:lvlJc w:val="left"/>
      <w:pPr>
        <w:tabs>
          <w:tab w:val="num" w:pos="2412"/>
        </w:tabs>
        <w:ind w:left="2412" w:hanging="360"/>
      </w:pPr>
      <w:rPr>
        <w:rFonts w:hint="default"/>
      </w:rPr>
    </w:lvl>
    <w:lvl w:ilvl="3">
      <w:start w:val="1"/>
      <w:numFmt w:val="decimal"/>
      <w:lvlText w:val="%4."/>
      <w:lvlJc w:val="left"/>
      <w:pPr>
        <w:tabs>
          <w:tab w:val="num" w:pos="3132"/>
        </w:tabs>
        <w:ind w:left="3132" w:hanging="360"/>
      </w:pPr>
      <w:rPr>
        <w:rFonts w:hint="default"/>
      </w:rPr>
    </w:lvl>
    <w:lvl w:ilvl="4">
      <w:start w:val="1"/>
      <w:numFmt w:val="decimal"/>
      <w:lvlText w:val="%5."/>
      <w:lvlJc w:val="left"/>
      <w:pPr>
        <w:tabs>
          <w:tab w:val="num" w:pos="3852"/>
        </w:tabs>
        <w:ind w:left="3852" w:hanging="360"/>
      </w:pPr>
      <w:rPr>
        <w:rFonts w:hint="default"/>
      </w:rPr>
    </w:lvl>
    <w:lvl w:ilvl="5">
      <w:start w:val="1"/>
      <w:numFmt w:val="decimal"/>
      <w:lvlText w:val="%6."/>
      <w:lvlJc w:val="left"/>
      <w:pPr>
        <w:tabs>
          <w:tab w:val="num" w:pos="4572"/>
        </w:tabs>
        <w:ind w:left="4572" w:hanging="360"/>
      </w:pPr>
      <w:rPr>
        <w:rFonts w:hint="default"/>
      </w:rPr>
    </w:lvl>
    <w:lvl w:ilvl="6">
      <w:start w:val="1"/>
      <w:numFmt w:val="decimal"/>
      <w:lvlText w:val="%7."/>
      <w:lvlJc w:val="left"/>
      <w:pPr>
        <w:tabs>
          <w:tab w:val="num" w:pos="5292"/>
        </w:tabs>
        <w:ind w:left="5292" w:hanging="360"/>
      </w:pPr>
      <w:rPr>
        <w:rFonts w:hint="default"/>
      </w:rPr>
    </w:lvl>
    <w:lvl w:ilvl="7">
      <w:start w:val="1"/>
      <w:numFmt w:val="decimal"/>
      <w:lvlText w:val="%8."/>
      <w:lvlJc w:val="left"/>
      <w:pPr>
        <w:tabs>
          <w:tab w:val="num" w:pos="6012"/>
        </w:tabs>
        <w:ind w:left="6012" w:hanging="360"/>
      </w:pPr>
      <w:rPr>
        <w:rFonts w:hint="default"/>
      </w:rPr>
    </w:lvl>
    <w:lvl w:ilvl="8">
      <w:start w:val="1"/>
      <w:numFmt w:val="decimal"/>
      <w:lvlText w:val="%9."/>
      <w:lvlJc w:val="left"/>
      <w:pPr>
        <w:tabs>
          <w:tab w:val="num" w:pos="6732"/>
        </w:tabs>
        <w:ind w:left="6732" w:hanging="360"/>
      </w:pPr>
      <w:rPr>
        <w:rFonts w:hint="default"/>
      </w:rPr>
    </w:lvl>
  </w:abstractNum>
  <w:abstractNum w:abstractNumId="5"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176F413D"/>
    <w:multiLevelType w:val="hybridMultilevel"/>
    <w:tmpl w:val="13C4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AA3"/>
    <w:multiLevelType w:val="multilevel"/>
    <w:tmpl w:val="11B6F484"/>
    <w:lvl w:ilvl="0">
      <w:start w:val="1"/>
      <w:numFmt w:val="lowerLetter"/>
      <w:lvlText w:val="%1)"/>
      <w:lvlJc w:val="left"/>
      <w:pPr>
        <w:ind w:left="612" w:hanging="360"/>
      </w:pPr>
      <w:rPr>
        <w:rFonts w:hint="default"/>
      </w:rPr>
    </w:lvl>
    <w:lvl w:ilvl="1">
      <w:start w:val="1"/>
      <w:numFmt w:val="decimal"/>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8" w15:restartNumberingAfterBreak="0">
    <w:nsid w:val="1A0D2A06"/>
    <w:multiLevelType w:val="multilevel"/>
    <w:tmpl w:val="11B6F484"/>
    <w:lvl w:ilvl="0">
      <w:start w:val="1"/>
      <w:numFmt w:val="lowerLetter"/>
      <w:lvlText w:val="%1)"/>
      <w:lvlJc w:val="left"/>
      <w:pPr>
        <w:ind w:left="612" w:hanging="360"/>
      </w:pPr>
      <w:rPr>
        <w:rFonts w:hint="default"/>
      </w:rPr>
    </w:lvl>
    <w:lvl w:ilvl="1">
      <w:start w:val="1"/>
      <w:numFmt w:val="decimal"/>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9" w15:restartNumberingAfterBreak="0">
    <w:nsid w:val="1A4E544C"/>
    <w:multiLevelType w:val="multilevel"/>
    <w:tmpl w:val="6D20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26B26"/>
    <w:multiLevelType w:val="multilevel"/>
    <w:tmpl w:val="04090021"/>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C02556"/>
    <w:multiLevelType w:val="hybridMultilevel"/>
    <w:tmpl w:val="03D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F6847"/>
    <w:multiLevelType w:val="hybridMultilevel"/>
    <w:tmpl w:val="6922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41B58EC"/>
    <w:multiLevelType w:val="multilevel"/>
    <w:tmpl w:val="FE5A5712"/>
    <w:lvl w:ilvl="0">
      <w:start w:val="2"/>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D7969"/>
    <w:multiLevelType w:val="hybridMultilevel"/>
    <w:tmpl w:val="4C3E653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95267B"/>
    <w:multiLevelType w:val="hybridMultilevel"/>
    <w:tmpl w:val="01DE08C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4AF5F7A"/>
    <w:multiLevelType w:val="hybridMultilevel"/>
    <w:tmpl w:val="04F8FC8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3"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1CFD"/>
    <w:multiLevelType w:val="hybridMultilevel"/>
    <w:tmpl w:val="62A612D4"/>
    <w:lvl w:ilvl="0" w:tplc="04090017">
      <w:start w:val="1"/>
      <w:numFmt w:val="lowerLetter"/>
      <w:lvlText w:val="%1)"/>
      <w:lvlJc w:val="left"/>
      <w:pPr>
        <w:ind w:left="720" w:hanging="360"/>
      </w:pPr>
    </w:lvl>
    <w:lvl w:ilvl="1" w:tplc="4288C4C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C3BD4"/>
    <w:multiLevelType w:val="hybridMultilevel"/>
    <w:tmpl w:val="96FE1BDC"/>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4B7219C5"/>
    <w:multiLevelType w:val="hybridMultilevel"/>
    <w:tmpl w:val="B33EE4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7D7580"/>
    <w:multiLevelType w:val="multilevel"/>
    <w:tmpl w:val="C8A4BD46"/>
    <w:lvl w:ilvl="0">
      <w:start w:val="1"/>
      <w:numFmt w:val="lowerLetter"/>
      <w:lvlText w:val="%1)"/>
      <w:lvlJc w:val="left"/>
      <w:pPr>
        <w:ind w:left="612" w:hanging="360"/>
      </w:pPr>
      <w:rPr>
        <w:rFonts w:hint="default"/>
      </w:rPr>
    </w:lvl>
    <w:lvl w:ilvl="1">
      <w:start w:val="1"/>
      <w:numFmt w:val="decimal"/>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30" w15:restartNumberingAfterBreak="0">
    <w:nsid w:val="5FA214E2"/>
    <w:multiLevelType w:val="multilevel"/>
    <w:tmpl w:val="999443C2"/>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FF0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FF000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373BE"/>
    <w:multiLevelType w:val="multilevel"/>
    <w:tmpl w:val="7478BAC2"/>
    <w:lvl w:ilvl="0">
      <w:start w:val="1"/>
      <w:numFmt w:val="decimal"/>
      <w:lvlText w:val="%1."/>
      <w:lvlJc w:val="left"/>
      <w:pPr>
        <w:tabs>
          <w:tab w:val="num" w:pos="831"/>
        </w:tabs>
        <w:ind w:left="831" w:hanging="360"/>
      </w:pPr>
      <w:rPr>
        <w:rFonts w:hint="default"/>
      </w:rPr>
    </w:lvl>
    <w:lvl w:ilvl="1" w:tentative="1">
      <w:start w:val="1"/>
      <w:numFmt w:val="decimal"/>
      <w:lvlText w:val="%2."/>
      <w:lvlJc w:val="left"/>
      <w:pPr>
        <w:tabs>
          <w:tab w:val="num" w:pos="1551"/>
        </w:tabs>
        <w:ind w:left="1551" w:hanging="360"/>
      </w:pPr>
    </w:lvl>
    <w:lvl w:ilvl="2" w:tentative="1">
      <w:start w:val="1"/>
      <w:numFmt w:val="decimal"/>
      <w:lvlText w:val="%3."/>
      <w:lvlJc w:val="left"/>
      <w:pPr>
        <w:tabs>
          <w:tab w:val="num" w:pos="2271"/>
        </w:tabs>
        <w:ind w:left="2271" w:hanging="360"/>
      </w:pPr>
    </w:lvl>
    <w:lvl w:ilvl="3" w:tentative="1">
      <w:start w:val="1"/>
      <w:numFmt w:val="decimal"/>
      <w:lvlText w:val="%4."/>
      <w:lvlJc w:val="left"/>
      <w:pPr>
        <w:tabs>
          <w:tab w:val="num" w:pos="2991"/>
        </w:tabs>
        <w:ind w:left="2991" w:hanging="360"/>
      </w:pPr>
    </w:lvl>
    <w:lvl w:ilvl="4" w:tentative="1">
      <w:start w:val="1"/>
      <w:numFmt w:val="decimal"/>
      <w:lvlText w:val="%5."/>
      <w:lvlJc w:val="left"/>
      <w:pPr>
        <w:tabs>
          <w:tab w:val="num" w:pos="3711"/>
        </w:tabs>
        <w:ind w:left="3711" w:hanging="360"/>
      </w:pPr>
    </w:lvl>
    <w:lvl w:ilvl="5" w:tentative="1">
      <w:start w:val="1"/>
      <w:numFmt w:val="decimal"/>
      <w:lvlText w:val="%6."/>
      <w:lvlJc w:val="left"/>
      <w:pPr>
        <w:tabs>
          <w:tab w:val="num" w:pos="4431"/>
        </w:tabs>
        <w:ind w:left="4431" w:hanging="360"/>
      </w:pPr>
    </w:lvl>
    <w:lvl w:ilvl="6" w:tentative="1">
      <w:start w:val="1"/>
      <w:numFmt w:val="decimal"/>
      <w:lvlText w:val="%7."/>
      <w:lvlJc w:val="left"/>
      <w:pPr>
        <w:tabs>
          <w:tab w:val="num" w:pos="5151"/>
        </w:tabs>
        <w:ind w:left="5151" w:hanging="360"/>
      </w:pPr>
    </w:lvl>
    <w:lvl w:ilvl="7" w:tentative="1">
      <w:start w:val="1"/>
      <w:numFmt w:val="decimal"/>
      <w:lvlText w:val="%8."/>
      <w:lvlJc w:val="left"/>
      <w:pPr>
        <w:tabs>
          <w:tab w:val="num" w:pos="5871"/>
        </w:tabs>
        <w:ind w:left="5871" w:hanging="360"/>
      </w:pPr>
    </w:lvl>
    <w:lvl w:ilvl="8" w:tentative="1">
      <w:start w:val="1"/>
      <w:numFmt w:val="decimal"/>
      <w:lvlText w:val="%9."/>
      <w:lvlJc w:val="left"/>
      <w:pPr>
        <w:tabs>
          <w:tab w:val="num" w:pos="6591"/>
        </w:tabs>
        <w:ind w:left="6591" w:hanging="360"/>
      </w:pPr>
    </w:lvl>
  </w:abstractNum>
  <w:abstractNum w:abstractNumId="36"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C3C1F"/>
    <w:multiLevelType w:val="multilevel"/>
    <w:tmpl w:val="FEA2570A"/>
    <w:lvl w:ilvl="0">
      <w:start w:val="1"/>
      <w:numFmt w:val="decimal"/>
      <w:lvlText w:val="%1."/>
      <w:lvlJc w:val="left"/>
      <w:pPr>
        <w:tabs>
          <w:tab w:val="num" w:pos="972"/>
        </w:tabs>
        <w:ind w:left="972" w:hanging="360"/>
      </w:pPr>
      <w:rPr>
        <w:rFonts w:hint="default"/>
      </w:rPr>
    </w:lvl>
    <w:lvl w:ilvl="1">
      <w:start w:val="1"/>
      <w:numFmt w:val="decimal"/>
      <w:lvlText w:val="%2."/>
      <w:lvlJc w:val="left"/>
      <w:pPr>
        <w:tabs>
          <w:tab w:val="num" w:pos="1692"/>
        </w:tabs>
        <w:ind w:left="1692" w:hanging="360"/>
      </w:pPr>
      <w:rPr>
        <w:rFonts w:hint="default"/>
      </w:rPr>
    </w:lvl>
    <w:lvl w:ilvl="2">
      <w:start w:val="1"/>
      <w:numFmt w:val="decimal"/>
      <w:lvlText w:val="%3."/>
      <w:lvlJc w:val="left"/>
      <w:pPr>
        <w:tabs>
          <w:tab w:val="num" w:pos="2412"/>
        </w:tabs>
        <w:ind w:left="2412" w:hanging="360"/>
      </w:pPr>
      <w:rPr>
        <w:rFonts w:hint="default"/>
      </w:rPr>
    </w:lvl>
    <w:lvl w:ilvl="3">
      <w:start w:val="1"/>
      <w:numFmt w:val="decimal"/>
      <w:lvlText w:val="%4."/>
      <w:lvlJc w:val="left"/>
      <w:pPr>
        <w:tabs>
          <w:tab w:val="num" w:pos="3132"/>
        </w:tabs>
        <w:ind w:left="3132" w:hanging="360"/>
      </w:pPr>
      <w:rPr>
        <w:rFonts w:hint="default"/>
      </w:rPr>
    </w:lvl>
    <w:lvl w:ilvl="4">
      <w:start w:val="1"/>
      <w:numFmt w:val="decimal"/>
      <w:lvlText w:val="%5."/>
      <w:lvlJc w:val="left"/>
      <w:pPr>
        <w:tabs>
          <w:tab w:val="num" w:pos="3852"/>
        </w:tabs>
        <w:ind w:left="3852" w:hanging="360"/>
      </w:pPr>
      <w:rPr>
        <w:rFonts w:hint="default"/>
      </w:rPr>
    </w:lvl>
    <w:lvl w:ilvl="5">
      <w:start w:val="1"/>
      <w:numFmt w:val="decimal"/>
      <w:lvlText w:val="%6."/>
      <w:lvlJc w:val="left"/>
      <w:pPr>
        <w:tabs>
          <w:tab w:val="num" w:pos="4572"/>
        </w:tabs>
        <w:ind w:left="4572" w:hanging="360"/>
      </w:pPr>
      <w:rPr>
        <w:rFonts w:hint="default"/>
      </w:rPr>
    </w:lvl>
    <w:lvl w:ilvl="6">
      <w:start w:val="1"/>
      <w:numFmt w:val="decimal"/>
      <w:lvlText w:val="%7."/>
      <w:lvlJc w:val="left"/>
      <w:pPr>
        <w:tabs>
          <w:tab w:val="num" w:pos="5292"/>
        </w:tabs>
        <w:ind w:left="5292" w:hanging="360"/>
      </w:pPr>
      <w:rPr>
        <w:rFonts w:hint="default"/>
      </w:rPr>
    </w:lvl>
    <w:lvl w:ilvl="7">
      <w:start w:val="1"/>
      <w:numFmt w:val="decimal"/>
      <w:lvlText w:val="%8."/>
      <w:lvlJc w:val="left"/>
      <w:pPr>
        <w:tabs>
          <w:tab w:val="num" w:pos="6012"/>
        </w:tabs>
        <w:ind w:left="6012" w:hanging="360"/>
      </w:pPr>
      <w:rPr>
        <w:rFonts w:hint="default"/>
      </w:rPr>
    </w:lvl>
    <w:lvl w:ilvl="8">
      <w:start w:val="1"/>
      <w:numFmt w:val="decimal"/>
      <w:lvlText w:val="%9."/>
      <w:lvlJc w:val="left"/>
      <w:pPr>
        <w:tabs>
          <w:tab w:val="num" w:pos="6732"/>
        </w:tabs>
        <w:ind w:left="6732" w:hanging="360"/>
      </w:pPr>
      <w:rPr>
        <w:rFonts w:hint="default"/>
      </w:rPr>
    </w:lvl>
  </w:abstractNum>
  <w:abstractNum w:abstractNumId="38" w15:restartNumberingAfterBreak="0">
    <w:nsid w:val="7866328B"/>
    <w:multiLevelType w:val="multilevel"/>
    <w:tmpl w:val="9210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144851"/>
    <w:multiLevelType w:val="hybridMultilevel"/>
    <w:tmpl w:val="C4C68FB4"/>
    <w:lvl w:ilvl="0" w:tplc="8AAECAA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1"/>
  </w:num>
  <w:num w:numId="4">
    <w:abstractNumId w:val="18"/>
  </w:num>
  <w:num w:numId="5">
    <w:abstractNumId w:val="1"/>
  </w:num>
  <w:num w:numId="6">
    <w:abstractNumId w:val="7"/>
  </w:num>
  <w:num w:numId="7">
    <w:abstractNumId w:val="16"/>
  </w:num>
  <w:num w:numId="8">
    <w:abstractNumId w:val="15"/>
  </w:num>
  <w:num w:numId="9">
    <w:abstractNumId w:val="28"/>
  </w:num>
  <w:num w:numId="10">
    <w:abstractNumId w:val="3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4"/>
  </w:num>
  <w:num w:numId="16">
    <w:abstractNumId w:val="36"/>
  </w:num>
  <w:num w:numId="17">
    <w:abstractNumId w:val="33"/>
  </w:num>
  <w:num w:numId="18">
    <w:abstractNumId w:val="24"/>
  </w:num>
  <w:num w:numId="19">
    <w:abstractNumId w:val="3"/>
  </w:num>
  <w:num w:numId="20">
    <w:abstractNumId w:val="2"/>
  </w:num>
  <w:num w:numId="21">
    <w:abstractNumId w:val="32"/>
  </w:num>
  <w:num w:numId="22">
    <w:abstractNumId w:val="21"/>
  </w:num>
  <w:num w:numId="23">
    <w:abstractNumId w:val="19"/>
  </w:num>
  <w:num w:numId="24">
    <w:abstractNumId w:val="17"/>
  </w:num>
  <w:num w:numId="25">
    <w:abstractNumId w:val="22"/>
  </w:num>
  <w:num w:numId="26">
    <w:abstractNumId w:val="9"/>
  </w:num>
  <w:num w:numId="27">
    <w:abstractNumId w:val="35"/>
  </w:num>
  <w:num w:numId="28">
    <w:abstractNumId w:val="4"/>
  </w:num>
  <w:num w:numId="29">
    <w:abstractNumId w:val="37"/>
  </w:num>
  <w:num w:numId="30">
    <w:abstractNumId w:val="8"/>
  </w:num>
  <w:num w:numId="31">
    <w:abstractNumId w:val="27"/>
  </w:num>
  <w:num w:numId="32">
    <w:abstractNumId w:val="29"/>
  </w:num>
  <w:num w:numId="33">
    <w:abstractNumId w:val="14"/>
  </w:num>
  <w:num w:numId="34">
    <w:abstractNumId w:val="10"/>
  </w:num>
  <w:num w:numId="35">
    <w:abstractNumId w:val="30"/>
  </w:num>
  <w:num w:numId="36">
    <w:abstractNumId w:val="38"/>
  </w:num>
  <w:num w:numId="37">
    <w:abstractNumId w:val="6"/>
  </w:num>
  <w:num w:numId="38">
    <w:abstractNumId w:val="11"/>
  </w:num>
  <w:num w:numId="39">
    <w:abstractNumId w:val="40"/>
  </w:num>
  <w:num w:numId="40">
    <w:abstractNumId w:val="12"/>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1AA4"/>
    <w:rsid w:val="0001455C"/>
    <w:rsid w:val="00034519"/>
    <w:rsid w:val="000400D2"/>
    <w:rsid w:val="00044FB5"/>
    <w:rsid w:val="00061264"/>
    <w:rsid w:val="000722A6"/>
    <w:rsid w:val="000730AA"/>
    <w:rsid w:val="000775D4"/>
    <w:rsid w:val="00091A2B"/>
    <w:rsid w:val="00091C97"/>
    <w:rsid w:val="0009545D"/>
    <w:rsid w:val="000A43CB"/>
    <w:rsid w:val="000A62FA"/>
    <w:rsid w:val="000A6F17"/>
    <w:rsid w:val="000A7109"/>
    <w:rsid w:val="000A741E"/>
    <w:rsid w:val="000B70E2"/>
    <w:rsid w:val="000B782C"/>
    <w:rsid w:val="000C6BBC"/>
    <w:rsid w:val="000D0F23"/>
    <w:rsid w:val="000D788B"/>
    <w:rsid w:val="000E42E8"/>
    <w:rsid w:val="000F1549"/>
    <w:rsid w:val="0011411C"/>
    <w:rsid w:val="0012046F"/>
    <w:rsid w:val="00136713"/>
    <w:rsid w:val="00140AD7"/>
    <w:rsid w:val="001428C1"/>
    <w:rsid w:val="0014593A"/>
    <w:rsid w:val="00147263"/>
    <w:rsid w:val="001516AC"/>
    <w:rsid w:val="00151DA0"/>
    <w:rsid w:val="00152710"/>
    <w:rsid w:val="00154AB6"/>
    <w:rsid w:val="001554F3"/>
    <w:rsid w:val="0016104E"/>
    <w:rsid w:val="00161F35"/>
    <w:rsid w:val="001734BE"/>
    <w:rsid w:val="00177AFF"/>
    <w:rsid w:val="00183746"/>
    <w:rsid w:val="001A0593"/>
    <w:rsid w:val="001A1AFF"/>
    <w:rsid w:val="001A307B"/>
    <w:rsid w:val="001C3A80"/>
    <w:rsid w:val="001C4D59"/>
    <w:rsid w:val="001C5CA8"/>
    <w:rsid w:val="001F449E"/>
    <w:rsid w:val="001F5DC0"/>
    <w:rsid w:val="001F718E"/>
    <w:rsid w:val="002023D6"/>
    <w:rsid w:val="00203536"/>
    <w:rsid w:val="00206B7E"/>
    <w:rsid w:val="0021792B"/>
    <w:rsid w:val="002212FE"/>
    <w:rsid w:val="0022374C"/>
    <w:rsid w:val="00225EF2"/>
    <w:rsid w:val="00226051"/>
    <w:rsid w:val="002312A7"/>
    <w:rsid w:val="00231403"/>
    <w:rsid w:val="00233498"/>
    <w:rsid w:val="00241787"/>
    <w:rsid w:val="0024420E"/>
    <w:rsid w:val="00246220"/>
    <w:rsid w:val="00250560"/>
    <w:rsid w:val="00261B2D"/>
    <w:rsid w:val="0026353E"/>
    <w:rsid w:val="00264726"/>
    <w:rsid w:val="00267645"/>
    <w:rsid w:val="00271263"/>
    <w:rsid w:val="002865CF"/>
    <w:rsid w:val="00295C11"/>
    <w:rsid w:val="00296D59"/>
    <w:rsid w:val="00297C0C"/>
    <w:rsid w:val="002A7873"/>
    <w:rsid w:val="002A7D8B"/>
    <w:rsid w:val="002B1148"/>
    <w:rsid w:val="002B34BD"/>
    <w:rsid w:val="002B5EF8"/>
    <w:rsid w:val="002C233F"/>
    <w:rsid w:val="002C7A4A"/>
    <w:rsid w:val="002D319B"/>
    <w:rsid w:val="002D653A"/>
    <w:rsid w:val="002D67DA"/>
    <w:rsid w:val="002F5D6E"/>
    <w:rsid w:val="003125C3"/>
    <w:rsid w:val="003262AD"/>
    <w:rsid w:val="0033211A"/>
    <w:rsid w:val="003327CE"/>
    <w:rsid w:val="0033447A"/>
    <w:rsid w:val="00341281"/>
    <w:rsid w:val="00342707"/>
    <w:rsid w:val="0034693C"/>
    <w:rsid w:val="00355A27"/>
    <w:rsid w:val="00364735"/>
    <w:rsid w:val="003678BB"/>
    <w:rsid w:val="00370659"/>
    <w:rsid w:val="003708D5"/>
    <w:rsid w:val="003713A1"/>
    <w:rsid w:val="00385FE9"/>
    <w:rsid w:val="00386AA5"/>
    <w:rsid w:val="00387957"/>
    <w:rsid w:val="00387EED"/>
    <w:rsid w:val="003977FE"/>
    <w:rsid w:val="003A1B9E"/>
    <w:rsid w:val="003B276A"/>
    <w:rsid w:val="003B2D21"/>
    <w:rsid w:val="003B38EC"/>
    <w:rsid w:val="003B726E"/>
    <w:rsid w:val="003C7655"/>
    <w:rsid w:val="003D2E66"/>
    <w:rsid w:val="003D67BB"/>
    <w:rsid w:val="003E08EB"/>
    <w:rsid w:val="003E19CB"/>
    <w:rsid w:val="003E5506"/>
    <w:rsid w:val="003F421C"/>
    <w:rsid w:val="00400BB6"/>
    <w:rsid w:val="00404F38"/>
    <w:rsid w:val="00407A6C"/>
    <w:rsid w:val="00414C98"/>
    <w:rsid w:val="004264A1"/>
    <w:rsid w:val="004321BB"/>
    <w:rsid w:val="00432317"/>
    <w:rsid w:val="00433272"/>
    <w:rsid w:val="0044359C"/>
    <w:rsid w:val="00451052"/>
    <w:rsid w:val="00464569"/>
    <w:rsid w:val="00466D87"/>
    <w:rsid w:val="00471A6A"/>
    <w:rsid w:val="00475BE6"/>
    <w:rsid w:val="00477EA9"/>
    <w:rsid w:val="00491ECE"/>
    <w:rsid w:val="00495BC6"/>
    <w:rsid w:val="004961C5"/>
    <w:rsid w:val="004B331D"/>
    <w:rsid w:val="004B6651"/>
    <w:rsid w:val="004C1902"/>
    <w:rsid w:val="004D5DB6"/>
    <w:rsid w:val="004E004F"/>
    <w:rsid w:val="004E1295"/>
    <w:rsid w:val="004E1791"/>
    <w:rsid w:val="004E23AE"/>
    <w:rsid w:val="004E5489"/>
    <w:rsid w:val="004F67A3"/>
    <w:rsid w:val="004F699C"/>
    <w:rsid w:val="004F6F5F"/>
    <w:rsid w:val="004F7421"/>
    <w:rsid w:val="005069E4"/>
    <w:rsid w:val="005304D8"/>
    <w:rsid w:val="00534C6E"/>
    <w:rsid w:val="0053625E"/>
    <w:rsid w:val="005370EB"/>
    <w:rsid w:val="0054244F"/>
    <w:rsid w:val="00555970"/>
    <w:rsid w:val="005572AF"/>
    <w:rsid w:val="00570DF2"/>
    <w:rsid w:val="00571DD9"/>
    <w:rsid w:val="005766FB"/>
    <w:rsid w:val="00586FAD"/>
    <w:rsid w:val="00587C98"/>
    <w:rsid w:val="005979F0"/>
    <w:rsid w:val="005A5346"/>
    <w:rsid w:val="005A5F38"/>
    <w:rsid w:val="005A64CD"/>
    <w:rsid w:val="005B1961"/>
    <w:rsid w:val="005B2162"/>
    <w:rsid w:val="005B5654"/>
    <w:rsid w:val="005C1A3B"/>
    <w:rsid w:val="005C440C"/>
    <w:rsid w:val="005C4C18"/>
    <w:rsid w:val="005D326F"/>
    <w:rsid w:val="005D54DB"/>
    <w:rsid w:val="005E0B2E"/>
    <w:rsid w:val="005E3303"/>
    <w:rsid w:val="005E50CD"/>
    <w:rsid w:val="005E56D5"/>
    <w:rsid w:val="005E752D"/>
    <w:rsid w:val="005F38D9"/>
    <w:rsid w:val="005F600F"/>
    <w:rsid w:val="00610396"/>
    <w:rsid w:val="006128B9"/>
    <w:rsid w:val="006155A3"/>
    <w:rsid w:val="006201B2"/>
    <w:rsid w:val="0062327C"/>
    <w:rsid w:val="00623B9C"/>
    <w:rsid w:val="00623F25"/>
    <w:rsid w:val="00627305"/>
    <w:rsid w:val="00627D02"/>
    <w:rsid w:val="006447BE"/>
    <w:rsid w:val="00651523"/>
    <w:rsid w:val="00652D32"/>
    <w:rsid w:val="0065672A"/>
    <w:rsid w:val="0067232A"/>
    <w:rsid w:val="00672B35"/>
    <w:rsid w:val="006818DE"/>
    <w:rsid w:val="00687554"/>
    <w:rsid w:val="00687563"/>
    <w:rsid w:val="006A2B14"/>
    <w:rsid w:val="006A3709"/>
    <w:rsid w:val="006A741E"/>
    <w:rsid w:val="006B110E"/>
    <w:rsid w:val="006B196D"/>
    <w:rsid w:val="006B25F3"/>
    <w:rsid w:val="006B2931"/>
    <w:rsid w:val="006C07E9"/>
    <w:rsid w:val="006C7B00"/>
    <w:rsid w:val="006D16A8"/>
    <w:rsid w:val="006D26D1"/>
    <w:rsid w:val="006E7039"/>
    <w:rsid w:val="006F0219"/>
    <w:rsid w:val="00700D8A"/>
    <w:rsid w:val="0071038D"/>
    <w:rsid w:val="00722072"/>
    <w:rsid w:val="00722C61"/>
    <w:rsid w:val="00731105"/>
    <w:rsid w:val="00740913"/>
    <w:rsid w:val="00743C60"/>
    <w:rsid w:val="00751D9F"/>
    <w:rsid w:val="00753D7D"/>
    <w:rsid w:val="00757151"/>
    <w:rsid w:val="0075787E"/>
    <w:rsid w:val="00757D10"/>
    <w:rsid w:val="00760997"/>
    <w:rsid w:val="007642E0"/>
    <w:rsid w:val="007706F8"/>
    <w:rsid w:val="007727F0"/>
    <w:rsid w:val="00792AF7"/>
    <w:rsid w:val="007932F0"/>
    <w:rsid w:val="007941BE"/>
    <w:rsid w:val="00797A64"/>
    <w:rsid w:val="007B5F52"/>
    <w:rsid w:val="007B7906"/>
    <w:rsid w:val="007B7EA2"/>
    <w:rsid w:val="007C19DF"/>
    <w:rsid w:val="007C26A7"/>
    <w:rsid w:val="007C6716"/>
    <w:rsid w:val="007D7D73"/>
    <w:rsid w:val="007E2280"/>
    <w:rsid w:val="007E4F2E"/>
    <w:rsid w:val="007E53C6"/>
    <w:rsid w:val="007F0829"/>
    <w:rsid w:val="007F1B1D"/>
    <w:rsid w:val="007F42B1"/>
    <w:rsid w:val="008009BE"/>
    <w:rsid w:val="00801E75"/>
    <w:rsid w:val="008030C4"/>
    <w:rsid w:val="008163E3"/>
    <w:rsid w:val="00827B4A"/>
    <w:rsid w:val="00835D5B"/>
    <w:rsid w:val="008379D6"/>
    <w:rsid w:val="00843D1A"/>
    <w:rsid w:val="008474C1"/>
    <w:rsid w:val="0085088E"/>
    <w:rsid w:val="00851C18"/>
    <w:rsid w:val="00853B3A"/>
    <w:rsid w:val="00853FB5"/>
    <w:rsid w:val="00857263"/>
    <w:rsid w:val="00873EA9"/>
    <w:rsid w:val="00876FE5"/>
    <w:rsid w:val="00885881"/>
    <w:rsid w:val="00887AC5"/>
    <w:rsid w:val="008A70E3"/>
    <w:rsid w:val="008A7ED6"/>
    <w:rsid w:val="008B54AB"/>
    <w:rsid w:val="008C1D1E"/>
    <w:rsid w:val="008C6F94"/>
    <w:rsid w:val="008C7B2F"/>
    <w:rsid w:val="008D455B"/>
    <w:rsid w:val="008D54BF"/>
    <w:rsid w:val="008E0DF2"/>
    <w:rsid w:val="008E1CE0"/>
    <w:rsid w:val="008E2A8C"/>
    <w:rsid w:val="008F3CE4"/>
    <w:rsid w:val="008F65B6"/>
    <w:rsid w:val="0090543F"/>
    <w:rsid w:val="00907C91"/>
    <w:rsid w:val="009135C6"/>
    <w:rsid w:val="0091724F"/>
    <w:rsid w:val="00922756"/>
    <w:rsid w:val="00955E4D"/>
    <w:rsid w:val="009566FE"/>
    <w:rsid w:val="00981B8E"/>
    <w:rsid w:val="00985C6D"/>
    <w:rsid w:val="00990990"/>
    <w:rsid w:val="00994379"/>
    <w:rsid w:val="00994D62"/>
    <w:rsid w:val="00994DC3"/>
    <w:rsid w:val="009A3A3D"/>
    <w:rsid w:val="009A3D2B"/>
    <w:rsid w:val="009A46D8"/>
    <w:rsid w:val="009A70F8"/>
    <w:rsid w:val="009B39D4"/>
    <w:rsid w:val="009B5FE7"/>
    <w:rsid w:val="009D2910"/>
    <w:rsid w:val="009D35F2"/>
    <w:rsid w:val="009E0E19"/>
    <w:rsid w:val="009E3515"/>
    <w:rsid w:val="009F65B8"/>
    <w:rsid w:val="009F7F60"/>
    <w:rsid w:val="00A15DA4"/>
    <w:rsid w:val="00A21094"/>
    <w:rsid w:val="00A223E9"/>
    <w:rsid w:val="00A25C1A"/>
    <w:rsid w:val="00A27472"/>
    <w:rsid w:val="00A41E54"/>
    <w:rsid w:val="00A44C87"/>
    <w:rsid w:val="00A4543A"/>
    <w:rsid w:val="00A47DB6"/>
    <w:rsid w:val="00A50052"/>
    <w:rsid w:val="00A56A75"/>
    <w:rsid w:val="00A61B45"/>
    <w:rsid w:val="00A73034"/>
    <w:rsid w:val="00A74078"/>
    <w:rsid w:val="00A85CFD"/>
    <w:rsid w:val="00AA356A"/>
    <w:rsid w:val="00AA7AE8"/>
    <w:rsid w:val="00AB12F8"/>
    <w:rsid w:val="00AB3421"/>
    <w:rsid w:val="00AB68CD"/>
    <w:rsid w:val="00AD0111"/>
    <w:rsid w:val="00AD1EA5"/>
    <w:rsid w:val="00AD533C"/>
    <w:rsid w:val="00AD5935"/>
    <w:rsid w:val="00AE25A2"/>
    <w:rsid w:val="00AE5C3C"/>
    <w:rsid w:val="00AF009F"/>
    <w:rsid w:val="00AF2427"/>
    <w:rsid w:val="00B0171B"/>
    <w:rsid w:val="00B01E36"/>
    <w:rsid w:val="00B02FFF"/>
    <w:rsid w:val="00B1353B"/>
    <w:rsid w:val="00B150B4"/>
    <w:rsid w:val="00B201A7"/>
    <w:rsid w:val="00B22A27"/>
    <w:rsid w:val="00B22C78"/>
    <w:rsid w:val="00B254C2"/>
    <w:rsid w:val="00B25939"/>
    <w:rsid w:val="00B30820"/>
    <w:rsid w:val="00B3249D"/>
    <w:rsid w:val="00B3320B"/>
    <w:rsid w:val="00B35606"/>
    <w:rsid w:val="00B402CA"/>
    <w:rsid w:val="00B40737"/>
    <w:rsid w:val="00B42474"/>
    <w:rsid w:val="00B5207D"/>
    <w:rsid w:val="00B52FB4"/>
    <w:rsid w:val="00B553A6"/>
    <w:rsid w:val="00B61855"/>
    <w:rsid w:val="00B63BA4"/>
    <w:rsid w:val="00B77FD1"/>
    <w:rsid w:val="00B92C63"/>
    <w:rsid w:val="00BC0B76"/>
    <w:rsid w:val="00BC37C3"/>
    <w:rsid w:val="00BC6386"/>
    <w:rsid w:val="00BC6C27"/>
    <w:rsid w:val="00BD0207"/>
    <w:rsid w:val="00BE5DD0"/>
    <w:rsid w:val="00BE6FCA"/>
    <w:rsid w:val="00C03C32"/>
    <w:rsid w:val="00C04D38"/>
    <w:rsid w:val="00C0670F"/>
    <w:rsid w:val="00C15E73"/>
    <w:rsid w:val="00C2008B"/>
    <w:rsid w:val="00C24678"/>
    <w:rsid w:val="00C304F3"/>
    <w:rsid w:val="00C3063C"/>
    <w:rsid w:val="00C32A74"/>
    <w:rsid w:val="00C41953"/>
    <w:rsid w:val="00C450BA"/>
    <w:rsid w:val="00C46519"/>
    <w:rsid w:val="00C54461"/>
    <w:rsid w:val="00C54A9F"/>
    <w:rsid w:val="00C57E63"/>
    <w:rsid w:val="00C62134"/>
    <w:rsid w:val="00C622C4"/>
    <w:rsid w:val="00C65F30"/>
    <w:rsid w:val="00C66BDC"/>
    <w:rsid w:val="00C70896"/>
    <w:rsid w:val="00C72FBD"/>
    <w:rsid w:val="00C74052"/>
    <w:rsid w:val="00C74C48"/>
    <w:rsid w:val="00C77A0A"/>
    <w:rsid w:val="00C81565"/>
    <w:rsid w:val="00C87D7D"/>
    <w:rsid w:val="00C9299E"/>
    <w:rsid w:val="00CA1F34"/>
    <w:rsid w:val="00CA78A1"/>
    <w:rsid w:val="00CA7FAC"/>
    <w:rsid w:val="00CB04C8"/>
    <w:rsid w:val="00CB0B96"/>
    <w:rsid w:val="00CB108B"/>
    <w:rsid w:val="00CB2D87"/>
    <w:rsid w:val="00CB5FE5"/>
    <w:rsid w:val="00CC1774"/>
    <w:rsid w:val="00CC3CF6"/>
    <w:rsid w:val="00CE0F8B"/>
    <w:rsid w:val="00CE1F83"/>
    <w:rsid w:val="00D04326"/>
    <w:rsid w:val="00D10BE2"/>
    <w:rsid w:val="00D13E66"/>
    <w:rsid w:val="00D17B6C"/>
    <w:rsid w:val="00D26732"/>
    <w:rsid w:val="00D27B2F"/>
    <w:rsid w:val="00D31248"/>
    <w:rsid w:val="00D52CDF"/>
    <w:rsid w:val="00D63C72"/>
    <w:rsid w:val="00D6750B"/>
    <w:rsid w:val="00D67822"/>
    <w:rsid w:val="00D734A0"/>
    <w:rsid w:val="00D75587"/>
    <w:rsid w:val="00D77B11"/>
    <w:rsid w:val="00D80ACB"/>
    <w:rsid w:val="00DD21AD"/>
    <w:rsid w:val="00DD2B83"/>
    <w:rsid w:val="00DD4CE7"/>
    <w:rsid w:val="00DF421D"/>
    <w:rsid w:val="00E120F5"/>
    <w:rsid w:val="00E23A57"/>
    <w:rsid w:val="00E23B29"/>
    <w:rsid w:val="00E25998"/>
    <w:rsid w:val="00E3510C"/>
    <w:rsid w:val="00E435A7"/>
    <w:rsid w:val="00E511AA"/>
    <w:rsid w:val="00E61403"/>
    <w:rsid w:val="00E61A16"/>
    <w:rsid w:val="00E6655C"/>
    <w:rsid w:val="00E703EA"/>
    <w:rsid w:val="00E747F8"/>
    <w:rsid w:val="00E75ACB"/>
    <w:rsid w:val="00E9415F"/>
    <w:rsid w:val="00E94728"/>
    <w:rsid w:val="00E948DF"/>
    <w:rsid w:val="00EA5BBF"/>
    <w:rsid w:val="00EB37D1"/>
    <w:rsid w:val="00EE24B7"/>
    <w:rsid w:val="00EE47D7"/>
    <w:rsid w:val="00F04D5F"/>
    <w:rsid w:val="00F052D5"/>
    <w:rsid w:val="00F10667"/>
    <w:rsid w:val="00F1551D"/>
    <w:rsid w:val="00F1572B"/>
    <w:rsid w:val="00F15771"/>
    <w:rsid w:val="00F2137E"/>
    <w:rsid w:val="00F3390A"/>
    <w:rsid w:val="00F340C1"/>
    <w:rsid w:val="00F355B8"/>
    <w:rsid w:val="00F35D92"/>
    <w:rsid w:val="00F42C15"/>
    <w:rsid w:val="00F42C25"/>
    <w:rsid w:val="00F50A87"/>
    <w:rsid w:val="00F52798"/>
    <w:rsid w:val="00F655F7"/>
    <w:rsid w:val="00F7419B"/>
    <w:rsid w:val="00F74217"/>
    <w:rsid w:val="00F766CB"/>
    <w:rsid w:val="00F80D29"/>
    <w:rsid w:val="00F8518D"/>
    <w:rsid w:val="00F91779"/>
    <w:rsid w:val="00F956D1"/>
    <w:rsid w:val="00F96939"/>
    <w:rsid w:val="00FC27CB"/>
    <w:rsid w:val="00FC7B8E"/>
    <w:rsid w:val="00FD0890"/>
    <w:rsid w:val="00FD4B1A"/>
    <w:rsid w:val="00FD518D"/>
    <w:rsid w:val="00FD53DF"/>
    <w:rsid w:val="00FD6C35"/>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styleId="Strong">
    <w:name w:val="Strong"/>
    <w:basedOn w:val="DefaultParagraphFont"/>
    <w:uiPriority w:val="22"/>
    <w:qFormat/>
    <w:rsid w:val="00161F35"/>
    <w:rPr>
      <w:b/>
      <w:bCs/>
    </w:rPr>
  </w:style>
  <w:style w:type="paragraph" w:styleId="Title">
    <w:name w:val="Title"/>
    <w:basedOn w:val="Normal"/>
    <w:next w:val="Normal"/>
    <w:link w:val="TitleChar"/>
    <w:uiPriority w:val="10"/>
    <w:qFormat/>
    <w:rsid w:val="003427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7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39128846">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1951550239">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C0BE0518D24D30B5266A02651F89B8"/>
        <w:category>
          <w:name w:val="General"/>
          <w:gallery w:val="placeholder"/>
        </w:category>
        <w:types>
          <w:type w:val="bbPlcHdr"/>
        </w:types>
        <w:behaviors>
          <w:behavior w:val="content"/>
        </w:behaviors>
        <w:guid w:val="{D5B368F2-D2E3-4966-BEEE-2ACF146F86E7}"/>
      </w:docPartPr>
      <w:docPartBody>
        <w:p w:rsidR="00D64D15" w:rsidRDefault="00B514D7" w:rsidP="00B514D7">
          <w:pPr>
            <w:pStyle w:val="81C0BE0518D24D30B5266A02651F89B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D7"/>
    <w:rsid w:val="00B514D7"/>
    <w:rsid w:val="00D6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0BE0518D24D30B5266A02651F89B8">
    <w:name w:val="81C0BE0518D24D30B5266A02651F89B8"/>
    <w:rsid w:val="00B51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CB6B2-CD86-470C-8387-A9BF91E0587E}">
  <ds:schemaRefs>
    <ds:schemaRef ds:uri="http://purl.org/dc/terms/"/>
    <ds:schemaRef ds:uri="http://schemas.microsoft.com/office/infopath/2007/PartnerControls"/>
    <ds:schemaRef ds:uri="http://schemas.microsoft.com/office/2006/documentManagement/types"/>
    <ds:schemaRef ds:uri="2d31a0d1-e6ba-4dba-afad-cd4495528ee8"/>
    <ds:schemaRef ds:uri="666407b4-6897-48c3-bbe2-cf0c61f9b32f"/>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B1988A08-AC51-4063-9FE1-7519FB09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University of Texas at Tyler Graduate Council December 11th, 2020 1:00-3:00 pm</vt:lpstr>
    </vt:vector>
  </TitlesOfParts>
  <Company>The University of Texas at Tyler</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December 11th, 2020 1:00-3:00 pm</dc:title>
  <dc:creator>Scott Marzilli</dc:creator>
  <cp:lastModifiedBy>Amanda Whitt</cp:lastModifiedBy>
  <cp:revision>10</cp:revision>
  <cp:lastPrinted>2020-11-17T15:17:00Z</cp:lastPrinted>
  <dcterms:created xsi:type="dcterms:W3CDTF">2020-12-15T19:12:00Z</dcterms:created>
  <dcterms:modified xsi:type="dcterms:W3CDTF">2020-12-16T15:14:00Z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