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700"/>
        <w:gridCol w:w="3150"/>
        <w:gridCol w:w="2520"/>
      </w:tblGrid>
      <w:tr w:rsidR="001C356E" w:rsidRPr="008E0DF2" w14:paraId="4B60A4D4" w14:textId="77777777" w:rsidTr="00F8335C">
        <w:trPr>
          <w:trHeight w:val="305"/>
        </w:trPr>
        <w:tc>
          <w:tcPr>
            <w:tcW w:w="2790" w:type="dxa"/>
            <w:noWrap/>
          </w:tcPr>
          <w:bookmarkStart w:id="0" w:name="_Hlk118716191"/>
          <w:p w14:paraId="100807DB" w14:textId="5668C47C" w:rsidR="001C356E" w:rsidRPr="00D2465C" w:rsidRDefault="00406215" w:rsidP="005728B6">
            <w:pPr>
              <w:ind w:right="-916"/>
              <w:rPr>
                <w:sz w:val="22"/>
                <w:szCs w:val="22"/>
              </w:rPr>
            </w:pPr>
            <w:sdt>
              <w:sdtPr>
                <w:rPr>
                  <w:sz w:val="22"/>
                  <w:szCs w:val="22"/>
                </w:rPr>
                <w:id w:val="594374224"/>
                <w14:checkbox>
                  <w14:checked w14:val="1"/>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1C356E" w:rsidRPr="00D2465C">
              <w:rPr>
                <w:sz w:val="22"/>
                <w:szCs w:val="22"/>
              </w:rPr>
              <w:t xml:space="preserve"> Dr. Torey Nalbone, Chair</w:t>
            </w:r>
          </w:p>
        </w:tc>
        <w:tc>
          <w:tcPr>
            <w:tcW w:w="2700" w:type="dxa"/>
          </w:tcPr>
          <w:p w14:paraId="1F221C40" w14:textId="199659D6" w:rsidR="001C356E" w:rsidRPr="00D2465C" w:rsidRDefault="00406215" w:rsidP="005728B6">
            <w:pPr>
              <w:rPr>
                <w:sz w:val="22"/>
                <w:szCs w:val="22"/>
              </w:rPr>
            </w:pPr>
            <w:sdt>
              <w:sdtPr>
                <w:rPr>
                  <w:sz w:val="22"/>
                  <w:szCs w:val="22"/>
                </w:rPr>
                <w:id w:val="1971933311"/>
                <w14:checkbox>
                  <w14:checked w14:val="1"/>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1C356E" w:rsidRPr="00D2465C">
              <w:rPr>
                <w:sz w:val="22"/>
                <w:szCs w:val="22"/>
              </w:rPr>
              <w:t xml:space="preserve"> Dr. Steven Idell, Dean*</w:t>
            </w:r>
          </w:p>
        </w:tc>
        <w:tc>
          <w:tcPr>
            <w:tcW w:w="3150" w:type="dxa"/>
          </w:tcPr>
          <w:p w14:paraId="7AA285DC" w14:textId="7A53792A" w:rsidR="001C356E" w:rsidRPr="00D2465C" w:rsidRDefault="00406215" w:rsidP="005728B6">
            <w:pPr>
              <w:rPr>
                <w:sz w:val="22"/>
                <w:szCs w:val="22"/>
              </w:rPr>
            </w:pPr>
            <w:sdt>
              <w:sdtPr>
                <w:rPr>
                  <w:sz w:val="22"/>
                  <w:szCs w:val="22"/>
                </w:rPr>
                <w:id w:val="1307049526"/>
                <w14:checkbox>
                  <w14:checked w14:val="0"/>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1C356E" w:rsidRPr="00D2465C">
              <w:rPr>
                <w:sz w:val="22"/>
                <w:szCs w:val="22"/>
              </w:rPr>
              <w:t xml:space="preserve"> Dr. Kouider Mokhtari, Ass</w:t>
            </w:r>
            <w:r w:rsidR="00F2712E" w:rsidRPr="00D2465C">
              <w:rPr>
                <w:sz w:val="22"/>
                <w:szCs w:val="22"/>
              </w:rPr>
              <w:t>o</w:t>
            </w:r>
            <w:r w:rsidR="001C356E" w:rsidRPr="00D2465C">
              <w:rPr>
                <w:sz w:val="22"/>
                <w:szCs w:val="22"/>
              </w:rPr>
              <w:t>c Dean*</w:t>
            </w:r>
          </w:p>
        </w:tc>
        <w:tc>
          <w:tcPr>
            <w:tcW w:w="2520" w:type="dxa"/>
          </w:tcPr>
          <w:p w14:paraId="47F6351E" w14:textId="104A9C3D" w:rsidR="001C356E" w:rsidRPr="00D2465C" w:rsidRDefault="00406215" w:rsidP="005728B6">
            <w:pPr>
              <w:rPr>
                <w:sz w:val="22"/>
                <w:szCs w:val="22"/>
              </w:rPr>
            </w:pPr>
            <w:sdt>
              <w:sdtPr>
                <w:rPr>
                  <w:sz w:val="22"/>
                  <w:szCs w:val="22"/>
                </w:rPr>
                <w:id w:val="-945996488"/>
                <w14:checkbox>
                  <w14:checked w14:val="0"/>
                  <w14:checkedState w14:val="2612" w14:font="MS Gothic"/>
                  <w14:uncheckedState w14:val="2610" w14:font="MS Gothic"/>
                </w14:checkbox>
              </w:sdtPr>
              <w:sdtEndPr/>
              <w:sdtContent>
                <w:r w:rsidR="00183326" w:rsidRPr="00D2465C">
                  <w:rPr>
                    <w:rFonts w:ascii="Segoe UI Symbol" w:eastAsia="MS Gothic" w:hAnsi="Segoe UI Symbol" w:cs="Segoe UI Symbol"/>
                    <w:sz w:val="22"/>
                    <w:szCs w:val="22"/>
                  </w:rPr>
                  <w:t>☐</w:t>
                </w:r>
              </w:sdtContent>
            </w:sdt>
            <w:r w:rsidR="00183326" w:rsidRPr="00D2465C">
              <w:rPr>
                <w:sz w:val="22"/>
                <w:szCs w:val="22"/>
              </w:rPr>
              <w:t xml:space="preserve"> Dr. Kent Willis, Assoc Dean*</w:t>
            </w:r>
          </w:p>
        </w:tc>
      </w:tr>
      <w:tr w:rsidR="00C03DB3" w:rsidRPr="008E0DF2" w14:paraId="6D45C321" w14:textId="77777777" w:rsidTr="00F8335C">
        <w:trPr>
          <w:trHeight w:val="269"/>
        </w:trPr>
        <w:tc>
          <w:tcPr>
            <w:tcW w:w="2790" w:type="dxa"/>
          </w:tcPr>
          <w:p w14:paraId="55A02631" w14:textId="23CDC83C" w:rsidR="00C03DB3" w:rsidRPr="00D2465C" w:rsidRDefault="00406215" w:rsidP="00C03DB3">
            <w:pPr>
              <w:rPr>
                <w:sz w:val="22"/>
                <w:szCs w:val="22"/>
              </w:rPr>
            </w:pPr>
            <w:sdt>
              <w:sdtPr>
                <w:rPr>
                  <w:sz w:val="22"/>
                  <w:szCs w:val="22"/>
                </w:rPr>
                <w:id w:val="-1918543798"/>
                <w14:checkbox>
                  <w14:checked w14:val="1"/>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183326" w:rsidRPr="00D2465C">
              <w:rPr>
                <w:sz w:val="22"/>
                <w:szCs w:val="22"/>
              </w:rPr>
              <w:t xml:space="preserve"> Troy White, RO*</w:t>
            </w:r>
          </w:p>
        </w:tc>
        <w:tc>
          <w:tcPr>
            <w:tcW w:w="2700" w:type="dxa"/>
          </w:tcPr>
          <w:p w14:paraId="7BE60315" w14:textId="6A8EEB8C" w:rsidR="00C03DB3" w:rsidRPr="00D2465C" w:rsidRDefault="00406215" w:rsidP="00C03DB3">
            <w:pPr>
              <w:rPr>
                <w:sz w:val="22"/>
                <w:szCs w:val="22"/>
              </w:rPr>
            </w:pPr>
            <w:sdt>
              <w:sdtPr>
                <w:rPr>
                  <w:sz w:val="22"/>
                  <w:szCs w:val="22"/>
                </w:rPr>
                <w:id w:val="-1464737010"/>
                <w14:checkbox>
                  <w14:checked w14:val="0"/>
                  <w14:checkedState w14:val="2612" w14:font="MS Gothic"/>
                  <w14:uncheckedState w14:val="2610" w14:font="MS Gothic"/>
                </w14:checkbox>
              </w:sdtPr>
              <w:sdtEndPr/>
              <w:sdtContent>
                <w:r w:rsidR="00781A7B" w:rsidRPr="00D2465C">
                  <w:rPr>
                    <w:rFonts w:ascii="Segoe UI Symbol" w:eastAsia="MS Gothic" w:hAnsi="Segoe UI Symbol" w:cs="Segoe UI Symbol"/>
                    <w:sz w:val="22"/>
                    <w:szCs w:val="22"/>
                  </w:rPr>
                  <w:t>☐</w:t>
                </w:r>
              </w:sdtContent>
            </w:sdt>
            <w:r w:rsidR="00C03DB3" w:rsidRPr="00D2465C">
              <w:rPr>
                <w:sz w:val="22"/>
                <w:szCs w:val="22"/>
              </w:rPr>
              <w:t xml:space="preserve"> Katie Hall, Grad</w:t>
            </w:r>
            <w:r w:rsidR="00183326" w:rsidRPr="00D2465C">
              <w:rPr>
                <w:sz w:val="22"/>
                <w:szCs w:val="22"/>
              </w:rPr>
              <w:t xml:space="preserve"> School</w:t>
            </w:r>
            <w:r w:rsidR="00C03DB3" w:rsidRPr="00D2465C">
              <w:rPr>
                <w:sz w:val="22"/>
                <w:szCs w:val="22"/>
              </w:rPr>
              <w:t xml:space="preserve"> Exec Director*</w:t>
            </w:r>
          </w:p>
        </w:tc>
        <w:tc>
          <w:tcPr>
            <w:tcW w:w="3150" w:type="dxa"/>
          </w:tcPr>
          <w:p w14:paraId="4211424D" w14:textId="25077325" w:rsidR="00C03DB3" w:rsidRPr="00D2465C" w:rsidRDefault="00406215" w:rsidP="00C03DB3">
            <w:pPr>
              <w:rPr>
                <w:sz w:val="22"/>
                <w:szCs w:val="22"/>
              </w:rPr>
            </w:pPr>
            <w:sdt>
              <w:sdtPr>
                <w:rPr>
                  <w:sz w:val="22"/>
                  <w:szCs w:val="22"/>
                </w:rPr>
                <w:id w:val="1946731486"/>
                <w14:checkbox>
                  <w14:checked w14:val="0"/>
                  <w14:checkedState w14:val="2612" w14:font="MS Gothic"/>
                  <w14:uncheckedState w14:val="2610" w14:font="MS Gothic"/>
                </w14:checkbox>
              </w:sdtPr>
              <w:sdtEndPr/>
              <w:sdtContent>
                <w:r w:rsidR="00C03DB3" w:rsidRPr="00D2465C">
                  <w:rPr>
                    <w:rFonts w:ascii="Segoe UI Symbol" w:eastAsia="MS Gothic" w:hAnsi="Segoe UI Symbol" w:cs="Segoe UI Symbol"/>
                    <w:sz w:val="22"/>
                    <w:szCs w:val="22"/>
                  </w:rPr>
                  <w:t>☐</w:t>
                </w:r>
              </w:sdtContent>
            </w:sdt>
            <w:r w:rsidR="00C03DB3" w:rsidRPr="00D2465C">
              <w:rPr>
                <w:sz w:val="22"/>
                <w:szCs w:val="22"/>
              </w:rPr>
              <w:t xml:space="preserve"> Dr. Jessica Bracks, Faculty Senate*</w:t>
            </w:r>
          </w:p>
        </w:tc>
        <w:tc>
          <w:tcPr>
            <w:tcW w:w="2520" w:type="dxa"/>
          </w:tcPr>
          <w:p w14:paraId="2B295F9D" w14:textId="5AADAE08" w:rsidR="00C03DB3" w:rsidRPr="00D2465C" w:rsidRDefault="00406215" w:rsidP="00C03DB3">
            <w:pPr>
              <w:rPr>
                <w:sz w:val="22"/>
                <w:szCs w:val="22"/>
              </w:rPr>
            </w:pPr>
            <w:sdt>
              <w:sdtPr>
                <w:rPr>
                  <w:color w:val="000000" w:themeColor="text1"/>
                  <w:sz w:val="22"/>
                  <w:szCs w:val="22"/>
                </w:rPr>
                <w:id w:val="-2035644223"/>
                <w14:checkbox>
                  <w14:checked w14:val="1"/>
                  <w14:checkedState w14:val="2612" w14:font="MS Gothic"/>
                  <w14:uncheckedState w14:val="2610" w14:font="MS Gothic"/>
                </w14:checkbox>
              </w:sdtPr>
              <w:sdtEndPr/>
              <w:sdtContent>
                <w:r w:rsidR="008127DC">
                  <w:rPr>
                    <w:rFonts w:ascii="MS Gothic" w:eastAsia="MS Gothic" w:hAnsi="MS Gothic" w:hint="eastAsia"/>
                    <w:color w:val="000000" w:themeColor="text1"/>
                    <w:sz w:val="22"/>
                    <w:szCs w:val="22"/>
                  </w:rPr>
                  <w:t>☒</w:t>
                </w:r>
              </w:sdtContent>
            </w:sdt>
            <w:r w:rsidR="00C03DB3" w:rsidRPr="00D2465C">
              <w:rPr>
                <w:color w:val="000000" w:themeColor="text1"/>
                <w:sz w:val="22"/>
                <w:szCs w:val="22"/>
              </w:rPr>
              <w:t xml:space="preserve"> </w:t>
            </w:r>
            <w:r w:rsidR="008127DC">
              <w:rPr>
                <w:color w:val="000000" w:themeColor="text1"/>
                <w:sz w:val="22"/>
                <w:szCs w:val="22"/>
              </w:rPr>
              <w:t>Becky McKay</w:t>
            </w:r>
            <w:r w:rsidR="00C03DB3" w:rsidRPr="00D2465C">
              <w:rPr>
                <w:color w:val="000000" w:themeColor="text1"/>
                <w:sz w:val="22"/>
                <w:szCs w:val="22"/>
              </w:rPr>
              <w:t>, Lib</w:t>
            </w:r>
            <w:r w:rsidR="00B13E30" w:rsidRPr="00D2465C">
              <w:rPr>
                <w:color w:val="000000" w:themeColor="text1"/>
                <w:sz w:val="22"/>
                <w:szCs w:val="22"/>
              </w:rPr>
              <w:t>rary</w:t>
            </w:r>
            <w:r w:rsidR="00C03DB3" w:rsidRPr="00D2465C">
              <w:rPr>
                <w:color w:val="000000" w:themeColor="text1"/>
                <w:sz w:val="22"/>
                <w:szCs w:val="22"/>
              </w:rPr>
              <w:t xml:space="preserve">* </w:t>
            </w:r>
          </w:p>
        </w:tc>
      </w:tr>
      <w:tr w:rsidR="00C03DB3" w:rsidRPr="008E0DF2" w14:paraId="09648579" w14:textId="77777777" w:rsidTr="00F8335C">
        <w:trPr>
          <w:trHeight w:val="247"/>
        </w:trPr>
        <w:tc>
          <w:tcPr>
            <w:tcW w:w="2790" w:type="dxa"/>
          </w:tcPr>
          <w:p w14:paraId="285BB290" w14:textId="65149E3C" w:rsidR="00C03DB3" w:rsidRPr="00D2465C" w:rsidRDefault="00406215" w:rsidP="00C03DB3">
            <w:pPr>
              <w:rPr>
                <w:sz w:val="22"/>
                <w:szCs w:val="22"/>
              </w:rPr>
            </w:pPr>
            <w:sdt>
              <w:sdtPr>
                <w:rPr>
                  <w:sz w:val="22"/>
                  <w:szCs w:val="22"/>
                </w:rPr>
                <w:id w:val="623660688"/>
                <w14:checkbox>
                  <w14:checked w14:val="0"/>
                  <w14:checkedState w14:val="2612" w14:font="MS Gothic"/>
                  <w14:uncheckedState w14:val="2610" w14:font="MS Gothic"/>
                </w14:checkbox>
              </w:sdtPr>
              <w:sdtEndPr/>
              <w:sdtContent>
                <w:r w:rsidR="00E47D12" w:rsidRPr="00D2465C">
                  <w:rPr>
                    <w:rFonts w:ascii="Segoe UI Symbol" w:eastAsia="MS Gothic" w:hAnsi="Segoe UI Symbol" w:cs="Segoe UI Symbol"/>
                    <w:sz w:val="22"/>
                    <w:szCs w:val="22"/>
                  </w:rPr>
                  <w:t>☐</w:t>
                </w:r>
              </w:sdtContent>
            </w:sdt>
            <w:r w:rsidR="00E47D12" w:rsidRPr="00D2465C">
              <w:rPr>
                <w:sz w:val="22"/>
                <w:szCs w:val="22"/>
              </w:rPr>
              <w:t xml:space="preserve"> Dr. Michael Morris, SCRH</w:t>
            </w:r>
          </w:p>
        </w:tc>
        <w:tc>
          <w:tcPr>
            <w:tcW w:w="2700" w:type="dxa"/>
          </w:tcPr>
          <w:p w14:paraId="60DE159A" w14:textId="2CA0BAB8" w:rsidR="00C03DB3" w:rsidRPr="00D2465C" w:rsidRDefault="00406215" w:rsidP="00C03DB3">
            <w:pPr>
              <w:rPr>
                <w:sz w:val="22"/>
                <w:szCs w:val="22"/>
              </w:rPr>
            </w:pPr>
            <w:sdt>
              <w:sdtPr>
                <w:rPr>
                  <w:sz w:val="22"/>
                  <w:szCs w:val="22"/>
                </w:rPr>
                <w:id w:val="492533631"/>
                <w14:checkbox>
                  <w14:checked w14:val="1"/>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C03DB3" w:rsidRPr="00D2465C">
              <w:rPr>
                <w:sz w:val="22"/>
                <w:szCs w:val="22"/>
              </w:rPr>
              <w:t xml:space="preserve"> Dr. Barbara McAlister, </w:t>
            </w:r>
            <w:r w:rsidR="00183326" w:rsidRPr="00D2465C">
              <w:rPr>
                <w:sz w:val="22"/>
                <w:szCs w:val="22"/>
              </w:rPr>
              <w:t>SON</w:t>
            </w:r>
          </w:p>
        </w:tc>
        <w:tc>
          <w:tcPr>
            <w:tcW w:w="3150" w:type="dxa"/>
          </w:tcPr>
          <w:p w14:paraId="42EFA63D" w14:textId="3C74E905" w:rsidR="00C03DB3" w:rsidRPr="00D2465C" w:rsidRDefault="00406215" w:rsidP="00C03DB3">
            <w:pPr>
              <w:rPr>
                <w:sz w:val="22"/>
                <w:szCs w:val="22"/>
              </w:rPr>
            </w:pPr>
            <w:sdt>
              <w:sdtPr>
                <w:rPr>
                  <w:color w:val="000000" w:themeColor="text1"/>
                  <w:sz w:val="22"/>
                  <w:szCs w:val="22"/>
                </w:rPr>
                <w:id w:val="-1400900763"/>
                <w14:checkbox>
                  <w14:checked w14:val="1"/>
                  <w14:checkedState w14:val="2612" w14:font="MS Gothic"/>
                  <w14:uncheckedState w14:val="2610" w14:font="MS Gothic"/>
                </w14:checkbox>
              </w:sdtPr>
              <w:sdtEndPr/>
              <w:sdtContent>
                <w:r w:rsidR="008127DC">
                  <w:rPr>
                    <w:rFonts w:ascii="MS Gothic" w:eastAsia="MS Gothic" w:hAnsi="MS Gothic" w:hint="eastAsia"/>
                    <w:color w:val="000000" w:themeColor="text1"/>
                    <w:sz w:val="22"/>
                    <w:szCs w:val="22"/>
                  </w:rPr>
                  <w:t>☒</w:t>
                </w:r>
              </w:sdtContent>
            </w:sdt>
            <w:r w:rsidR="005E1F84" w:rsidRPr="00D2465C">
              <w:rPr>
                <w:color w:val="000000" w:themeColor="text1"/>
                <w:sz w:val="22"/>
                <w:szCs w:val="22"/>
              </w:rPr>
              <w:t xml:space="preserve"> </w:t>
            </w:r>
            <w:r w:rsidR="005E1F84" w:rsidRPr="00D2465C">
              <w:rPr>
                <w:sz w:val="22"/>
                <w:szCs w:val="22"/>
              </w:rPr>
              <w:t>Dr. Erin West, C</w:t>
            </w:r>
            <w:r w:rsidR="005E1F84">
              <w:rPr>
                <w:sz w:val="22"/>
                <w:szCs w:val="22"/>
              </w:rPr>
              <w:t>hair Elect</w:t>
            </w:r>
          </w:p>
        </w:tc>
        <w:tc>
          <w:tcPr>
            <w:tcW w:w="2520" w:type="dxa"/>
          </w:tcPr>
          <w:p w14:paraId="7EC93E35" w14:textId="267A7E5B" w:rsidR="00C03DB3" w:rsidRPr="00D2465C" w:rsidRDefault="00406215" w:rsidP="00C03DB3">
            <w:pPr>
              <w:rPr>
                <w:sz w:val="22"/>
                <w:szCs w:val="22"/>
              </w:rPr>
            </w:pPr>
            <w:sdt>
              <w:sdtPr>
                <w:rPr>
                  <w:sz w:val="22"/>
                  <w:szCs w:val="22"/>
                </w:rPr>
                <w:id w:val="-850340600"/>
                <w14:checkbox>
                  <w14:checked w14:val="1"/>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183326" w:rsidRPr="00D2465C">
              <w:rPr>
                <w:sz w:val="22"/>
                <w:szCs w:val="22"/>
              </w:rPr>
              <w:t xml:space="preserve"> Dr. Sean Butler, CAS</w:t>
            </w:r>
          </w:p>
        </w:tc>
      </w:tr>
      <w:tr w:rsidR="00183326" w:rsidRPr="008E0DF2" w14:paraId="0A1FDA59" w14:textId="77777777" w:rsidTr="00F8335C">
        <w:trPr>
          <w:trHeight w:val="177"/>
        </w:trPr>
        <w:tc>
          <w:tcPr>
            <w:tcW w:w="2790" w:type="dxa"/>
          </w:tcPr>
          <w:p w14:paraId="70611D24" w14:textId="635F14A4" w:rsidR="00183326" w:rsidRPr="00D2465C" w:rsidRDefault="00406215" w:rsidP="00183326">
            <w:pPr>
              <w:rPr>
                <w:sz w:val="22"/>
                <w:szCs w:val="22"/>
              </w:rPr>
            </w:pPr>
            <w:sdt>
              <w:sdtPr>
                <w:rPr>
                  <w:sz w:val="22"/>
                  <w:szCs w:val="22"/>
                </w:rPr>
                <w:id w:val="798799348"/>
                <w14:checkbox>
                  <w14:checked w14:val="0"/>
                  <w14:checkedState w14:val="2612" w14:font="MS Gothic"/>
                  <w14:uncheckedState w14:val="2610" w14:font="MS Gothic"/>
                </w14:checkbox>
              </w:sdtPr>
              <w:sdtEndPr/>
              <w:sdtContent>
                <w:r w:rsidR="00E47D12" w:rsidRPr="00D2465C">
                  <w:rPr>
                    <w:rFonts w:ascii="Segoe UI Symbol" w:eastAsia="MS Gothic" w:hAnsi="Segoe UI Symbol" w:cs="Segoe UI Symbol"/>
                    <w:sz w:val="22"/>
                    <w:szCs w:val="22"/>
                  </w:rPr>
                  <w:t>☐</w:t>
                </w:r>
              </w:sdtContent>
            </w:sdt>
            <w:r w:rsidR="00E47D12" w:rsidRPr="00D2465C">
              <w:rPr>
                <w:sz w:val="22"/>
                <w:szCs w:val="22"/>
              </w:rPr>
              <w:t xml:space="preserve"> Dr. Neil Dong, SCRH</w:t>
            </w:r>
          </w:p>
        </w:tc>
        <w:tc>
          <w:tcPr>
            <w:tcW w:w="2700" w:type="dxa"/>
          </w:tcPr>
          <w:p w14:paraId="58A7D208" w14:textId="29420E36" w:rsidR="00183326" w:rsidRPr="00D2465C" w:rsidRDefault="00406215" w:rsidP="00183326">
            <w:pPr>
              <w:rPr>
                <w:sz w:val="22"/>
                <w:szCs w:val="22"/>
              </w:rPr>
            </w:pPr>
            <w:sdt>
              <w:sdtPr>
                <w:rPr>
                  <w:sz w:val="22"/>
                  <w:szCs w:val="22"/>
                </w:rPr>
                <w:id w:val="-766073834"/>
                <w14:checkbox>
                  <w14:checked w14:val="0"/>
                  <w14:checkedState w14:val="2612" w14:font="MS Gothic"/>
                  <w14:uncheckedState w14:val="2610" w14:font="MS Gothic"/>
                </w14:checkbox>
              </w:sdtPr>
              <w:sdtEndPr/>
              <w:sdtContent>
                <w:r w:rsidR="00183326" w:rsidRPr="00D2465C">
                  <w:rPr>
                    <w:rFonts w:ascii="Segoe UI Symbol" w:eastAsia="MS Gothic" w:hAnsi="Segoe UI Symbol" w:cs="Segoe UI Symbol"/>
                    <w:sz w:val="22"/>
                    <w:szCs w:val="22"/>
                  </w:rPr>
                  <w:t>☐</w:t>
                </w:r>
              </w:sdtContent>
            </w:sdt>
            <w:r w:rsidR="00183326" w:rsidRPr="00D2465C">
              <w:rPr>
                <w:sz w:val="22"/>
                <w:szCs w:val="22"/>
              </w:rPr>
              <w:t xml:space="preserve"> Dr. Jon Seal, CAS</w:t>
            </w:r>
          </w:p>
        </w:tc>
        <w:tc>
          <w:tcPr>
            <w:tcW w:w="3150" w:type="dxa"/>
          </w:tcPr>
          <w:p w14:paraId="393162BC" w14:textId="13267E80" w:rsidR="00183326" w:rsidRPr="00D2465C" w:rsidRDefault="00406215" w:rsidP="00183326">
            <w:pPr>
              <w:rPr>
                <w:sz w:val="22"/>
                <w:szCs w:val="22"/>
              </w:rPr>
            </w:pPr>
            <w:sdt>
              <w:sdtPr>
                <w:rPr>
                  <w:sz w:val="22"/>
                  <w:szCs w:val="22"/>
                </w:rPr>
                <w:id w:val="-443606464"/>
                <w14:checkbox>
                  <w14:checked w14:val="1"/>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183326" w:rsidRPr="00D2465C">
              <w:rPr>
                <w:sz w:val="22"/>
                <w:szCs w:val="22"/>
              </w:rPr>
              <w:t xml:space="preserve"> Dr. Annamary Consalvo, CEP</w:t>
            </w:r>
          </w:p>
        </w:tc>
        <w:tc>
          <w:tcPr>
            <w:tcW w:w="2520" w:type="dxa"/>
          </w:tcPr>
          <w:p w14:paraId="36A59A5E" w14:textId="5B217D52" w:rsidR="00183326" w:rsidRPr="00D2465C" w:rsidRDefault="00406215" w:rsidP="00183326">
            <w:pPr>
              <w:rPr>
                <w:sz w:val="22"/>
                <w:szCs w:val="22"/>
              </w:rPr>
            </w:pPr>
            <w:sdt>
              <w:sdtPr>
                <w:rPr>
                  <w:sz w:val="22"/>
                  <w:szCs w:val="22"/>
                </w:rPr>
                <w:id w:val="-1827273218"/>
                <w14:checkbox>
                  <w14:checked w14:val="0"/>
                  <w14:checkedState w14:val="2612" w14:font="MS Gothic"/>
                  <w14:uncheckedState w14:val="2610" w14:font="MS Gothic"/>
                </w14:checkbox>
              </w:sdtPr>
              <w:sdtEndPr/>
              <w:sdtContent>
                <w:r w:rsidR="005E1F84" w:rsidRPr="00D2465C">
                  <w:rPr>
                    <w:rFonts w:ascii="Segoe UI Symbol" w:eastAsia="MS Gothic" w:hAnsi="Segoe UI Symbol" w:cs="Segoe UI Symbol"/>
                    <w:sz w:val="22"/>
                    <w:szCs w:val="22"/>
                  </w:rPr>
                  <w:t>☐</w:t>
                </w:r>
              </w:sdtContent>
            </w:sdt>
            <w:r w:rsidR="005E1F84" w:rsidRPr="00D2465C">
              <w:rPr>
                <w:sz w:val="22"/>
                <w:szCs w:val="22"/>
              </w:rPr>
              <w:t xml:space="preserve"> Vacancy</w:t>
            </w:r>
            <w:r w:rsidR="005E1F84">
              <w:rPr>
                <w:sz w:val="22"/>
                <w:szCs w:val="22"/>
              </w:rPr>
              <w:t>, CEP</w:t>
            </w:r>
          </w:p>
        </w:tc>
      </w:tr>
      <w:tr w:rsidR="00183326" w:rsidRPr="008E0DF2" w14:paraId="2882A7F1" w14:textId="77777777" w:rsidTr="00F8335C">
        <w:trPr>
          <w:trHeight w:val="211"/>
        </w:trPr>
        <w:tc>
          <w:tcPr>
            <w:tcW w:w="2790" w:type="dxa"/>
          </w:tcPr>
          <w:p w14:paraId="030845C7" w14:textId="097A8274" w:rsidR="00183326" w:rsidRPr="00D2465C" w:rsidRDefault="00406215" w:rsidP="00183326">
            <w:pPr>
              <w:tabs>
                <w:tab w:val="center" w:pos="1377"/>
              </w:tabs>
              <w:rPr>
                <w:sz w:val="22"/>
                <w:szCs w:val="22"/>
              </w:rPr>
            </w:pPr>
            <w:sdt>
              <w:sdtPr>
                <w:rPr>
                  <w:sz w:val="22"/>
                  <w:szCs w:val="22"/>
                </w:rPr>
                <w:id w:val="-1089383618"/>
                <w14:checkbox>
                  <w14:checked w14:val="1"/>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183326" w:rsidRPr="00D2465C">
              <w:rPr>
                <w:sz w:val="22"/>
                <w:szCs w:val="22"/>
              </w:rPr>
              <w:t xml:space="preserve"> Dr.Gokhan Saygili, COE</w:t>
            </w:r>
          </w:p>
        </w:tc>
        <w:tc>
          <w:tcPr>
            <w:tcW w:w="2700" w:type="dxa"/>
          </w:tcPr>
          <w:p w14:paraId="6F6994AB" w14:textId="4F541B4F" w:rsidR="00183326" w:rsidRPr="00D2465C" w:rsidRDefault="00406215" w:rsidP="00183326">
            <w:pPr>
              <w:tabs>
                <w:tab w:val="center" w:pos="1287"/>
              </w:tabs>
              <w:rPr>
                <w:sz w:val="22"/>
                <w:szCs w:val="22"/>
              </w:rPr>
            </w:pPr>
            <w:sdt>
              <w:sdtPr>
                <w:rPr>
                  <w:sz w:val="22"/>
                  <w:szCs w:val="22"/>
                </w:rPr>
                <w:id w:val="-1604872617"/>
                <w14:checkbox>
                  <w14:checked w14:val="1"/>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183326" w:rsidRPr="00D2465C">
              <w:rPr>
                <w:sz w:val="22"/>
                <w:szCs w:val="22"/>
              </w:rPr>
              <w:t xml:space="preserve"> Dr. Mukul Shirvaikar, COE</w:t>
            </w:r>
          </w:p>
        </w:tc>
        <w:tc>
          <w:tcPr>
            <w:tcW w:w="3150" w:type="dxa"/>
          </w:tcPr>
          <w:p w14:paraId="407958DD" w14:textId="2C70C72D" w:rsidR="00183326" w:rsidRPr="00D2465C" w:rsidRDefault="00406215" w:rsidP="00183326">
            <w:pPr>
              <w:tabs>
                <w:tab w:val="left" w:pos="1287"/>
              </w:tabs>
              <w:rPr>
                <w:sz w:val="22"/>
                <w:szCs w:val="22"/>
              </w:rPr>
            </w:pPr>
            <w:sdt>
              <w:sdtPr>
                <w:rPr>
                  <w:sz w:val="22"/>
                  <w:szCs w:val="22"/>
                </w:rPr>
                <w:id w:val="1152265698"/>
                <w14:checkbox>
                  <w14:checked w14:val="0"/>
                  <w14:checkedState w14:val="2612" w14:font="MS Gothic"/>
                  <w14:uncheckedState w14:val="2610" w14:font="MS Gothic"/>
                </w14:checkbox>
              </w:sdtPr>
              <w:sdtEndPr/>
              <w:sdtContent>
                <w:r w:rsidR="00707254" w:rsidRPr="00D2465C">
                  <w:rPr>
                    <w:rFonts w:ascii="Segoe UI Symbol" w:eastAsia="MS Gothic" w:hAnsi="Segoe UI Symbol" w:cs="Segoe UI Symbol"/>
                    <w:sz w:val="22"/>
                    <w:szCs w:val="22"/>
                  </w:rPr>
                  <w:t>☐</w:t>
                </w:r>
              </w:sdtContent>
            </w:sdt>
            <w:r w:rsidR="00183326" w:rsidRPr="00D2465C">
              <w:rPr>
                <w:sz w:val="22"/>
                <w:szCs w:val="22"/>
              </w:rPr>
              <w:t xml:space="preserve"> Dr. Jose Vega, FCOP</w:t>
            </w:r>
          </w:p>
        </w:tc>
        <w:tc>
          <w:tcPr>
            <w:tcW w:w="2520" w:type="dxa"/>
          </w:tcPr>
          <w:p w14:paraId="0A52E0B1" w14:textId="2F9685F9" w:rsidR="00183326" w:rsidRPr="00D2465C" w:rsidRDefault="00406215" w:rsidP="00183326">
            <w:pPr>
              <w:rPr>
                <w:sz w:val="22"/>
                <w:szCs w:val="22"/>
              </w:rPr>
            </w:pPr>
            <w:sdt>
              <w:sdtPr>
                <w:rPr>
                  <w:sz w:val="22"/>
                  <w:szCs w:val="22"/>
                </w:rPr>
                <w:id w:val="-1050837766"/>
                <w14:checkbox>
                  <w14:checked w14:val="0"/>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183326" w:rsidRPr="00D2465C">
              <w:rPr>
                <w:sz w:val="22"/>
                <w:szCs w:val="22"/>
              </w:rPr>
              <w:t xml:space="preserve"> Dr. Joe Glavy, FCOP</w:t>
            </w:r>
          </w:p>
        </w:tc>
      </w:tr>
      <w:tr w:rsidR="00183326" w:rsidRPr="008E0DF2" w14:paraId="46F3DB8D" w14:textId="77777777" w:rsidTr="00F8335C">
        <w:trPr>
          <w:trHeight w:val="251"/>
        </w:trPr>
        <w:tc>
          <w:tcPr>
            <w:tcW w:w="2790" w:type="dxa"/>
          </w:tcPr>
          <w:p w14:paraId="37718086" w14:textId="0B991F03" w:rsidR="00183326" w:rsidRPr="00D2465C" w:rsidRDefault="00406215" w:rsidP="00183326">
            <w:pPr>
              <w:tabs>
                <w:tab w:val="center" w:pos="1287"/>
              </w:tabs>
              <w:rPr>
                <w:sz w:val="22"/>
                <w:szCs w:val="22"/>
              </w:rPr>
            </w:pPr>
            <w:sdt>
              <w:sdtPr>
                <w:rPr>
                  <w:sz w:val="22"/>
                  <w:szCs w:val="22"/>
                </w:rPr>
                <w:id w:val="1625267019"/>
                <w14:checkbox>
                  <w14:checked w14:val="1"/>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183326" w:rsidRPr="00D2465C">
              <w:rPr>
                <w:sz w:val="22"/>
                <w:szCs w:val="22"/>
              </w:rPr>
              <w:t xml:space="preserve"> Dr. Mary Fisher, SCOB</w:t>
            </w:r>
          </w:p>
        </w:tc>
        <w:tc>
          <w:tcPr>
            <w:tcW w:w="2700" w:type="dxa"/>
          </w:tcPr>
          <w:p w14:paraId="185C6275" w14:textId="6DB966EA" w:rsidR="00183326" w:rsidRPr="00D2465C" w:rsidRDefault="00406215" w:rsidP="00183326">
            <w:pPr>
              <w:rPr>
                <w:sz w:val="22"/>
                <w:szCs w:val="22"/>
              </w:rPr>
            </w:pPr>
            <w:sdt>
              <w:sdtPr>
                <w:rPr>
                  <w:sz w:val="22"/>
                  <w:szCs w:val="22"/>
                </w:rPr>
                <w:id w:val="-1565636897"/>
                <w14:checkbox>
                  <w14:checked w14:val="1"/>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183326" w:rsidRPr="00D2465C">
              <w:rPr>
                <w:sz w:val="22"/>
                <w:szCs w:val="22"/>
              </w:rPr>
              <w:t xml:space="preserve"> Dr. Tom Roberts, SCOB</w:t>
            </w:r>
          </w:p>
        </w:tc>
        <w:tc>
          <w:tcPr>
            <w:tcW w:w="3150" w:type="dxa"/>
          </w:tcPr>
          <w:p w14:paraId="2B39EAD0" w14:textId="23AA5D60" w:rsidR="00183326" w:rsidRPr="00D2465C" w:rsidRDefault="00406215" w:rsidP="00183326">
            <w:pPr>
              <w:tabs>
                <w:tab w:val="center" w:pos="1647"/>
              </w:tabs>
              <w:rPr>
                <w:sz w:val="22"/>
                <w:szCs w:val="22"/>
              </w:rPr>
            </w:pPr>
            <w:sdt>
              <w:sdtPr>
                <w:rPr>
                  <w:sz w:val="22"/>
                  <w:szCs w:val="22"/>
                </w:rPr>
                <w:id w:val="1628052243"/>
                <w14:checkbox>
                  <w14:checked w14:val="1"/>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183326" w:rsidRPr="00D2465C">
              <w:rPr>
                <w:sz w:val="22"/>
                <w:szCs w:val="22"/>
              </w:rPr>
              <w:t xml:space="preserve"> Dr. Anna Kurdowska, SMBS</w:t>
            </w:r>
          </w:p>
        </w:tc>
        <w:tc>
          <w:tcPr>
            <w:tcW w:w="2520" w:type="dxa"/>
          </w:tcPr>
          <w:p w14:paraId="67F1EBE7" w14:textId="15501D68" w:rsidR="00183326" w:rsidRPr="00D2465C" w:rsidRDefault="00406215" w:rsidP="00183326">
            <w:pPr>
              <w:tabs>
                <w:tab w:val="center" w:pos="1169"/>
              </w:tabs>
              <w:rPr>
                <w:sz w:val="22"/>
                <w:szCs w:val="22"/>
              </w:rPr>
            </w:pPr>
            <w:sdt>
              <w:sdtPr>
                <w:rPr>
                  <w:sz w:val="22"/>
                  <w:szCs w:val="22"/>
                </w:rPr>
                <w:id w:val="-1548296790"/>
                <w14:checkbox>
                  <w14:checked w14:val="0"/>
                  <w14:checkedState w14:val="2612" w14:font="MS Gothic"/>
                  <w14:uncheckedState w14:val="2610" w14:font="MS Gothic"/>
                </w14:checkbox>
              </w:sdtPr>
              <w:sdtEndPr/>
              <w:sdtContent>
                <w:r w:rsidR="00183326" w:rsidRPr="00D2465C">
                  <w:rPr>
                    <w:rFonts w:ascii="Segoe UI Symbol" w:eastAsia="MS Gothic" w:hAnsi="Segoe UI Symbol" w:cs="Segoe UI Symbol"/>
                    <w:sz w:val="22"/>
                    <w:szCs w:val="22"/>
                  </w:rPr>
                  <w:t>☐</w:t>
                </w:r>
              </w:sdtContent>
            </w:sdt>
            <w:r w:rsidR="00183326" w:rsidRPr="00D2465C">
              <w:rPr>
                <w:sz w:val="22"/>
                <w:szCs w:val="22"/>
              </w:rPr>
              <w:t xml:space="preserve"> Vacancy, CEP Student Rep</w:t>
            </w:r>
          </w:p>
        </w:tc>
      </w:tr>
      <w:tr w:rsidR="00183326" w:rsidRPr="008E0DF2" w14:paraId="281AAB14" w14:textId="77777777" w:rsidTr="00F8335C">
        <w:trPr>
          <w:trHeight w:val="269"/>
        </w:trPr>
        <w:tc>
          <w:tcPr>
            <w:tcW w:w="2790" w:type="dxa"/>
          </w:tcPr>
          <w:p w14:paraId="143A99E0" w14:textId="68DD0CAE" w:rsidR="00183326" w:rsidRPr="00D2465C" w:rsidRDefault="00406215" w:rsidP="00183326">
            <w:pPr>
              <w:rPr>
                <w:sz w:val="22"/>
                <w:szCs w:val="22"/>
              </w:rPr>
            </w:pPr>
            <w:sdt>
              <w:sdtPr>
                <w:rPr>
                  <w:sz w:val="22"/>
                  <w:szCs w:val="22"/>
                </w:rPr>
                <w:id w:val="-325750504"/>
                <w14:checkbox>
                  <w14:checked w14:val="0"/>
                  <w14:checkedState w14:val="2612" w14:font="MS Gothic"/>
                  <w14:uncheckedState w14:val="2610" w14:font="MS Gothic"/>
                </w14:checkbox>
              </w:sdtPr>
              <w:sdtEndPr/>
              <w:sdtContent>
                <w:r w:rsidR="002414D8" w:rsidRPr="00D2465C">
                  <w:rPr>
                    <w:rFonts w:ascii="Segoe UI Symbol" w:eastAsia="MS Gothic" w:hAnsi="Segoe UI Symbol" w:cs="Segoe UI Symbol"/>
                    <w:sz w:val="22"/>
                    <w:szCs w:val="22"/>
                  </w:rPr>
                  <w:t>☐</w:t>
                </w:r>
              </w:sdtContent>
            </w:sdt>
            <w:r w:rsidR="00183326" w:rsidRPr="00D2465C">
              <w:rPr>
                <w:sz w:val="22"/>
                <w:szCs w:val="22"/>
              </w:rPr>
              <w:t xml:space="preserve"> Dr. Torry Tucker, SMBS</w:t>
            </w:r>
          </w:p>
        </w:tc>
        <w:tc>
          <w:tcPr>
            <w:tcW w:w="2700" w:type="dxa"/>
          </w:tcPr>
          <w:p w14:paraId="272DDE33" w14:textId="04596CE7" w:rsidR="00183326" w:rsidRPr="00D2465C" w:rsidRDefault="00406215" w:rsidP="00183326">
            <w:pPr>
              <w:rPr>
                <w:sz w:val="22"/>
                <w:szCs w:val="22"/>
              </w:rPr>
            </w:pPr>
            <w:sdt>
              <w:sdtPr>
                <w:rPr>
                  <w:sz w:val="22"/>
                  <w:szCs w:val="22"/>
                </w:rPr>
                <w:id w:val="1758942298"/>
                <w14:checkbox>
                  <w14:checked w14:val="1"/>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183326" w:rsidRPr="00D2465C">
              <w:rPr>
                <w:sz w:val="22"/>
                <w:szCs w:val="22"/>
              </w:rPr>
              <w:t xml:space="preserve"> Jennifer Moore, Graduate Student Success Coordinator</w:t>
            </w:r>
          </w:p>
        </w:tc>
        <w:tc>
          <w:tcPr>
            <w:tcW w:w="3150" w:type="dxa"/>
          </w:tcPr>
          <w:p w14:paraId="25B20A5E" w14:textId="3F91B634" w:rsidR="00183326" w:rsidRPr="00D2465C" w:rsidRDefault="00406215" w:rsidP="00183326">
            <w:pPr>
              <w:rPr>
                <w:sz w:val="22"/>
                <w:szCs w:val="22"/>
              </w:rPr>
            </w:pPr>
            <w:sdt>
              <w:sdtPr>
                <w:rPr>
                  <w:sz w:val="22"/>
                  <w:szCs w:val="22"/>
                </w:rPr>
                <w:id w:val="69473430"/>
                <w14:checkbox>
                  <w14:checked w14:val="0"/>
                  <w14:checkedState w14:val="2612" w14:font="MS Gothic"/>
                  <w14:uncheckedState w14:val="2610" w14:font="MS Gothic"/>
                </w14:checkbox>
              </w:sdtPr>
              <w:sdtEndPr/>
              <w:sdtContent>
                <w:r w:rsidR="00183326" w:rsidRPr="00D2465C">
                  <w:rPr>
                    <w:rFonts w:ascii="Segoe UI Symbol" w:eastAsia="MS Gothic" w:hAnsi="Segoe UI Symbol" w:cs="Segoe UI Symbol"/>
                    <w:sz w:val="22"/>
                    <w:szCs w:val="22"/>
                  </w:rPr>
                  <w:t>☐</w:t>
                </w:r>
              </w:sdtContent>
            </w:sdt>
            <w:r w:rsidR="00183326" w:rsidRPr="00D2465C">
              <w:rPr>
                <w:sz w:val="22"/>
                <w:szCs w:val="22"/>
              </w:rPr>
              <w:t xml:space="preserve"> Cynthia Sprayberry, Graduate Council Support Staff</w:t>
            </w:r>
          </w:p>
        </w:tc>
        <w:tc>
          <w:tcPr>
            <w:tcW w:w="2520" w:type="dxa"/>
          </w:tcPr>
          <w:p w14:paraId="723CF89E" w14:textId="30C952DD" w:rsidR="00183326" w:rsidRPr="00D2465C" w:rsidRDefault="00406215" w:rsidP="00183326">
            <w:pPr>
              <w:rPr>
                <w:sz w:val="22"/>
                <w:szCs w:val="22"/>
              </w:rPr>
            </w:pPr>
            <w:sdt>
              <w:sdtPr>
                <w:rPr>
                  <w:sz w:val="22"/>
                  <w:szCs w:val="22"/>
                </w:rPr>
                <w:id w:val="781462647"/>
                <w14:checkbox>
                  <w14:checked w14:val="0"/>
                  <w14:checkedState w14:val="2612" w14:font="MS Gothic"/>
                  <w14:uncheckedState w14:val="2610" w14:font="MS Gothic"/>
                </w14:checkbox>
              </w:sdtPr>
              <w:sdtEndPr/>
              <w:sdtContent>
                <w:r w:rsidR="00183326" w:rsidRPr="00D2465C">
                  <w:rPr>
                    <w:rFonts w:ascii="Segoe UI Symbol" w:eastAsia="MS Gothic" w:hAnsi="Segoe UI Symbol" w:cs="Segoe UI Symbol"/>
                    <w:sz w:val="22"/>
                    <w:szCs w:val="22"/>
                  </w:rPr>
                  <w:t>☐</w:t>
                </w:r>
              </w:sdtContent>
            </w:sdt>
            <w:r w:rsidR="00183326" w:rsidRPr="00D2465C">
              <w:rPr>
                <w:sz w:val="22"/>
                <w:szCs w:val="22"/>
              </w:rPr>
              <w:t xml:space="preserve"> Vacancy, Student Rep SON or SOM</w:t>
            </w:r>
          </w:p>
        </w:tc>
      </w:tr>
      <w:tr w:rsidR="00183326" w:rsidRPr="008E0DF2" w14:paraId="6E722005" w14:textId="77777777" w:rsidTr="00F8335C">
        <w:trPr>
          <w:trHeight w:val="269"/>
        </w:trPr>
        <w:tc>
          <w:tcPr>
            <w:tcW w:w="2790" w:type="dxa"/>
          </w:tcPr>
          <w:p w14:paraId="3B15C239" w14:textId="3C2BCF22" w:rsidR="00183326" w:rsidRPr="00D2465C" w:rsidRDefault="00406215" w:rsidP="00183326">
            <w:pPr>
              <w:rPr>
                <w:sz w:val="22"/>
                <w:szCs w:val="22"/>
              </w:rPr>
            </w:pPr>
            <w:sdt>
              <w:sdtPr>
                <w:rPr>
                  <w:sz w:val="22"/>
                  <w:szCs w:val="22"/>
                </w:rPr>
                <w:id w:val="-1854411801"/>
                <w14:checkbox>
                  <w14:checked w14:val="1"/>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E47D12" w:rsidRPr="00D2465C">
              <w:rPr>
                <w:sz w:val="22"/>
                <w:szCs w:val="22"/>
              </w:rPr>
              <w:t xml:space="preserve"> </w:t>
            </w:r>
            <w:r w:rsidR="008127DC">
              <w:rPr>
                <w:sz w:val="22"/>
                <w:szCs w:val="22"/>
              </w:rPr>
              <w:t>Vijay Boggaram</w:t>
            </w:r>
            <w:r w:rsidR="00E47D12" w:rsidRPr="00D2465C">
              <w:rPr>
                <w:sz w:val="22"/>
                <w:szCs w:val="22"/>
              </w:rPr>
              <w:t>, School of Medicine</w:t>
            </w:r>
          </w:p>
        </w:tc>
        <w:tc>
          <w:tcPr>
            <w:tcW w:w="2700" w:type="dxa"/>
          </w:tcPr>
          <w:p w14:paraId="4CC8CB37" w14:textId="627F0694" w:rsidR="00183326" w:rsidRPr="00D2465C" w:rsidRDefault="008127DC" w:rsidP="00183326">
            <w:pPr>
              <w:rPr>
                <w:sz w:val="22"/>
                <w:szCs w:val="22"/>
              </w:rPr>
            </w:pPr>
            <w:r>
              <w:rPr>
                <w:sz w:val="22"/>
                <w:szCs w:val="22"/>
              </w:rPr>
              <w:t>Pierre Neuenschwander, BMR</w:t>
            </w:r>
          </w:p>
        </w:tc>
        <w:tc>
          <w:tcPr>
            <w:tcW w:w="3150" w:type="dxa"/>
          </w:tcPr>
          <w:p w14:paraId="4E28D3E6" w14:textId="683287B8" w:rsidR="00183326" w:rsidRPr="00D2465C" w:rsidRDefault="008127DC" w:rsidP="00183326">
            <w:pPr>
              <w:rPr>
                <w:sz w:val="22"/>
                <w:szCs w:val="22"/>
              </w:rPr>
            </w:pPr>
            <w:r>
              <w:rPr>
                <w:sz w:val="22"/>
                <w:szCs w:val="22"/>
              </w:rPr>
              <w:t>Dr. Poonam Kumar, Academic Affairs</w:t>
            </w:r>
          </w:p>
        </w:tc>
        <w:tc>
          <w:tcPr>
            <w:tcW w:w="2520" w:type="dxa"/>
          </w:tcPr>
          <w:p w14:paraId="0F55ED02" w14:textId="7148D006" w:rsidR="00183326" w:rsidRPr="00D2465C" w:rsidRDefault="008127DC" w:rsidP="00183326">
            <w:pPr>
              <w:rPr>
                <w:sz w:val="22"/>
                <w:szCs w:val="22"/>
              </w:rPr>
            </w:pPr>
            <w:r>
              <w:rPr>
                <w:sz w:val="22"/>
                <w:szCs w:val="22"/>
              </w:rPr>
              <w:t>Dr. LouAnn Berman, Academic Affaris</w:t>
            </w:r>
          </w:p>
        </w:tc>
      </w:tr>
      <w:tr w:rsidR="00183326" w:rsidRPr="008E0DF2" w14:paraId="4FA0AF5F" w14:textId="77777777" w:rsidTr="00F8335C">
        <w:trPr>
          <w:trHeight w:val="269"/>
        </w:trPr>
        <w:tc>
          <w:tcPr>
            <w:tcW w:w="2790" w:type="dxa"/>
          </w:tcPr>
          <w:p w14:paraId="6782DF12" w14:textId="77777777" w:rsidR="00183326" w:rsidRPr="00D2465C" w:rsidRDefault="00183326" w:rsidP="00183326">
            <w:pPr>
              <w:rPr>
                <w:sz w:val="22"/>
                <w:szCs w:val="22"/>
              </w:rPr>
            </w:pPr>
          </w:p>
        </w:tc>
        <w:tc>
          <w:tcPr>
            <w:tcW w:w="2700" w:type="dxa"/>
          </w:tcPr>
          <w:p w14:paraId="22B4AC87" w14:textId="77777777" w:rsidR="00183326" w:rsidRPr="00D2465C" w:rsidRDefault="00183326" w:rsidP="00183326">
            <w:pPr>
              <w:rPr>
                <w:sz w:val="22"/>
                <w:szCs w:val="22"/>
              </w:rPr>
            </w:pPr>
          </w:p>
        </w:tc>
        <w:tc>
          <w:tcPr>
            <w:tcW w:w="3150" w:type="dxa"/>
          </w:tcPr>
          <w:p w14:paraId="084B7B9B" w14:textId="77777777" w:rsidR="00183326" w:rsidRPr="00D2465C" w:rsidRDefault="00183326" w:rsidP="00183326">
            <w:pPr>
              <w:rPr>
                <w:sz w:val="22"/>
                <w:szCs w:val="22"/>
              </w:rPr>
            </w:pPr>
          </w:p>
        </w:tc>
        <w:tc>
          <w:tcPr>
            <w:tcW w:w="2520" w:type="dxa"/>
          </w:tcPr>
          <w:p w14:paraId="52D1A480" w14:textId="62E631FA" w:rsidR="00183326" w:rsidRPr="00D2465C" w:rsidRDefault="00183326" w:rsidP="00183326">
            <w:pPr>
              <w:rPr>
                <w:sz w:val="22"/>
                <w:szCs w:val="22"/>
              </w:rPr>
            </w:pPr>
          </w:p>
        </w:tc>
      </w:tr>
    </w:tbl>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539" w:tblpY="76"/>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5"/>
        <w:gridCol w:w="9090"/>
      </w:tblGrid>
      <w:tr w:rsidR="005E1F84" w:rsidRPr="00D2465C" w14:paraId="7D3AF10D" w14:textId="77777777" w:rsidTr="001E124F">
        <w:tc>
          <w:tcPr>
            <w:tcW w:w="2065" w:type="dxa"/>
            <w:shd w:val="clear" w:color="auto" w:fill="E6E6E6"/>
          </w:tcPr>
          <w:p w14:paraId="070714BA" w14:textId="77777777" w:rsidR="005E1F84" w:rsidRPr="00D2465C" w:rsidRDefault="005E1F84" w:rsidP="00F8335C">
            <w:pPr>
              <w:jc w:val="center"/>
              <w:rPr>
                <w:sz w:val="22"/>
                <w:szCs w:val="22"/>
              </w:rPr>
            </w:pPr>
            <w:r w:rsidRPr="00D2465C">
              <w:rPr>
                <w:sz w:val="22"/>
                <w:szCs w:val="22"/>
              </w:rPr>
              <w:t>ITEM</w:t>
            </w:r>
          </w:p>
        </w:tc>
        <w:tc>
          <w:tcPr>
            <w:tcW w:w="9090" w:type="dxa"/>
            <w:shd w:val="clear" w:color="auto" w:fill="E6E6E6"/>
          </w:tcPr>
          <w:p w14:paraId="35B2C823" w14:textId="77777777" w:rsidR="005E1F84" w:rsidRPr="00D2465C" w:rsidRDefault="005E1F84" w:rsidP="00F8335C">
            <w:pPr>
              <w:jc w:val="center"/>
              <w:rPr>
                <w:sz w:val="22"/>
                <w:szCs w:val="22"/>
              </w:rPr>
            </w:pPr>
            <w:r w:rsidRPr="00D2465C">
              <w:rPr>
                <w:sz w:val="22"/>
                <w:szCs w:val="22"/>
              </w:rPr>
              <w:t>DISCUSSION</w:t>
            </w:r>
          </w:p>
        </w:tc>
      </w:tr>
      <w:tr w:rsidR="005E1F84" w:rsidRPr="00D2465C" w14:paraId="4364D392" w14:textId="77777777" w:rsidTr="001E124F">
        <w:trPr>
          <w:trHeight w:val="368"/>
        </w:trPr>
        <w:tc>
          <w:tcPr>
            <w:tcW w:w="2065" w:type="dxa"/>
          </w:tcPr>
          <w:p w14:paraId="593E767C" w14:textId="766924F3" w:rsidR="005E1F84" w:rsidRPr="00D2465C" w:rsidRDefault="005E1F84" w:rsidP="00F8335C">
            <w:pPr>
              <w:pStyle w:val="PlainText"/>
              <w:rPr>
                <w:rFonts w:ascii="Times New Roman" w:hAnsi="Times New Roman" w:cs="Times New Roman"/>
                <w:szCs w:val="22"/>
              </w:rPr>
            </w:pPr>
            <w:r w:rsidRPr="00D2465C">
              <w:rPr>
                <w:rFonts w:ascii="Times New Roman" w:hAnsi="Times New Roman" w:cs="Times New Roman"/>
                <w:szCs w:val="22"/>
              </w:rPr>
              <w:t>I.  Call to Order</w:t>
            </w:r>
          </w:p>
        </w:tc>
        <w:tc>
          <w:tcPr>
            <w:tcW w:w="9090" w:type="dxa"/>
          </w:tcPr>
          <w:p w14:paraId="21F9088B" w14:textId="4E6F10FD" w:rsidR="005E1F84" w:rsidRDefault="005E1F84" w:rsidP="00F8335C">
            <w:pPr>
              <w:rPr>
                <w:sz w:val="22"/>
                <w:szCs w:val="22"/>
              </w:rPr>
            </w:pPr>
            <w:r w:rsidRPr="00D2465C">
              <w:rPr>
                <w:sz w:val="22"/>
                <w:szCs w:val="22"/>
              </w:rPr>
              <w:t xml:space="preserve"> Meeting in person Pharmacy Building in WTB234. </w:t>
            </w:r>
          </w:p>
          <w:p w14:paraId="4C544924" w14:textId="4FDD680A" w:rsidR="00DB4048" w:rsidRPr="00DB4048" w:rsidRDefault="00DB4048" w:rsidP="00F8335C">
            <w:pPr>
              <w:rPr>
                <w:color w:val="984806" w:themeColor="accent6" w:themeShade="80"/>
                <w:sz w:val="22"/>
                <w:szCs w:val="22"/>
              </w:rPr>
            </w:pPr>
            <w:r w:rsidRPr="001E124F">
              <w:rPr>
                <w:sz w:val="22"/>
                <w:szCs w:val="22"/>
              </w:rPr>
              <w:t xml:space="preserve">Call to order </w:t>
            </w:r>
            <w:r w:rsidR="001E124F" w:rsidRPr="001E124F">
              <w:rPr>
                <w:sz w:val="22"/>
                <w:szCs w:val="22"/>
              </w:rPr>
              <w:t>by Dr. Torey Nalbone, Chair</w:t>
            </w:r>
            <w:r w:rsidRPr="001E124F">
              <w:rPr>
                <w:sz w:val="22"/>
                <w:szCs w:val="22"/>
              </w:rPr>
              <w:t xml:space="preserve">– 13:05 </w:t>
            </w:r>
          </w:p>
        </w:tc>
      </w:tr>
      <w:tr w:rsidR="005E1F84" w:rsidRPr="00D2465C" w14:paraId="4404C2DF" w14:textId="77777777" w:rsidTr="001E124F">
        <w:trPr>
          <w:trHeight w:val="413"/>
        </w:trPr>
        <w:tc>
          <w:tcPr>
            <w:tcW w:w="2065" w:type="dxa"/>
          </w:tcPr>
          <w:p w14:paraId="0E1569E6" w14:textId="48707297" w:rsidR="005E1F84" w:rsidRPr="00D2465C" w:rsidRDefault="005E1F84" w:rsidP="00F8335C">
            <w:pPr>
              <w:rPr>
                <w:sz w:val="22"/>
                <w:szCs w:val="22"/>
              </w:rPr>
            </w:pPr>
            <w:r w:rsidRPr="00D2465C">
              <w:rPr>
                <w:sz w:val="22"/>
                <w:szCs w:val="22"/>
              </w:rPr>
              <w:t>II. Approval of</w:t>
            </w:r>
            <w:r>
              <w:rPr>
                <w:sz w:val="22"/>
                <w:szCs w:val="22"/>
              </w:rPr>
              <w:t xml:space="preserve"> </w:t>
            </w:r>
            <w:r w:rsidRPr="00D2465C">
              <w:rPr>
                <w:sz w:val="22"/>
                <w:szCs w:val="22"/>
              </w:rPr>
              <w:t>Minutes</w:t>
            </w:r>
          </w:p>
        </w:tc>
        <w:tc>
          <w:tcPr>
            <w:tcW w:w="9090" w:type="dxa"/>
          </w:tcPr>
          <w:p w14:paraId="6EEE4467" w14:textId="77777777" w:rsidR="005E1F84" w:rsidRDefault="005E1F84" w:rsidP="00F8335C">
            <w:pPr>
              <w:pStyle w:val="ListParagraph"/>
              <w:numPr>
                <w:ilvl w:val="0"/>
                <w:numId w:val="3"/>
              </w:numPr>
              <w:tabs>
                <w:tab w:val="left" w:pos="252"/>
              </w:tabs>
              <w:rPr>
                <w:sz w:val="22"/>
                <w:szCs w:val="22"/>
              </w:rPr>
            </w:pPr>
            <w:r w:rsidRPr="00D2465C">
              <w:rPr>
                <w:sz w:val="22"/>
                <w:szCs w:val="22"/>
              </w:rPr>
              <w:t>Approval of minutes from October 14, 2022 meeting.</w:t>
            </w:r>
          </w:p>
          <w:p w14:paraId="312EC5D6" w14:textId="5D4AF338" w:rsidR="00DB4048" w:rsidRPr="00DB4048" w:rsidRDefault="00DB4048" w:rsidP="00DB4048">
            <w:pPr>
              <w:tabs>
                <w:tab w:val="left" w:pos="252"/>
              </w:tabs>
              <w:ind w:left="252"/>
              <w:rPr>
                <w:color w:val="984806" w:themeColor="accent6" w:themeShade="80"/>
                <w:sz w:val="22"/>
                <w:szCs w:val="22"/>
              </w:rPr>
            </w:pPr>
            <w:r w:rsidRPr="001E124F">
              <w:rPr>
                <w:sz w:val="22"/>
                <w:szCs w:val="22"/>
              </w:rPr>
              <w:t xml:space="preserve">Minutes approved – </w:t>
            </w:r>
            <w:r w:rsidR="001E124F">
              <w:rPr>
                <w:sz w:val="22"/>
                <w:szCs w:val="22"/>
              </w:rPr>
              <w:t xml:space="preserve">Dr. </w:t>
            </w:r>
            <w:r w:rsidRPr="001E124F">
              <w:rPr>
                <w:sz w:val="22"/>
                <w:szCs w:val="22"/>
              </w:rPr>
              <w:t xml:space="preserve">Mukul Shirvaiker motion; </w:t>
            </w:r>
            <w:r w:rsidR="001E124F">
              <w:rPr>
                <w:sz w:val="22"/>
                <w:szCs w:val="22"/>
              </w:rPr>
              <w:t xml:space="preserve">Dr. </w:t>
            </w:r>
            <w:r w:rsidRPr="001E124F">
              <w:rPr>
                <w:sz w:val="22"/>
                <w:szCs w:val="22"/>
              </w:rPr>
              <w:t>Mary Fischer 2</w:t>
            </w:r>
            <w:r w:rsidRPr="001E124F">
              <w:rPr>
                <w:sz w:val="22"/>
                <w:szCs w:val="22"/>
                <w:vertAlign w:val="superscript"/>
              </w:rPr>
              <w:t>nd</w:t>
            </w:r>
            <w:r w:rsidRPr="001E124F">
              <w:rPr>
                <w:sz w:val="22"/>
                <w:szCs w:val="22"/>
              </w:rPr>
              <w:t xml:space="preserve">, </w:t>
            </w:r>
            <w:r w:rsidR="001E124F">
              <w:rPr>
                <w:sz w:val="22"/>
                <w:szCs w:val="22"/>
              </w:rPr>
              <w:t xml:space="preserve">Dr. </w:t>
            </w:r>
            <w:r w:rsidR="003E64B3" w:rsidRPr="001E124F">
              <w:rPr>
                <w:sz w:val="22"/>
                <w:szCs w:val="22"/>
              </w:rPr>
              <w:t xml:space="preserve">Anna Kurdowska, </w:t>
            </w:r>
            <w:r w:rsidR="001E124F">
              <w:rPr>
                <w:sz w:val="22"/>
                <w:szCs w:val="22"/>
              </w:rPr>
              <w:t xml:space="preserve">Dr. </w:t>
            </w:r>
            <w:r w:rsidR="003E64B3" w:rsidRPr="001E124F">
              <w:rPr>
                <w:sz w:val="22"/>
                <w:szCs w:val="22"/>
              </w:rPr>
              <w:t>Anna</w:t>
            </w:r>
            <w:r w:rsidR="008411D4" w:rsidRPr="001E124F">
              <w:rPr>
                <w:sz w:val="22"/>
                <w:szCs w:val="22"/>
              </w:rPr>
              <w:t>m</w:t>
            </w:r>
            <w:r w:rsidR="003E64B3" w:rsidRPr="001E124F">
              <w:rPr>
                <w:sz w:val="22"/>
                <w:szCs w:val="22"/>
              </w:rPr>
              <w:t>ary Consalvo abstain, Ayes carry it</w:t>
            </w:r>
          </w:p>
        </w:tc>
      </w:tr>
      <w:tr w:rsidR="005E1F84" w:rsidRPr="00D2465C" w14:paraId="6E410BF0" w14:textId="77777777" w:rsidTr="001E124F">
        <w:trPr>
          <w:trHeight w:val="620"/>
        </w:trPr>
        <w:tc>
          <w:tcPr>
            <w:tcW w:w="2065" w:type="dxa"/>
          </w:tcPr>
          <w:p w14:paraId="05B4C54C" w14:textId="186895A4" w:rsidR="005E1F84" w:rsidRPr="00D2465C" w:rsidRDefault="005E1F84" w:rsidP="00F8335C">
            <w:pPr>
              <w:widowControl w:val="0"/>
              <w:autoSpaceDE w:val="0"/>
              <w:autoSpaceDN w:val="0"/>
              <w:adjustRightInd w:val="0"/>
              <w:ind w:left="360" w:hanging="360"/>
              <w:rPr>
                <w:sz w:val="22"/>
                <w:szCs w:val="22"/>
              </w:rPr>
            </w:pPr>
            <w:bookmarkStart w:id="1" w:name="_Hlk50454236"/>
            <w:r w:rsidRPr="00D2465C">
              <w:rPr>
                <w:sz w:val="22"/>
                <w:szCs w:val="22"/>
              </w:rPr>
              <w:t>III. Committee  Reports</w:t>
            </w:r>
          </w:p>
          <w:p w14:paraId="73F2EAA2" w14:textId="4DC43C90" w:rsidR="005E1F84" w:rsidRPr="00D2465C" w:rsidRDefault="005E1F84" w:rsidP="00F8335C">
            <w:pPr>
              <w:widowControl w:val="0"/>
              <w:autoSpaceDE w:val="0"/>
              <w:autoSpaceDN w:val="0"/>
              <w:adjustRightInd w:val="0"/>
              <w:rPr>
                <w:sz w:val="22"/>
                <w:szCs w:val="22"/>
              </w:rPr>
            </w:pPr>
            <w:r w:rsidRPr="00D2465C">
              <w:rPr>
                <w:sz w:val="22"/>
                <w:szCs w:val="22"/>
              </w:rPr>
              <w:t>A.Curriculum Committee</w:t>
            </w:r>
          </w:p>
        </w:tc>
        <w:tc>
          <w:tcPr>
            <w:tcW w:w="9090" w:type="dxa"/>
          </w:tcPr>
          <w:p w14:paraId="3DFC2657" w14:textId="24EA82A8" w:rsidR="005E1F84" w:rsidRPr="00D2465C" w:rsidRDefault="005E1F84" w:rsidP="00F8335C">
            <w:pPr>
              <w:pStyle w:val="ListParagraph"/>
              <w:numPr>
                <w:ilvl w:val="0"/>
                <w:numId w:val="2"/>
              </w:numPr>
              <w:tabs>
                <w:tab w:val="left" w:pos="252"/>
              </w:tabs>
              <w:rPr>
                <w:sz w:val="22"/>
                <w:szCs w:val="22"/>
              </w:rPr>
            </w:pPr>
            <w:r w:rsidRPr="00D2465C">
              <w:rPr>
                <w:sz w:val="22"/>
                <w:szCs w:val="22"/>
              </w:rPr>
              <w:t xml:space="preserve">Curriculum Subcommittee report and recommendations – </w:t>
            </w:r>
            <w:r>
              <w:rPr>
                <w:sz w:val="22"/>
                <w:szCs w:val="22"/>
              </w:rPr>
              <w:t xml:space="preserve">Dr. </w:t>
            </w:r>
            <w:r w:rsidRPr="00D2465C">
              <w:rPr>
                <w:sz w:val="22"/>
                <w:szCs w:val="22"/>
              </w:rPr>
              <w:t>Mary Fischer</w:t>
            </w:r>
          </w:p>
          <w:p w14:paraId="54AB63F0" w14:textId="444CB565" w:rsidR="005E1F84" w:rsidRPr="00D2465C" w:rsidRDefault="005E1F84" w:rsidP="00F8335C">
            <w:pPr>
              <w:rPr>
                <w:color w:val="000000"/>
                <w:sz w:val="22"/>
                <w:szCs w:val="22"/>
              </w:rPr>
            </w:pPr>
            <w:r w:rsidRPr="00D2465C">
              <w:rPr>
                <w:color w:val="000000"/>
                <w:sz w:val="22"/>
                <w:szCs w:val="22"/>
              </w:rPr>
              <w:t xml:space="preserve">Course changes (2): (1) change </w:t>
            </w:r>
            <w:r>
              <w:rPr>
                <w:color w:val="000000"/>
                <w:sz w:val="22"/>
                <w:szCs w:val="22"/>
              </w:rPr>
              <w:t>CR</w:t>
            </w:r>
            <w:r w:rsidRPr="00D2465C">
              <w:rPr>
                <w:color w:val="000000"/>
                <w:sz w:val="22"/>
                <w:szCs w:val="22"/>
              </w:rPr>
              <w:t>/</w:t>
            </w:r>
            <w:r>
              <w:rPr>
                <w:color w:val="000000"/>
                <w:sz w:val="22"/>
                <w:szCs w:val="22"/>
              </w:rPr>
              <w:t>NC</w:t>
            </w:r>
            <w:r w:rsidRPr="00D2465C">
              <w:rPr>
                <w:color w:val="000000"/>
                <w:sz w:val="22"/>
                <w:szCs w:val="22"/>
              </w:rPr>
              <w:t xml:space="preserve"> to graded and (2) limit times students can attempt</w:t>
            </w:r>
          </w:p>
          <w:p w14:paraId="4E25C9C0" w14:textId="7A6139C1" w:rsidR="005E1F84" w:rsidRPr="00D2465C" w:rsidRDefault="005E1F84" w:rsidP="00F8335C">
            <w:pPr>
              <w:rPr>
                <w:color w:val="000000"/>
                <w:sz w:val="22"/>
                <w:szCs w:val="22"/>
              </w:rPr>
            </w:pPr>
            <w:r w:rsidRPr="00D2465C">
              <w:rPr>
                <w:color w:val="000000"/>
                <w:sz w:val="22"/>
                <w:szCs w:val="22"/>
              </w:rPr>
              <w:t xml:space="preserve">COUN 5392 Helping Relation </w:t>
            </w:r>
            <w:r>
              <w:rPr>
                <w:color w:val="000000"/>
                <w:sz w:val="22"/>
                <w:szCs w:val="22"/>
              </w:rPr>
              <w:t>and</w:t>
            </w:r>
            <w:r w:rsidRPr="00D2465C">
              <w:rPr>
                <w:color w:val="000000"/>
                <w:sz w:val="22"/>
                <w:szCs w:val="22"/>
              </w:rPr>
              <w:t xml:space="preserve"> Clinical Interviewing</w:t>
            </w:r>
          </w:p>
          <w:p w14:paraId="1AB9A33E" w14:textId="77777777" w:rsidR="005E1F84" w:rsidRPr="00D2465C" w:rsidRDefault="00406215" w:rsidP="00F8335C">
            <w:pPr>
              <w:rPr>
                <w:color w:val="000000"/>
                <w:sz w:val="22"/>
                <w:szCs w:val="22"/>
              </w:rPr>
            </w:pPr>
            <w:hyperlink r:id="rId11" w:tgtFrame="_blank" w:history="1">
              <w:r w:rsidR="005E1F84" w:rsidRPr="00D2465C">
                <w:rPr>
                  <w:rStyle w:val="Hyperlink"/>
                  <w:sz w:val="22"/>
                  <w:szCs w:val="22"/>
                </w:rPr>
                <w:t>https://uttyler.smartcatalogiq.com/?sc_itemid={36D9648A-E04B-443F-AE82-41188BC98442}&amp;proposalid={AB56FF2E-D319-4A32-88A8-306755468FFA}#?source=%7BAB56FF2E-D319-4A32-88A8-306755468FFA%7D</w:t>
              </w:r>
            </w:hyperlink>
          </w:p>
          <w:p w14:paraId="5EB848DB" w14:textId="77777777" w:rsidR="005E1F84" w:rsidRPr="00D2465C" w:rsidRDefault="005E1F84" w:rsidP="00F8335C">
            <w:pPr>
              <w:rPr>
                <w:color w:val="000000"/>
                <w:sz w:val="22"/>
                <w:szCs w:val="22"/>
              </w:rPr>
            </w:pPr>
            <w:r w:rsidRPr="00D2465C">
              <w:rPr>
                <w:color w:val="000000"/>
                <w:sz w:val="22"/>
                <w:szCs w:val="22"/>
              </w:rPr>
              <w:t> </w:t>
            </w:r>
          </w:p>
          <w:p w14:paraId="5ECFD066" w14:textId="77777777" w:rsidR="005E1F84" w:rsidRPr="00D2465C" w:rsidRDefault="005E1F84" w:rsidP="00F8335C">
            <w:pPr>
              <w:rPr>
                <w:color w:val="000000"/>
                <w:sz w:val="22"/>
                <w:szCs w:val="22"/>
              </w:rPr>
            </w:pPr>
            <w:r w:rsidRPr="00D2465C">
              <w:rPr>
                <w:color w:val="000000"/>
                <w:sz w:val="22"/>
                <w:szCs w:val="22"/>
              </w:rPr>
              <w:t>COUN 5397 Internship II</w:t>
            </w:r>
          </w:p>
          <w:p w14:paraId="657AC6E6" w14:textId="77777777" w:rsidR="005E1F84" w:rsidRPr="00D2465C" w:rsidRDefault="00406215" w:rsidP="00F8335C">
            <w:pPr>
              <w:rPr>
                <w:color w:val="000000"/>
                <w:sz w:val="22"/>
                <w:szCs w:val="22"/>
              </w:rPr>
            </w:pPr>
            <w:hyperlink r:id="rId12" w:tgtFrame="_blank" w:history="1">
              <w:r w:rsidR="005E1F84" w:rsidRPr="00D2465C">
                <w:rPr>
                  <w:rStyle w:val="Hyperlink"/>
                  <w:sz w:val="22"/>
                  <w:szCs w:val="22"/>
                </w:rPr>
                <w:t>https://uttyler.smartcatalogiq.com/?sc_itemid={36D9648A-E04B-443F-AE82-41188BC98442}&amp;proposalid={40E4E291-D731-4672-B14A-43A28F5F3DF5}#?source=%7B40E4E291-D731-4672-B14A-43A28F5F3DF5%7D</w:t>
              </w:r>
            </w:hyperlink>
          </w:p>
          <w:p w14:paraId="322D4A56" w14:textId="4245BD21" w:rsidR="005E1F84" w:rsidRPr="00D2465C" w:rsidRDefault="005E1F84" w:rsidP="00F8335C">
            <w:pPr>
              <w:rPr>
                <w:color w:val="000000"/>
                <w:sz w:val="22"/>
                <w:szCs w:val="22"/>
              </w:rPr>
            </w:pPr>
            <w:r w:rsidRPr="00937075">
              <w:rPr>
                <w:color w:val="984806" w:themeColor="accent6" w:themeShade="80"/>
                <w:sz w:val="22"/>
                <w:szCs w:val="22"/>
              </w:rPr>
              <w:t> </w:t>
            </w:r>
            <w:r w:rsidR="00937075" w:rsidRPr="001E124F">
              <w:rPr>
                <w:sz w:val="22"/>
                <w:szCs w:val="22"/>
              </w:rPr>
              <w:t>Both recommended by Curriculum Sub-Committee – votes Ayes, no objections</w:t>
            </w:r>
          </w:p>
          <w:p w14:paraId="0E89847C" w14:textId="04FDD026" w:rsidR="005E1F84" w:rsidRPr="00D2465C" w:rsidRDefault="005E1F84" w:rsidP="00F8335C">
            <w:pPr>
              <w:rPr>
                <w:color w:val="000000"/>
                <w:sz w:val="22"/>
                <w:szCs w:val="22"/>
              </w:rPr>
            </w:pPr>
            <w:r w:rsidRPr="00D2465C">
              <w:rPr>
                <w:color w:val="000000"/>
                <w:sz w:val="22"/>
                <w:szCs w:val="22"/>
              </w:rPr>
              <w:t>Change program (1) opt out Patriot Admit</w:t>
            </w:r>
          </w:p>
          <w:p w14:paraId="4CAC4836" w14:textId="77777777" w:rsidR="005E1F84" w:rsidRPr="00D2465C" w:rsidRDefault="005E1F84" w:rsidP="00F8335C">
            <w:pPr>
              <w:rPr>
                <w:color w:val="000000"/>
                <w:sz w:val="22"/>
                <w:szCs w:val="22"/>
              </w:rPr>
            </w:pPr>
            <w:r w:rsidRPr="00D2465C">
              <w:rPr>
                <w:color w:val="000000"/>
                <w:sz w:val="22"/>
                <w:szCs w:val="22"/>
              </w:rPr>
              <w:t>Special Education M.Ed</w:t>
            </w:r>
          </w:p>
          <w:p w14:paraId="085B1E2E" w14:textId="77777777" w:rsidR="005E1F84" w:rsidRPr="00D2465C" w:rsidRDefault="00406215" w:rsidP="00F8335C">
            <w:pPr>
              <w:rPr>
                <w:color w:val="000000"/>
                <w:sz w:val="22"/>
                <w:szCs w:val="22"/>
              </w:rPr>
            </w:pPr>
            <w:hyperlink r:id="rId13" w:tgtFrame="_blank" w:history="1">
              <w:r w:rsidR="005E1F84" w:rsidRPr="00D2465C">
                <w:rPr>
                  <w:rStyle w:val="Hyperlink"/>
                  <w:sz w:val="22"/>
                  <w:szCs w:val="22"/>
                </w:rPr>
                <w:t>https://uttyler.smartcatalogiq.com/?sc_itemid={872130FB-AE83-46F3-9A80-4ADA98E76F33}&amp;proposalid={81456813-0E8C-470B-9662-AAD38D4566F4}#?source=%7B81456813-0E8C-470B-9662-AAD38D4566F4%7D</w:t>
              </w:r>
            </w:hyperlink>
          </w:p>
          <w:p w14:paraId="2AA18708" w14:textId="450679C0" w:rsidR="005E1F84" w:rsidRPr="00D2465C" w:rsidRDefault="005E1F84" w:rsidP="00F8335C">
            <w:pPr>
              <w:rPr>
                <w:color w:val="000000"/>
                <w:sz w:val="22"/>
                <w:szCs w:val="22"/>
              </w:rPr>
            </w:pPr>
            <w:r w:rsidRPr="00D2465C">
              <w:rPr>
                <w:color w:val="000000"/>
                <w:sz w:val="22"/>
                <w:szCs w:val="22"/>
              </w:rPr>
              <w:t> </w:t>
            </w:r>
            <w:r w:rsidR="00937075" w:rsidRPr="001E124F">
              <w:rPr>
                <w:sz w:val="22"/>
                <w:szCs w:val="22"/>
              </w:rPr>
              <w:t>Change recommended by Curriculum Sub-Committee – votes Ayes, no objections</w:t>
            </w:r>
          </w:p>
          <w:p w14:paraId="11C5F9DA" w14:textId="3E2A0303" w:rsidR="005E1F84" w:rsidRPr="00D2465C" w:rsidRDefault="005E1F84" w:rsidP="00F8335C">
            <w:pPr>
              <w:rPr>
                <w:color w:val="000000"/>
                <w:sz w:val="22"/>
                <w:szCs w:val="22"/>
              </w:rPr>
            </w:pPr>
            <w:r w:rsidRPr="00D2465C">
              <w:rPr>
                <w:color w:val="000000"/>
                <w:sz w:val="22"/>
                <w:szCs w:val="22"/>
              </w:rPr>
              <w:t xml:space="preserve">New Course Form (1) </w:t>
            </w:r>
            <w:r>
              <w:rPr>
                <w:color w:val="000000"/>
                <w:sz w:val="22"/>
                <w:szCs w:val="22"/>
              </w:rPr>
              <w:t>d</w:t>
            </w:r>
            <w:r w:rsidRPr="00D2465C">
              <w:rPr>
                <w:color w:val="000000"/>
                <w:sz w:val="22"/>
                <w:szCs w:val="22"/>
              </w:rPr>
              <w:t>issertation writing course</w:t>
            </w:r>
          </w:p>
          <w:p w14:paraId="730EDFA8" w14:textId="77777777" w:rsidR="005E1F84" w:rsidRPr="00D2465C" w:rsidRDefault="005E1F84" w:rsidP="00F8335C">
            <w:pPr>
              <w:rPr>
                <w:color w:val="000000"/>
                <w:sz w:val="22"/>
                <w:szCs w:val="22"/>
              </w:rPr>
            </w:pPr>
            <w:r w:rsidRPr="00D2465C">
              <w:rPr>
                <w:color w:val="000000"/>
                <w:sz w:val="22"/>
                <w:szCs w:val="22"/>
              </w:rPr>
              <w:t>PSYC  6199  Dissertation </w:t>
            </w:r>
          </w:p>
          <w:p w14:paraId="1CA72A77" w14:textId="2479A00E" w:rsidR="005E1F84" w:rsidRDefault="00406215" w:rsidP="00F8335C">
            <w:pPr>
              <w:rPr>
                <w:rStyle w:val="Hyperlink"/>
                <w:sz w:val="22"/>
                <w:szCs w:val="22"/>
              </w:rPr>
            </w:pPr>
            <w:hyperlink r:id="rId14" w:tgtFrame="_blank" w:history="1">
              <w:r w:rsidR="005E1F84" w:rsidRPr="00D2465C">
                <w:rPr>
                  <w:rStyle w:val="Hyperlink"/>
                  <w:sz w:val="22"/>
                  <w:szCs w:val="22"/>
                </w:rPr>
                <w:t>https://uttyler.smartcatalogiq.com/?sc_itemid={DFF37C09-613F-4767-9B15-A8DBF7A29546}&amp;proposalid={1A2C5958-B4B2-4FCC-AF8A-535247558ECB}#?source=%7B1A2C5958-B4B2-4FCC-AF8A-535247558ECB%7D</w:t>
              </w:r>
            </w:hyperlink>
          </w:p>
          <w:p w14:paraId="68FE02BD" w14:textId="08E973B8" w:rsidR="00937075" w:rsidRPr="001E124F" w:rsidRDefault="00937075" w:rsidP="00937075">
            <w:r w:rsidRPr="001E124F">
              <w:lastRenderedPageBreak/>
              <w:t xml:space="preserve">Change recommended by Curriculum Sub-Committee – </w:t>
            </w:r>
            <w:r w:rsidR="001E124F">
              <w:t xml:space="preserve">Dr. </w:t>
            </w:r>
            <w:r w:rsidRPr="001E124F">
              <w:t>Mary Fischer explained change as a 1 hour course for PhD students to continue their Dissertation but do not need to be full time and do not want to increase their hours too much to avoid hitting the 99 hour mark.</w:t>
            </w:r>
          </w:p>
          <w:p w14:paraId="6D79DBFD" w14:textId="76F9651B" w:rsidR="00937075" w:rsidRPr="001E124F" w:rsidRDefault="00937075" w:rsidP="00937075"/>
          <w:p w14:paraId="58A8A1BC" w14:textId="49B0500B" w:rsidR="00937075" w:rsidRPr="001E124F" w:rsidRDefault="001E124F" w:rsidP="00937075">
            <w:r>
              <w:t xml:space="preserve">Dr. </w:t>
            </w:r>
            <w:r w:rsidR="00937075" w:rsidRPr="001E124F">
              <w:t xml:space="preserve">Mary Fischer </w:t>
            </w:r>
            <w:r w:rsidR="00BC7045" w:rsidRPr="001E124F">
              <w:t>made motion a</w:t>
            </w:r>
            <w:r w:rsidR="00937075" w:rsidRPr="001E124F">
              <w:t xml:space="preserve"> change for the Soules College of Business for 5 courses that were setup incorrectly in the system.  Courses CSCI 5344,5345,5348,5374,5346 were setup with a lab embedded in the description accidentally.  This isn’t a lab course and because of the incorrect embedding of the lab it charges students erroneously. </w:t>
            </w:r>
          </w:p>
          <w:p w14:paraId="4A5D2D27" w14:textId="154A807F" w:rsidR="00BC7045" w:rsidRPr="001E124F" w:rsidRDefault="001E124F" w:rsidP="00937075">
            <w:r>
              <w:t xml:space="preserve">Dr. </w:t>
            </w:r>
            <w:r w:rsidR="00BC7045" w:rsidRPr="001E124F">
              <w:t>Tom Roberts – 2</w:t>
            </w:r>
            <w:r w:rsidR="00BC7045" w:rsidRPr="001E124F">
              <w:rPr>
                <w:vertAlign w:val="superscript"/>
              </w:rPr>
              <w:t>nd</w:t>
            </w:r>
            <w:r w:rsidR="00BC7045" w:rsidRPr="001E124F">
              <w:t>, Ayes have it, no objections</w:t>
            </w:r>
          </w:p>
          <w:p w14:paraId="28E50F8C" w14:textId="769226A7" w:rsidR="00BC7045" w:rsidRPr="001E124F" w:rsidRDefault="00BC7045" w:rsidP="00937075"/>
          <w:p w14:paraId="5FE1C8BB" w14:textId="3159A7A9" w:rsidR="00BC7045" w:rsidRPr="001E124F" w:rsidRDefault="001E124F" w:rsidP="00937075">
            <w:r>
              <w:t xml:space="preserve">Dr. </w:t>
            </w:r>
            <w:r w:rsidR="00BC7045" w:rsidRPr="001E124F">
              <w:t>Mary Fischer proposed a special meeting to take place via zoom on Dec 2</w:t>
            </w:r>
            <w:r w:rsidR="00BC7045" w:rsidRPr="001E124F">
              <w:rPr>
                <w:vertAlign w:val="superscript"/>
              </w:rPr>
              <w:t>nd</w:t>
            </w:r>
            <w:r w:rsidR="00BC7045" w:rsidRPr="001E124F">
              <w:t xml:space="preserve"> at 13:00. Special meeting will be solely to clear approx. 30 items that the Sub-Committee will review on Nov 28</w:t>
            </w:r>
            <w:r w:rsidR="00BC7045" w:rsidRPr="001E124F">
              <w:rPr>
                <w:vertAlign w:val="superscript"/>
              </w:rPr>
              <w:t>th</w:t>
            </w:r>
            <w:r w:rsidR="00BC7045" w:rsidRPr="001E124F">
              <w:t>.</w:t>
            </w:r>
          </w:p>
          <w:p w14:paraId="7A7CBF24" w14:textId="4681A2E2" w:rsidR="005E1F84" w:rsidRPr="00D2465C" w:rsidRDefault="005E1F84" w:rsidP="00F8335C">
            <w:pPr>
              <w:tabs>
                <w:tab w:val="left" w:pos="252"/>
              </w:tabs>
              <w:ind w:left="612"/>
              <w:jc w:val="both"/>
              <w:rPr>
                <w:sz w:val="22"/>
                <w:szCs w:val="22"/>
              </w:rPr>
            </w:pPr>
          </w:p>
        </w:tc>
      </w:tr>
      <w:tr w:rsidR="005E1F84" w:rsidRPr="00D2465C" w14:paraId="15990922" w14:textId="77777777" w:rsidTr="001E124F">
        <w:trPr>
          <w:trHeight w:val="620"/>
        </w:trPr>
        <w:tc>
          <w:tcPr>
            <w:tcW w:w="2065" w:type="dxa"/>
          </w:tcPr>
          <w:p w14:paraId="4D174D7A" w14:textId="15778BD0" w:rsidR="005E1F84" w:rsidRPr="00D2465C" w:rsidRDefault="005E1F84" w:rsidP="00F8335C">
            <w:pPr>
              <w:widowControl w:val="0"/>
              <w:autoSpaceDE w:val="0"/>
              <w:autoSpaceDN w:val="0"/>
              <w:adjustRightInd w:val="0"/>
              <w:ind w:left="360" w:hanging="360"/>
              <w:rPr>
                <w:sz w:val="22"/>
                <w:szCs w:val="22"/>
              </w:rPr>
            </w:pPr>
            <w:r w:rsidRPr="00D2465C">
              <w:rPr>
                <w:sz w:val="22"/>
                <w:szCs w:val="22"/>
              </w:rPr>
              <w:lastRenderedPageBreak/>
              <w:t>IV. Guest Speaker</w:t>
            </w:r>
          </w:p>
        </w:tc>
        <w:tc>
          <w:tcPr>
            <w:tcW w:w="9090" w:type="dxa"/>
          </w:tcPr>
          <w:p w14:paraId="76B11921" w14:textId="77777777" w:rsidR="005E1F84" w:rsidRPr="001E124F" w:rsidRDefault="005E1F84" w:rsidP="00F8335C">
            <w:pPr>
              <w:tabs>
                <w:tab w:val="left" w:pos="252"/>
              </w:tabs>
              <w:rPr>
                <w:sz w:val="22"/>
                <w:szCs w:val="22"/>
              </w:rPr>
            </w:pPr>
            <w:r w:rsidRPr="001E124F">
              <w:rPr>
                <w:sz w:val="22"/>
                <w:szCs w:val="22"/>
              </w:rPr>
              <w:t>Academic Affairs representative, Dr. Poonam Kumar – Proposed New Certificate Template</w:t>
            </w:r>
          </w:p>
          <w:p w14:paraId="14C44B53" w14:textId="77777777" w:rsidR="00BC7045" w:rsidRPr="001E124F" w:rsidRDefault="00BC7045" w:rsidP="00F8335C">
            <w:pPr>
              <w:tabs>
                <w:tab w:val="left" w:pos="252"/>
              </w:tabs>
              <w:rPr>
                <w:sz w:val="22"/>
                <w:szCs w:val="22"/>
              </w:rPr>
            </w:pPr>
            <w:r w:rsidRPr="001E124F">
              <w:rPr>
                <w:sz w:val="22"/>
                <w:szCs w:val="22"/>
              </w:rPr>
              <w:t xml:space="preserve">Dr. LouAnn Berman – Coordinating Board updated the policy on new program approvals and has a new chapter dedicated to certifications. The Board has established and maintains statewide certification programs.  Currently, UT Tyler only has 2 of the certification programs in </w:t>
            </w:r>
            <w:r w:rsidR="008B7A0D" w:rsidRPr="001E124F">
              <w:rPr>
                <w:sz w:val="22"/>
                <w:szCs w:val="22"/>
              </w:rPr>
              <w:t>the update, all of the rest of the certifications will need to go through a 2</w:t>
            </w:r>
            <w:r w:rsidR="008B7A0D" w:rsidRPr="001E124F">
              <w:rPr>
                <w:sz w:val="22"/>
                <w:szCs w:val="22"/>
                <w:vertAlign w:val="superscript"/>
              </w:rPr>
              <w:t>nd</w:t>
            </w:r>
            <w:r w:rsidR="008B7A0D" w:rsidRPr="001E124F">
              <w:rPr>
                <w:sz w:val="22"/>
                <w:szCs w:val="22"/>
              </w:rPr>
              <w:t xml:space="preserve"> review . All new certification programs will need to use a new reporting template to stay in compliance. Currently drafting a template to collect the data, not a lot of room to change the template. It does take a long time for proposed changes to be accepted and she can not give a timeline. Tonya Gaddis will create the template to use. Mary Fischer stated the certification changes can go through the normal system, Tom Roberts agreed that you can then go back in the portal to see the approval date. Mukul Shirvaiker asked if it applies to concentrations – no, it is not a credential. Mukul asked if it is being added to Tracdat – certification will be embedded in degree plans, disaggregate info in those situations for non-degree seeking &amp; degree seeking.</w:t>
            </w:r>
          </w:p>
          <w:p w14:paraId="4F12623A" w14:textId="1235E596" w:rsidR="008B7A0D" w:rsidRPr="001E124F" w:rsidRDefault="008B7A0D" w:rsidP="00F8335C">
            <w:pPr>
              <w:tabs>
                <w:tab w:val="left" w:pos="252"/>
              </w:tabs>
              <w:rPr>
                <w:sz w:val="22"/>
                <w:szCs w:val="22"/>
              </w:rPr>
            </w:pPr>
            <w:r w:rsidRPr="001E124F">
              <w:rPr>
                <w:sz w:val="22"/>
                <w:szCs w:val="22"/>
              </w:rPr>
              <w:t>Dr. Poonam Kumar – this is industry driven, if you have classes to bundle into a certification program see them, state is providing funding in microcredentials.</w:t>
            </w:r>
            <w:r w:rsidR="00C83040" w:rsidRPr="001E124F">
              <w:rPr>
                <w:sz w:val="22"/>
                <w:szCs w:val="22"/>
              </w:rPr>
              <w:t xml:space="preserve"> Any students can sign in through Coursera.</w:t>
            </w:r>
          </w:p>
          <w:p w14:paraId="47B7B3AB" w14:textId="73E654B2" w:rsidR="008B7A0D" w:rsidRPr="001E124F" w:rsidRDefault="001E124F" w:rsidP="00F8335C">
            <w:pPr>
              <w:tabs>
                <w:tab w:val="left" w:pos="252"/>
              </w:tabs>
              <w:rPr>
                <w:sz w:val="22"/>
                <w:szCs w:val="22"/>
              </w:rPr>
            </w:pPr>
            <w:r>
              <w:rPr>
                <w:sz w:val="22"/>
                <w:szCs w:val="22"/>
              </w:rPr>
              <w:t xml:space="preserve">Dr. </w:t>
            </w:r>
            <w:r w:rsidR="008B7A0D" w:rsidRPr="001E124F">
              <w:rPr>
                <w:sz w:val="22"/>
                <w:szCs w:val="22"/>
              </w:rPr>
              <w:t>Gohkan Saygili – courses available for faculty too? – Yes</w:t>
            </w:r>
          </w:p>
          <w:p w14:paraId="61F70A3E" w14:textId="1A3E6485" w:rsidR="008B7A0D" w:rsidRPr="001E124F" w:rsidRDefault="001E124F" w:rsidP="00F8335C">
            <w:pPr>
              <w:tabs>
                <w:tab w:val="left" w:pos="252"/>
              </w:tabs>
              <w:rPr>
                <w:sz w:val="22"/>
                <w:szCs w:val="22"/>
              </w:rPr>
            </w:pPr>
            <w:r>
              <w:rPr>
                <w:sz w:val="22"/>
                <w:szCs w:val="22"/>
              </w:rPr>
              <w:t xml:space="preserve">Dr. </w:t>
            </w:r>
            <w:r w:rsidR="008B7A0D" w:rsidRPr="001E124F">
              <w:rPr>
                <w:sz w:val="22"/>
                <w:szCs w:val="22"/>
              </w:rPr>
              <w:t>Annamary Cons</w:t>
            </w:r>
            <w:r w:rsidR="008411D4" w:rsidRPr="001E124F">
              <w:rPr>
                <w:sz w:val="22"/>
                <w:szCs w:val="22"/>
              </w:rPr>
              <w:t>a</w:t>
            </w:r>
            <w:r w:rsidR="008B7A0D" w:rsidRPr="001E124F">
              <w:rPr>
                <w:sz w:val="22"/>
                <w:szCs w:val="22"/>
              </w:rPr>
              <w:t>lvo – where is Co</w:t>
            </w:r>
            <w:r w:rsidR="00C83040" w:rsidRPr="001E124F">
              <w:rPr>
                <w:sz w:val="22"/>
                <w:szCs w:val="22"/>
              </w:rPr>
              <w:t>ur</w:t>
            </w:r>
            <w:r w:rsidR="008B7A0D" w:rsidRPr="001E124F">
              <w:rPr>
                <w:sz w:val="22"/>
                <w:szCs w:val="22"/>
              </w:rPr>
              <w:t xml:space="preserve">sera? – thru Scott Dillingham, can access through Canvas </w:t>
            </w:r>
          </w:p>
          <w:p w14:paraId="17E18B78" w14:textId="4961781F" w:rsidR="00C83040" w:rsidRPr="001E124F" w:rsidRDefault="001E124F" w:rsidP="00F8335C">
            <w:pPr>
              <w:tabs>
                <w:tab w:val="left" w:pos="252"/>
              </w:tabs>
              <w:rPr>
                <w:sz w:val="22"/>
                <w:szCs w:val="22"/>
              </w:rPr>
            </w:pPr>
            <w:r>
              <w:rPr>
                <w:sz w:val="22"/>
                <w:szCs w:val="22"/>
              </w:rPr>
              <w:t xml:space="preserve">Dr. </w:t>
            </w:r>
            <w:r w:rsidR="00C83040" w:rsidRPr="001E124F">
              <w:rPr>
                <w:sz w:val="22"/>
                <w:szCs w:val="22"/>
              </w:rPr>
              <w:t>Louann Berman – currently zip code lin</w:t>
            </w:r>
            <w:r w:rsidR="008411D4" w:rsidRPr="001E124F">
              <w:rPr>
                <w:sz w:val="22"/>
                <w:szCs w:val="22"/>
              </w:rPr>
              <w:t>k</w:t>
            </w:r>
            <w:r w:rsidR="00C83040" w:rsidRPr="001E124F">
              <w:rPr>
                <w:sz w:val="22"/>
                <w:szCs w:val="22"/>
              </w:rPr>
              <w:t xml:space="preserve"> goes to Federal database but doesn’t lead you to UTT. Cindy Strawn showed her a link to the database and you can use the link to see current course zip codes.</w:t>
            </w:r>
          </w:p>
          <w:p w14:paraId="572CA033" w14:textId="6FE27BEF" w:rsidR="00C83040" w:rsidRPr="001E124F" w:rsidRDefault="00C83040" w:rsidP="00F8335C">
            <w:pPr>
              <w:tabs>
                <w:tab w:val="left" w:pos="252"/>
              </w:tabs>
              <w:rPr>
                <w:sz w:val="22"/>
                <w:szCs w:val="22"/>
              </w:rPr>
            </w:pPr>
            <w:r w:rsidRPr="001E124F">
              <w:rPr>
                <w:sz w:val="22"/>
                <w:szCs w:val="22"/>
              </w:rPr>
              <w:t>Dr. Torey Nalbone – be thinking about multi-disciplinary certificates. A new course doesn’t have to be created to create a certification program. Is this supported and approved by the Graduate Council – Ayes have it, no objections</w:t>
            </w:r>
          </w:p>
          <w:p w14:paraId="12041DDC" w14:textId="62EE105F" w:rsidR="008B7A0D" w:rsidRPr="001E124F" w:rsidRDefault="008B7A0D" w:rsidP="00F8335C">
            <w:pPr>
              <w:tabs>
                <w:tab w:val="left" w:pos="252"/>
              </w:tabs>
              <w:rPr>
                <w:sz w:val="22"/>
                <w:szCs w:val="22"/>
              </w:rPr>
            </w:pPr>
          </w:p>
        </w:tc>
      </w:tr>
      <w:tr w:rsidR="005E1F84" w:rsidRPr="00D2465C" w14:paraId="53D74DC4" w14:textId="77777777" w:rsidTr="001E124F">
        <w:trPr>
          <w:trHeight w:val="518"/>
        </w:trPr>
        <w:tc>
          <w:tcPr>
            <w:tcW w:w="2065" w:type="dxa"/>
          </w:tcPr>
          <w:p w14:paraId="414C67F6" w14:textId="77777777" w:rsidR="005E1F84" w:rsidRPr="00D2465C" w:rsidRDefault="005E1F84" w:rsidP="00F8335C">
            <w:pPr>
              <w:widowControl w:val="0"/>
              <w:autoSpaceDE w:val="0"/>
              <w:autoSpaceDN w:val="0"/>
              <w:adjustRightInd w:val="0"/>
              <w:ind w:left="450" w:hanging="450"/>
              <w:rPr>
                <w:rFonts w:eastAsia="Cambria"/>
                <w:color w:val="000000"/>
                <w:sz w:val="22"/>
                <w:szCs w:val="22"/>
              </w:rPr>
            </w:pPr>
            <w:r w:rsidRPr="00D2465C">
              <w:rPr>
                <w:sz w:val="22"/>
                <w:szCs w:val="22"/>
              </w:rPr>
              <w:t>IV.</w:t>
            </w:r>
            <w:r w:rsidRPr="00D2465C">
              <w:rPr>
                <w:rFonts w:eastAsia="Cambria"/>
                <w:color w:val="000000"/>
                <w:sz w:val="22"/>
                <w:szCs w:val="22"/>
              </w:rPr>
              <w:t xml:space="preserve"> Unfinished </w:t>
            </w:r>
          </w:p>
          <w:p w14:paraId="09226A49" w14:textId="699497EE" w:rsidR="005E1F84" w:rsidRPr="00D2465C" w:rsidRDefault="005E1F84" w:rsidP="00F8335C">
            <w:pPr>
              <w:widowControl w:val="0"/>
              <w:autoSpaceDE w:val="0"/>
              <w:autoSpaceDN w:val="0"/>
              <w:adjustRightInd w:val="0"/>
              <w:ind w:left="450" w:hanging="450"/>
              <w:rPr>
                <w:rFonts w:eastAsia="Cambria"/>
                <w:color w:val="000000"/>
                <w:sz w:val="22"/>
                <w:szCs w:val="22"/>
              </w:rPr>
            </w:pPr>
            <w:r w:rsidRPr="00D2465C">
              <w:rPr>
                <w:sz w:val="22"/>
                <w:szCs w:val="22"/>
              </w:rPr>
              <w:t xml:space="preserve">     </w:t>
            </w:r>
            <w:r w:rsidRPr="00D2465C">
              <w:rPr>
                <w:rFonts w:eastAsia="Cambria"/>
                <w:color w:val="000000"/>
                <w:sz w:val="22"/>
                <w:szCs w:val="22"/>
              </w:rPr>
              <w:t>Business</w:t>
            </w:r>
          </w:p>
        </w:tc>
        <w:tc>
          <w:tcPr>
            <w:tcW w:w="9090" w:type="dxa"/>
          </w:tcPr>
          <w:p w14:paraId="0854349C" w14:textId="1325CC9B" w:rsidR="005E1F84" w:rsidRPr="001E124F" w:rsidRDefault="005E1F84" w:rsidP="00F8335C">
            <w:pPr>
              <w:pStyle w:val="ListParagraph"/>
              <w:ind w:left="612"/>
              <w:rPr>
                <w:sz w:val="22"/>
                <w:szCs w:val="22"/>
              </w:rPr>
            </w:pPr>
          </w:p>
        </w:tc>
      </w:tr>
      <w:tr w:rsidR="005E1F84" w:rsidRPr="00D2465C" w14:paraId="04049434" w14:textId="77777777" w:rsidTr="001E124F">
        <w:tc>
          <w:tcPr>
            <w:tcW w:w="2065" w:type="dxa"/>
          </w:tcPr>
          <w:p w14:paraId="05CF4920" w14:textId="0AD90D1F" w:rsidR="005E1F84" w:rsidRPr="00D2465C" w:rsidRDefault="005E1F84" w:rsidP="00F8335C">
            <w:pPr>
              <w:widowControl w:val="0"/>
              <w:autoSpaceDE w:val="0"/>
              <w:autoSpaceDN w:val="0"/>
              <w:adjustRightInd w:val="0"/>
              <w:ind w:left="450" w:hanging="450"/>
              <w:rPr>
                <w:sz w:val="22"/>
                <w:szCs w:val="22"/>
              </w:rPr>
            </w:pPr>
            <w:r w:rsidRPr="00D2465C">
              <w:rPr>
                <w:sz w:val="22"/>
                <w:szCs w:val="22"/>
              </w:rPr>
              <w:t>V.   New Business</w:t>
            </w:r>
          </w:p>
        </w:tc>
        <w:tc>
          <w:tcPr>
            <w:tcW w:w="9090" w:type="dxa"/>
          </w:tcPr>
          <w:p w14:paraId="17615CD6" w14:textId="1EFBC10F" w:rsidR="005E1F84" w:rsidRPr="001E124F" w:rsidRDefault="005E1F84" w:rsidP="00F8335C">
            <w:pPr>
              <w:rPr>
                <w:bCs/>
                <w:sz w:val="22"/>
                <w:szCs w:val="22"/>
              </w:rPr>
            </w:pPr>
          </w:p>
        </w:tc>
      </w:tr>
      <w:bookmarkEnd w:id="1"/>
      <w:tr w:rsidR="005E1F84" w:rsidRPr="00D2465C" w14:paraId="3A90420E" w14:textId="77777777" w:rsidTr="001E124F">
        <w:tc>
          <w:tcPr>
            <w:tcW w:w="2065" w:type="dxa"/>
          </w:tcPr>
          <w:p w14:paraId="3EB64643" w14:textId="465B4A91" w:rsidR="005E1F84" w:rsidRPr="00D2465C" w:rsidRDefault="005E1F84" w:rsidP="00F8335C">
            <w:pPr>
              <w:widowControl w:val="0"/>
              <w:autoSpaceDE w:val="0"/>
              <w:autoSpaceDN w:val="0"/>
              <w:adjustRightInd w:val="0"/>
              <w:ind w:left="360" w:hanging="360"/>
              <w:rPr>
                <w:sz w:val="22"/>
                <w:szCs w:val="22"/>
              </w:rPr>
            </w:pPr>
            <w:r w:rsidRPr="00D2465C">
              <w:rPr>
                <w:sz w:val="22"/>
                <w:szCs w:val="22"/>
              </w:rPr>
              <w:t>VI.   Announcements/</w:t>
            </w:r>
            <w:r w:rsidRPr="00D2465C">
              <w:rPr>
                <w:sz w:val="22"/>
                <w:szCs w:val="22"/>
              </w:rPr>
              <w:br/>
              <w:t>Open Forum</w:t>
            </w:r>
          </w:p>
        </w:tc>
        <w:tc>
          <w:tcPr>
            <w:tcW w:w="9090" w:type="dxa"/>
          </w:tcPr>
          <w:p w14:paraId="6D3E9690" w14:textId="77777777" w:rsidR="005E1F84" w:rsidRPr="001E124F" w:rsidRDefault="00C83040" w:rsidP="00C83040">
            <w:r w:rsidRPr="001E124F">
              <w:t>Dean Idell – he has been talking to colleges about metrics and objectives and Dr. Kumar has been very helpful. A lot of programs online, some of the rules changing causes concern with students.</w:t>
            </w:r>
          </w:p>
          <w:p w14:paraId="2D56E6A2" w14:textId="77777777" w:rsidR="00C83040" w:rsidRPr="001E124F" w:rsidRDefault="00C83040" w:rsidP="00C83040">
            <w:r w:rsidRPr="001E124F">
              <w:t>Dr. Torey Nalbone – Graduate School was providing funding for student travel</w:t>
            </w:r>
          </w:p>
          <w:p w14:paraId="5FCBD0E8" w14:textId="77777777" w:rsidR="00C83040" w:rsidRPr="001E124F" w:rsidRDefault="00C83040" w:rsidP="00C83040">
            <w:r w:rsidRPr="001E124F">
              <w:t>Steve Idell – approach Deans for funding for travel. 20 new faculty are being hired, some money being saved for seed/start up money</w:t>
            </w:r>
            <w:r w:rsidR="00876B1A" w:rsidRPr="001E124F">
              <w:t>. College should provide that funding. After January there will be a better idea of funding available.</w:t>
            </w:r>
          </w:p>
          <w:p w14:paraId="1B98460C" w14:textId="77777777" w:rsidR="00876B1A" w:rsidRPr="001E124F" w:rsidRDefault="00876B1A" w:rsidP="00C83040">
            <w:r w:rsidRPr="001E124F">
              <w:lastRenderedPageBreak/>
              <w:t>Dr. Nalbone – information goes to Dean but doesn’t get pushed down.</w:t>
            </w:r>
          </w:p>
          <w:p w14:paraId="6873864C" w14:textId="77777777" w:rsidR="00876B1A" w:rsidRPr="001E124F" w:rsidRDefault="00876B1A" w:rsidP="00C83040"/>
          <w:p w14:paraId="15726DA2" w14:textId="77777777" w:rsidR="00876B1A" w:rsidRPr="001E124F" w:rsidRDefault="00876B1A" w:rsidP="00C83040">
            <w:r w:rsidRPr="001E124F">
              <w:t>Troy White – new Asst Registrar coming on Monday – Dennis Cliborn.  Coursera courses aren’t on transcripts, working on a document that shows the courses</w:t>
            </w:r>
          </w:p>
          <w:p w14:paraId="6504A47B" w14:textId="77777777" w:rsidR="00876B1A" w:rsidRPr="001E124F" w:rsidRDefault="00876B1A" w:rsidP="00C83040"/>
          <w:p w14:paraId="71B25B18" w14:textId="1F25F458" w:rsidR="00876B1A" w:rsidRPr="001E124F" w:rsidRDefault="00876B1A" w:rsidP="00C83040">
            <w:r w:rsidRPr="001E124F">
              <w:t>Dean Idell for Dr. Mokhtari – internal grants will be offered next week. Encouraged collaboration with both campuses.</w:t>
            </w:r>
          </w:p>
        </w:tc>
      </w:tr>
      <w:tr w:rsidR="005E1F84" w:rsidRPr="00D2465C" w14:paraId="402E987D" w14:textId="77777777" w:rsidTr="001E124F">
        <w:trPr>
          <w:trHeight w:val="380"/>
        </w:trPr>
        <w:tc>
          <w:tcPr>
            <w:tcW w:w="2065" w:type="dxa"/>
          </w:tcPr>
          <w:p w14:paraId="4B42EE80" w14:textId="1CB58E9A" w:rsidR="005E1F84" w:rsidRPr="00D2465C" w:rsidRDefault="005E1F84" w:rsidP="00F8335C">
            <w:pPr>
              <w:widowControl w:val="0"/>
              <w:autoSpaceDE w:val="0"/>
              <w:autoSpaceDN w:val="0"/>
              <w:adjustRightInd w:val="0"/>
              <w:rPr>
                <w:sz w:val="22"/>
                <w:szCs w:val="22"/>
              </w:rPr>
            </w:pPr>
            <w:r w:rsidRPr="00D2465C">
              <w:rPr>
                <w:sz w:val="22"/>
                <w:szCs w:val="22"/>
              </w:rPr>
              <w:lastRenderedPageBreak/>
              <w:t>VII.     Adjourn</w:t>
            </w:r>
          </w:p>
        </w:tc>
        <w:tc>
          <w:tcPr>
            <w:tcW w:w="9090" w:type="dxa"/>
          </w:tcPr>
          <w:p w14:paraId="61C46F0D" w14:textId="1E006154" w:rsidR="005E1F84" w:rsidRPr="001E124F" w:rsidRDefault="00876B1A" w:rsidP="00F8335C">
            <w:pPr>
              <w:tabs>
                <w:tab w:val="left" w:pos="252"/>
              </w:tabs>
              <w:rPr>
                <w:sz w:val="22"/>
                <w:szCs w:val="22"/>
              </w:rPr>
            </w:pPr>
            <w:r w:rsidRPr="001E124F">
              <w:rPr>
                <w:sz w:val="22"/>
                <w:szCs w:val="22"/>
              </w:rPr>
              <w:t>Meeting adjour</w:t>
            </w:r>
            <w:r w:rsidR="001E124F" w:rsidRPr="001E124F">
              <w:rPr>
                <w:sz w:val="22"/>
                <w:szCs w:val="22"/>
              </w:rPr>
              <w:t>n</w:t>
            </w:r>
            <w:r w:rsidRPr="001E124F">
              <w:rPr>
                <w:sz w:val="22"/>
                <w:szCs w:val="22"/>
              </w:rPr>
              <w:t>ed at 14:00</w:t>
            </w:r>
          </w:p>
        </w:tc>
      </w:tr>
      <w:bookmarkEnd w:id="0"/>
    </w:tbl>
    <w:p w14:paraId="41079939" w14:textId="1A3FAB94" w:rsidR="00384EB4" w:rsidRDefault="00384EB4" w:rsidP="00052DE3"/>
    <w:sectPr w:rsidR="00384EB4" w:rsidSect="001E124F">
      <w:headerReference w:type="default" r:id="rId15"/>
      <w:footerReference w:type="default" r:id="rId16"/>
      <w:footerReference w:type="first" r:id="rId17"/>
      <w:pgSz w:w="12240" w:h="15840"/>
      <w:pgMar w:top="432" w:right="864" w:bottom="432" w:left="864"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D71C" w14:textId="77777777" w:rsidR="00406215" w:rsidRDefault="00406215" w:rsidP="003B726E">
      <w:r>
        <w:separator/>
      </w:r>
    </w:p>
  </w:endnote>
  <w:endnote w:type="continuationSeparator" w:id="0">
    <w:p w14:paraId="51C5C9FF" w14:textId="77777777" w:rsidR="00406215" w:rsidRDefault="00406215"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0C4F" w14:textId="4E15BAA4" w:rsidR="00A93794" w:rsidRPr="00BF1E0A" w:rsidRDefault="00586FAD" w:rsidP="00A93794">
    <w:pPr>
      <w:pStyle w:val="Footer"/>
      <w:jc w:val="right"/>
      <w:rPr>
        <w:i/>
        <w:sz w:val="20"/>
        <w:szCs w:val="20"/>
      </w:rPr>
    </w:pPr>
    <w:r w:rsidRPr="00BF1E0A">
      <w:rPr>
        <w:i/>
        <w:sz w:val="20"/>
        <w:szCs w:val="20"/>
      </w:rPr>
      <w:t xml:space="preserve">Updated: </w:t>
    </w:r>
    <w:r w:rsidR="00985F24">
      <w:rPr>
        <w:i/>
        <w:sz w:val="20"/>
        <w:szCs w:val="20"/>
      </w:rPr>
      <w:t>10/14/2022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EC3E" w14:textId="77777777" w:rsidR="00406215" w:rsidRDefault="00406215" w:rsidP="003B726E">
      <w:r>
        <w:separator/>
      </w:r>
    </w:p>
  </w:footnote>
  <w:footnote w:type="continuationSeparator" w:id="0">
    <w:p w14:paraId="4D1E67CF" w14:textId="77777777" w:rsidR="00406215" w:rsidRDefault="00406215"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EE74" w14:textId="5BAC531C"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62D79" w14:textId="7448C490" w:rsidR="001120BB" w:rsidRDefault="00406215">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213297">
                                <w:rPr>
                                  <w:caps/>
                                  <w:color w:val="FFFFFF" w:themeColor="background1"/>
                                </w:rPr>
                                <w:t>The University of Texas at Tyler Graduate Council</w:t>
                              </w:r>
                              <w:r w:rsidR="00781A7B">
                                <w:rPr>
                                  <w:caps/>
                                  <w:color w:val="FFFFFF" w:themeColor="background1"/>
                                </w:rPr>
                                <w:t xml:space="preserve"> </w:t>
                              </w:r>
                              <w:r w:rsidR="008946A1">
                                <w:rPr>
                                  <w:caps/>
                                  <w:color w:val="FFFFFF" w:themeColor="background1"/>
                                </w:rPr>
                                <w:t>Meeting</w:t>
                              </w:r>
                              <w:r w:rsidR="00213297">
                                <w:rPr>
                                  <w:caps/>
                                  <w:color w:val="FFFFFF" w:themeColor="background1"/>
                                </w:rPr>
                                <w:t xml:space="preserve"> </w:t>
                              </w:r>
                              <w:r w:rsidR="00781A7B">
                                <w:rPr>
                                  <w:caps/>
                                  <w:color w:val="FFFFFF" w:themeColor="background1"/>
                                </w:rPr>
                                <w:t xml:space="preserve">                  </w:t>
                              </w:r>
                              <w:r w:rsidR="00707254">
                                <w:rPr>
                                  <w:caps/>
                                  <w:color w:val="FFFFFF" w:themeColor="background1"/>
                                </w:rPr>
                                <w:t>Novem</w:t>
                              </w:r>
                              <w:r w:rsidR="00781A7B">
                                <w:rPr>
                                  <w:caps/>
                                  <w:color w:val="FFFFFF" w:themeColor="background1"/>
                                </w:rPr>
                                <w:t>ber 1</w:t>
                              </w:r>
                              <w:r w:rsidR="00707254">
                                <w:rPr>
                                  <w:caps/>
                                  <w:color w:val="FFFFFF" w:themeColor="background1"/>
                                </w:rPr>
                                <w:t>1</w:t>
                              </w:r>
                              <w:r w:rsidR="00213297">
                                <w:rPr>
                                  <w:caps/>
                                  <w:color w:val="FFFFFF" w:themeColor="background1"/>
                                </w:rPr>
                                <w:t xml:space="preserve">, 2022 </w:t>
                              </w:r>
                              <w:r w:rsidR="00781A7B">
                                <w:rPr>
                                  <w:caps/>
                                  <w:color w:val="FFFFFF" w:themeColor="background1"/>
                                </w:rPr>
                                <w:t>1</w:t>
                              </w:r>
                              <w:r w:rsidR="00213297">
                                <w:rPr>
                                  <w:caps/>
                                  <w:color w:val="FFFFFF" w:themeColor="background1"/>
                                </w:rPr>
                                <w:t>:00-</w:t>
                              </w:r>
                              <w:r w:rsidR="00781A7B">
                                <w:rPr>
                                  <w:caps/>
                                  <w:color w:val="FFFFFF" w:themeColor="background1"/>
                                </w:rPr>
                                <w:t>3</w:t>
                              </w:r>
                              <w:r w:rsidR="00213297">
                                <w:rPr>
                                  <w:caps/>
                                  <w:color w:val="FFFFFF" w:themeColor="background1"/>
                                </w:rPr>
                                <w:t>:00</w:t>
                              </w:r>
                            </w:sdtContent>
                          </w:sdt>
                          <w:r w:rsidR="00781A7B">
                            <w:rPr>
                              <w:caps/>
                              <w:color w:val="FFFFFF" w:themeColor="background1"/>
                            </w:rPr>
                            <w:t xml:space="preserve">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" o:allowoverlap="f" fillcolor="#4f81bd [3204]" stroked="f" strokeweight="2pt">
              <v:textbox style="mso-fit-shape-to-text:t">
                <w:txbxContent>
                  <w:p w14:paraId="71A62D79" w14:textId="7448C490" w:rsidR="001120BB" w:rsidRDefault="00406215">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213297">
                          <w:rPr>
                            <w:caps/>
                            <w:color w:val="FFFFFF" w:themeColor="background1"/>
                          </w:rPr>
                          <w:t>The University of Texas at Tyler Graduate Council</w:t>
                        </w:r>
                        <w:r w:rsidR="00781A7B">
                          <w:rPr>
                            <w:caps/>
                            <w:color w:val="FFFFFF" w:themeColor="background1"/>
                          </w:rPr>
                          <w:t xml:space="preserve"> </w:t>
                        </w:r>
                        <w:r w:rsidR="008946A1">
                          <w:rPr>
                            <w:caps/>
                            <w:color w:val="FFFFFF" w:themeColor="background1"/>
                          </w:rPr>
                          <w:t>Meeting</w:t>
                        </w:r>
                        <w:r w:rsidR="00213297">
                          <w:rPr>
                            <w:caps/>
                            <w:color w:val="FFFFFF" w:themeColor="background1"/>
                          </w:rPr>
                          <w:t xml:space="preserve"> </w:t>
                        </w:r>
                        <w:r w:rsidR="00781A7B">
                          <w:rPr>
                            <w:caps/>
                            <w:color w:val="FFFFFF" w:themeColor="background1"/>
                          </w:rPr>
                          <w:t xml:space="preserve">                  </w:t>
                        </w:r>
                        <w:r w:rsidR="00707254">
                          <w:rPr>
                            <w:caps/>
                            <w:color w:val="FFFFFF" w:themeColor="background1"/>
                          </w:rPr>
                          <w:t>Novem</w:t>
                        </w:r>
                        <w:r w:rsidR="00781A7B">
                          <w:rPr>
                            <w:caps/>
                            <w:color w:val="FFFFFF" w:themeColor="background1"/>
                          </w:rPr>
                          <w:t>ber 1</w:t>
                        </w:r>
                        <w:r w:rsidR="00707254">
                          <w:rPr>
                            <w:caps/>
                            <w:color w:val="FFFFFF" w:themeColor="background1"/>
                          </w:rPr>
                          <w:t>1</w:t>
                        </w:r>
                        <w:r w:rsidR="00213297">
                          <w:rPr>
                            <w:caps/>
                            <w:color w:val="FFFFFF" w:themeColor="background1"/>
                          </w:rPr>
                          <w:t xml:space="preserve">, 2022 </w:t>
                        </w:r>
                        <w:r w:rsidR="00781A7B">
                          <w:rPr>
                            <w:caps/>
                            <w:color w:val="FFFFFF" w:themeColor="background1"/>
                          </w:rPr>
                          <w:t>1</w:t>
                        </w:r>
                        <w:r w:rsidR="00213297">
                          <w:rPr>
                            <w:caps/>
                            <w:color w:val="FFFFFF" w:themeColor="background1"/>
                          </w:rPr>
                          <w:t>:00-</w:t>
                        </w:r>
                        <w:r w:rsidR="00781A7B">
                          <w:rPr>
                            <w:caps/>
                            <w:color w:val="FFFFFF" w:themeColor="background1"/>
                          </w:rPr>
                          <w:t>3</w:t>
                        </w:r>
                        <w:r w:rsidR="00213297">
                          <w:rPr>
                            <w:caps/>
                            <w:color w:val="FFFFFF" w:themeColor="background1"/>
                          </w:rPr>
                          <w:t>:00</w:t>
                        </w:r>
                      </w:sdtContent>
                    </w:sdt>
                    <w:r w:rsidR="00781A7B">
                      <w:rPr>
                        <w:caps/>
                        <w:color w:val="FFFFFF" w:themeColor="background1"/>
                      </w:rPr>
                      <w:t xml:space="preserve"> PM</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D8"/>
    <w:multiLevelType w:val="hybridMultilevel"/>
    <w:tmpl w:val="80303482"/>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2C73360"/>
    <w:multiLevelType w:val="hybridMultilevel"/>
    <w:tmpl w:val="488A29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34B14EF"/>
    <w:multiLevelType w:val="hybridMultilevel"/>
    <w:tmpl w:val="B7DE625A"/>
    <w:lvl w:ilvl="0" w:tplc="04090013">
      <w:start w:val="1"/>
      <w:numFmt w:val="upp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077F321E"/>
    <w:multiLevelType w:val="hybridMultilevel"/>
    <w:tmpl w:val="6C00BD8A"/>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07E34C08"/>
    <w:multiLevelType w:val="hybridMultilevel"/>
    <w:tmpl w:val="22187A78"/>
    <w:lvl w:ilvl="0" w:tplc="29C4926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F1099"/>
    <w:multiLevelType w:val="hybridMultilevel"/>
    <w:tmpl w:val="DF126CA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09454479"/>
    <w:multiLevelType w:val="hybridMultilevel"/>
    <w:tmpl w:val="ABFEB994"/>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F73B4"/>
    <w:multiLevelType w:val="hybridMultilevel"/>
    <w:tmpl w:val="37D08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CE43598"/>
    <w:multiLevelType w:val="hybridMultilevel"/>
    <w:tmpl w:val="93547996"/>
    <w:lvl w:ilvl="0" w:tplc="CA7A5E8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0937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60A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EC6C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2B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46F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A55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EF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87A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18095A"/>
    <w:multiLevelType w:val="hybridMultilevel"/>
    <w:tmpl w:val="53B80C66"/>
    <w:lvl w:ilvl="0" w:tplc="DE445716">
      <w:start w:val="1"/>
      <w:numFmt w:val="upperLetter"/>
      <w:lvlText w:val="%1."/>
      <w:lvlJc w:val="right"/>
      <w:pPr>
        <w:ind w:left="2052"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83ECA"/>
    <w:multiLevelType w:val="hybridMultilevel"/>
    <w:tmpl w:val="3BCC5B5E"/>
    <w:lvl w:ilvl="0" w:tplc="9FAC22B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892D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F68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4298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2FB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016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8A4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EF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414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1150D2"/>
    <w:multiLevelType w:val="hybridMultilevel"/>
    <w:tmpl w:val="98C2E208"/>
    <w:lvl w:ilvl="0" w:tplc="0409000F">
      <w:start w:val="1"/>
      <w:numFmt w:val="decimal"/>
      <w:lvlText w:val="%1."/>
      <w:lvlJc w:val="left"/>
      <w:pPr>
        <w:ind w:left="810"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15DE2355"/>
    <w:multiLevelType w:val="hybridMultilevel"/>
    <w:tmpl w:val="DF926A5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3" w15:restartNumberingAfterBreak="0">
    <w:nsid w:val="185357DD"/>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A2AA3"/>
    <w:multiLevelType w:val="hybridMultilevel"/>
    <w:tmpl w:val="2500E466"/>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18E8205E"/>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D0A10"/>
    <w:multiLevelType w:val="hybridMultilevel"/>
    <w:tmpl w:val="915E4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0371335"/>
    <w:multiLevelType w:val="hybridMultilevel"/>
    <w:tmpl w:val="08BC6CF6"/>
    <w:lvl w:ilvl="0" w:tplc="34A055CE">
      <w:start w:val="1"/>
      <w:numFmt w:val="upperLetter"/>
      <w:lvlText w:val="%1."/>
      <w:lvlJc w:val="left"/>
      <w:pPr>
        <w:ind w:left="61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7A749F"/>
    <w:multiLevelType w:val="hybridMultilevel"/>
    <w:tmpl w:val="94F29812"/>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0" w15:restartNumberingAfterBreak="0">
    <w:nsid w:val="21A154FB"/>
    <w:multiLevelType w:val="hybridMultilevel"/>
    <w:tmpl w:val="F2F8DAD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1" w15:restartNumberingAfterBreak="0">
    <w:nsid w:val="26413C02"/>
    <w:multiLevelType w:val="hybridMultilevel"/>
    <w:tmpl w:val="A1D4DECC"/>
    <w:lvl w:ilvl="0" w:tplc="C2E453D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30AD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2E8B8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C013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8AA8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70D4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82D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6AF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48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CEF1239"/>
    <w:multiLevelType w:val="multilevel"/>
    <w:tmpl w:val="B2F62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ED1929"/>
    <w:multiLevelType w:val="hybridMultilevel"/>
    <w:tmpl w:val="DE08563C"/>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15:restartNumberingAfterBreak="0">
    <w:nsid w:val="30515433"/>
    <w:multiLevelType w:val="hybridMultilevel"/>
    <w:tmpl w:val="DB40BEE0"/>
    <w:lvl w:ilvl="0" w:tplc="0409000F">
      <w:start w:val="1"/>
      <w:numFmt w:val="decimal"/>
      <w:lvlText w:val="%1."/>
      <w:lvlJc w:val="left"/>
      <w:pPr>
        <w:ind w:left="810" w:hanging="360"/>
      </w:pPr>
      <w:rPr>
        <w:rFonts w:hint="default"/>
      </w:rPr>
    </w:lvl>
    <w:lvl w:ilvl="1" w:tplc="FFFFFFFF">
      <w:start w:val="1"/>
      <w:numFmt w:val="decimal"/>
      <w:lvlText w:val="%2."/>
      <w:lvlJc w:val="left"/>
      <w:pPr>
        <w:ind w:left="1332" w:hanging="360"/>
      </w:pPr>
    </w:lvl>
    <w:lvl w:ilvl="2" w:tplc="FFFFFFFF" w:tentative="1">
      <w:start w:val="1"/>
      <w:numFmt w:val="lowerRoman"/>
      <w:lvlText w:val="%3."/>
      <w:lvlJc w:val="right"/>
      <w:pPr>
        <w:ind w:left="2052" w:hanging="180"/>
      </w:pPr>
    </w:lvl>
    <w:lvl w:ilvl="3" w:tplc="FFFFFFFF" w:tentative="1">
      <w:start w:val="1"/>
      <w:numFmt w:val="decimal"/>
      <w:lvlText w:val="%4."/>
      <w:lvlJc w:val="left"/>
      <w:pPr>
        <w:ind w:left="2772" w:hanging="360"/>
      </w:pPr>
    </w:lvl>
    <w:lvl w:ilvl="4" w:tplc="FFFFFFFF" w:tentative="1">
      <w:start w:val="1"/>
      <w:numFmt w:val="lowerLetter"/>
      <w:lvlText w:val="%5."/>
      <w:lvlJc w:val="left"/>
      <w:pPr>
        <w:ind w:left="3492" w:hanging="360"/>
      </w:pPr>
    </w:lvl>
    <w:lvl w:ilvl="5" w:tplc="FFFFFFFF" w:tentative="1">
      <w:start w:val="1"/>
      <w:numFmt w:val="lowerRoman"/>
      <w:lvlText w:val="%6."/>
      <w:lvlJc w:val="right"/>
      <w:pPr>
        <w:ind w:left="4212" w:hanging="180"/>
      </w:pPr>
    </w:lvl>
    <w:lvl w:ilvl="6" w:tplc="FFFFFFFF" w:tentative="1">
      <w:start w:val="1"/>
      <w:numFmt w:val="decimal"/>
      <w:lvlText w:val="%7."/>
      <w:lvlJc w:val="left"/>
      <w:pPr>
        <w:ind w:left="4932" w:hanging="360"/>
      </w:pPr>
    </w:lvl>
    <w:lvl w:ilvl="7" w:tplc="FFFFFFFF" w:tentative="1">
      <w:start w:val="1"/>
      <w:numFmt w:val="lowerLetter"/>
      <w:lvlText w:val="%8."/>
      <w:lvlJc w:val="left"/>
      <w:pPr>
        <w:ind w:left="5652" w:hanging="360"/>
      </w:pPr>
    </w:lvl>
    <w:lvl w:ilvl="8" w:tplc="FFFFFFFF" w:tentative="1">
      <w:start w:val="1"/>
      <w:numFmt w:val="lowerRoman"/>
      <w:lvlText w:val="%9."/>
      <w:lvlJc w:val="right"/>
      <w:pPr>
        <w:ind w:left="6372" w:hanging="180"/>
      </w:pPr>
    </w:lvl>
  </w:abstractNum>
  <w:abstractNum w:abstractNumId="25" w15:restartNumberingAfterBreak="0">
    <w:nsid w:val="323D7969"/>
    <w:multiLevelType w:val="hybridMultilevel"/>
    <w:tmpl w:val="3F0404BA"/>
    <w:lvl w:ilvl="0" w:tplc="04090015">
      <w:start w:val="1"/>
      <w:numFmt w:val="upperLetter"/>
      <w:lvlText w:val="%1."/>
      <w:lvlJc w:val="left"/>
      <w:pPr>
        <w:ind w:left="612" w:hanging="360"/>
      </w:pPr>
      <w:rPr>
        <w:rFonts w:hint="default"/>
      </w:rPr>
    </w:lvl>
    <w:lvl w:ilvl="1" w:tplc="3242639C">
      <w:start w:val="1"/>
      <w:numFmt w:val="decimal"/>
      <w:lvlText w:val="%2."/>
      <w:lvlJc w:val="left"/>
      <w:pPr>
        <w:ind w:left="1332" w:hanging="360"/>
      </w:pPr>
      <w:rPr>
        <w:rFonts w:hint="default"/>
      </w:r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6" w15:restartNumberingAfterBreak="0">
    <w:nsid w:val="3395267B"/>
    <w:multiLevelType w:val="hybridMultilevel"/>
    <w:tmpl w:val="9A90ED38"/>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34AF5F7A"/>
    <w:multiLevelType w:val="hybridMultilevel"/>
    <w:tmpl w:val="6A6E7E1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8" w15:restartNumberingAfterBreak="0">
    <w:nsid w:val="38A37526"/>
    <w:multiLevelType w:val="hybridMultilevel"/>
    <w:tmpl w:val="2B98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6039A2"/>
    <w:multiLevelType w:val="hybridMultilevel"/>
    <w:tmpl w:val="C37E3D50"/>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797508"/>
    <w:multiLevelType w:val="hybridMultilevel"/>
    <w:tmpl w:val="E73CB0E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3BA67DA3"/>
    <w:multiLevelType w:val="hybridMultilevel"/>
    <w:tmpl w:val="5F54793E"/>
    <w:lvl w:ilvl="0" w:tplc="11F2EF8C">
      <w:start w:val="1"/>
      <w:numFmt w:val="upperLetter"/>
      <w:lvlText w:val="%1."/>
      <w:lvlJc w:val="left"/>
      <w:pPr>
        <w:ind w:left="13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F14E90"/>
    <w:multiLevelType w:val="multilevel"/>
    <w:tmpl w:val="BD9A498C"/>
    <w:lvl w:ilvl="0">
      <w:start w:val="1"/>
      <w:numFmt w:val="upperLetter"/>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33" w15:restartNumberingAfterBreak="0">
    <w:nsid w:val="3DD55B0E"/>
    <w:multiLevelType w:val="hybridMultilevel"/>
    <w:tmpl w:val="0960E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EA32A41"/>
    <w:multiLevelType w:val="hybridMultilevel"/>
    <w:tmpl w:val="40D45248"/>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4C3BD4"/>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6" w15:restartNumberingAfterBreak="0">
    <w:nsid w:val="4B8F6C17"/>
    <w:multiLevelType w:val="multilevel"/>
    <w:tmpl w:val="00A05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8F0E80"/>
    <w:multiLevelType w:val="multilevel"/>
    <w:tmpl w:val="FF6A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E87492"/>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9" w15:restartNumberingAfterBreak="0">
    <w:nsid w:val="5D0147D5"/>
    <w:multiLevelType w:val="hybridMultilevel"/>
    <w:tmpl w:val="B672B3AA"/>
    <w:lvl w:ilvl="0" w:tplc="7E726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197A56"/>
    <w:multiLevelType w:val="hybridMultilevel"/>
    <w:tmpl w:val="7A22D84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1" w15:restartNumberingAfterBreak="0">
    <w:nsid w:val="64F12E54"/>
    <w:multiLevelType w:val="hybridMultilevel"/>
    <w:tmpl w:val="D9D8CF42"/>
    <w:lvl w:ilvl="0" w:tplc="A162DD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451344"/>
    <w:multiLevelType w:val="hybridMultilevel"/>
    <w:tmpl w:val="7D34D9D0"/>
    <w:lvl w:ilvl="0" w:tplc="6C4287A2">
      <w:start w:val="1"/>
      <w:numFmt w:val="upperLetter"/>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2624B7"/>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9E0DDF"/>
    <w:multiLevelType w:val="hybridMultilevel"/>
    <w:tmpl w:val="230E13C6"/>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8500E0"/>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FB7586"/>
    <w:multiLevelType w:val="multilevel"/>
    <w:tmpl w:val="B790C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DF71F1"/>
    <w:multiLevelType w:val="hybridMultilevel"/>
    <w:tmpl w:val="F9B646CA"/>
    <w:lvl w:ilvl="0" w:tplc="3500CA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E9C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AAEB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605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410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CB3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04B8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267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CC79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E1416AD"/>
    <w:multiLevelType w:val="hybridMultilevel"/>
    <w:tmpl w:val="4C2EF730"/>
    <w:lvl w:ilvl="0" w:tplc="0409000F">
      <w:start w:val="1"/>
      <w:numFmt w:val="decimal"/>
      <w:lvlText w:val="%1."/>
      <w:lvlJc w:val="left"/>
      <w:pPr>
        <w:ind w:left="612" w:hanging="360"/>
      </w:pPr>
      <w:rPr>
        <w:rFonts w:hint="default"/>
      </w:rPr>
    </w:lvl>
    <w:lvl w:ilvl="1" w:tplc="FFFFFFFF">
      <w:start w:val="1"/>
      <w:numFmt w:val="decimal"/>
      <w:lvlText w:val="%2."/>
      <w:lvlJc w:val="left"/>
      <w:pPr>
        <w:ind w:left="1332" w:hanging="360"/>
      </w:pPr>
    </w:lvl>
    <w:lvl w:ilvl="2" w:tplc="FFFFFFFF" w:tentative="1">
      <w:start w:val="1"/>
      <w:numFmt w:val="lowerRoman"/>
      <w:lvlText w:val="%3."/>
      <w:lvlJc w:val="right"/>
      <w:pPr>
        <w:ind w:left="2052" w:hanging="180"/>
      </w:pPr>
    </w:lvl>
    <w:lvl w:ilvl="3" w:tplc="FFFFFFFF" w:tentative="1">
      <w:start w:val="1"/>
      <w:numFmt w:val="decimal"/>
      <w:lvlText w:val="%4."/>
      <w:lvlJc w:val="left"/>
      <w:pPr>
        <w:ind w:left="2772" w:hanging="360"/>
      </w:pPr>
    </w:lvl>
    <w:lvl w:ilvl="4" w:tplc="FFFFFFFF" w:tentative="1">
      <w:start w:val="1"/>
      <w:numFmt w:val="lowerLetter"/>
      <w:lvlText w:val="%5."/>
      <w:lvlJc w:val="left"/>
      <w:pPr>
        <w:ind w:left="3492" w:hanging="360"/>
      </w:pPr>
    </w:lvl>
    <w:lvl w:ilvl="5" w:tplc="FFFFFFFF" w:tentative="1">
      <w:start w:val="1"/>
      <w:numFmt w:val="lowerRoman"/>
      <w:lvlText w:val="%6."/>
      <w:lvlJc w:val="right"/>
      <w:pPr>
        <w:ind w:left="4212" w:hanging="180"/>
      </w:pPr>
    </w:lvl>
    <w:lvl w:ilvl="6" w:tplc="FFFFFFFF" w:tentative="1">
      <w:start w:val="1"/>
      <w:numFmt w:val="decimal"/>
      <w:lvlText w:val="%7."/>
      <w:lvlJc w:val="left"/>
      <w:pPr>
        <w:ind w:left="4932" w:hanging="360"/>
      </w:pPr>
    </w:lvl>
    <w:lvl w:ilvl="7" w:tplc="FFFFFFFF" w:tentative="1">
      <w:start w:val="1"/>
      <w:numFmt w:val="lowerLetter"/>
      <w:lvlText w:val="%8."/>
      <w:lvlJc w:val="left"/>
      <w:pPr>
        <w:ind w:left="5652" w:hanging="360"/>
      </w:pPr>
    </w:lvl>
    <w:lvl w:ilvl="8" w:tplc="FFFFFFFF" w:tentative="1">
      <w:start w:val="1"/>
      <w:numFmt w:val="lowerRoman"/>
      <w:lvlText w:val="%9."/>
      <w:lvlJc w:val="right"/>
      <w:pPr>
        <w:ind w:left="6372" w:hanging="180"/>
      </w:pPr>
    </w:lvl>
  </w:abstractNum>
  <w:num w:numId="1" w16cid:durableId="1411582892">
    <w:abstractNumId w:val="17"/>
  </w:num>
  <w:num w:numId="2" w16cid:durableId="611547815">
    <w:abstractNumId w:val="35"/>
  </w:num>
  <w:num w:numId="3" w16cid:durableId="1777599605">
    <w:abstractNumId w:val="40"/>
  </w:num>
  <w:num w:numId="4" w16cid:durableId="734203542">
    <w:abstractNumId w:val="27"/>
  </w:num>
  <w:num w:numId="5" w16cid:durableId="532575130">
    <w:abstractNumId w:val="3"/>
  </w:num>
  <w:num w:numId="6" w16cid:durableId="1294794832">
    <w:abstractNumId w:val="14"/>
  </w:num>
  <w:num w:numId="7" w16cid:durableId="1618872894">
    <w:abstractNumId w:val="25"/>
  </w:num>
  <w:num w:numId="8" w16cid:durableId="341902059">
    <w:abstractNumId w:val="22"/>
  </w:num>
  <w:num w:numId="9" w16cid:durableId="919216518">
    <w:abstractNumId w:val="36"/>
  </w:num>
  <w:num w:numId="10" w16cid:durableId="654921637">
    <w:abstractNumId w:val="46"/>
  </w:num>
  <w:num w:numId="11" w16cid:durableId="20617848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0722265">
    <w:abstractNumId w:val="1"/>
  </w:num>
  <w:num w:numId="13" w16cid:durableId="2023050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4246922">
    <w:abstractNumId w:val="29"/>
  </w:num>
  <w:num w:numId="15" w16cid:durableId="1369332488">
    <w:abstractNumId w:val="44"/>
  </w:num>
  <w:num w:numId="16" w16cid:durableId="989594450">
    <w:abstractNumId w:val="45"/>
  </w:num>
  <w:num w:numId="17" w16cid:durableId="115411973">
    <w:abstractNumId w:val="43"/>
  </w:num>
  <w:num w:numId="18" w16cid:durableId="936015661">
    <w:abstractNumId w:val="34"/>
  </w:num>
  <w:num w:numId="19" w16cid:durableId="1428185674">
    <w:abstractNumId w:val="6"/>
  </w:num>
  <w:num w:numId="20" w16cid:durableId="1998223018">
    <w:abstractNumId w:val="4"/>
  </w:num>
  <w:num w:numId="21" w16cid:durableId="150103376">
    <w:abstractNumId w:val="41"/>
  </w:num>
  <w:num w:numId="22" w16cid:durableId="1794519290">
    <w:abstractNumId w:val="30"/>
  </w:num>
  <w:num w:numId="23" w16cid:durableId="487523118">
    <w:abstractNumId w:val="28"/>
  </w:num>
  <w:num w:numId="24" w16cid:durableId="1989167812">
    <w:abstractNumId w:val="26"/>
  </w:num>
  <w:num w:numId="25" w16cid:durableId="1609459975">
    <w:abstractNumId w:val="32"/>
  </w:num>
  <w:num w:numId="26" w16cid:durableId="1928685551">
    <w:abstractNumId w:val="16"/>
  </w:num>
  <w:num w:numId="27" w16cid:durableId="904797467">
    <w:abstractNumId w:val="19"/>
  </w:num>
  <w:num w:numId="28" w16cid:durableId="1142235069">
    <w:abstractNumId w:val="20"/>
  </w:num>
  <w:num w:numId="29" w16cid:durableId="1106776822">
    <w:abstractNumId w:val="5"/>
  </w:num>
  <w:num w:numId="30" w16cid:durableId="782043088">
    <w:abstractNumId w:val="2"/>
  </w:num>
  <w:num w:numId="31" w16cid:durableId="2092847392">
    <w:abstractNumId w:val="18"/>
  </w:num>
  <w:num w:numId="32" w16cid:durableId="1334797268">
    <w:abstractNumId w:val="39"/>
  </w:num>
  <w:num w:numId="33" w16cid:durableId="350037192">
    <w:abstractNumId w:val="47"/>
  </w:num>
  <w:num w:numId="34" w16cid:durableId="1282497887">
    <w:abstractNumId w:val="21"/>
  </w:num>
  <w:num w:numId="35" w16cid:durableId="1238325403">
    <w:abstractNumId w:val="10"/>
  </w:num>
  <w:num w:numId="36" w16cid:durableId="833496285">
    <w:abstractNumId w:val="8"/>
  </w:num>
  <w:num w:numId="37" w16cid:durableId="1777099601">
    <w:abstractNumId w:val="42"/>
  </w:num>
  <w:num w:numId="38" w16cid:durableId="264000771">
    <w:abstractNumId w:val="0"/>
  </w:num>
  <w:num w:numId="39" w16cid:durableId="1650288166">
    <w:abstractNumId w:val="31"/>
  </w:num>
  <w:num w:numId="40" w16cid:durableId="429817302">
    <w:abstractNumId w:val="13"/>
  </w:num>
  <w:num w:numId="41" w16cid:durableId="1541553193">
    <w:abstractNumId w:val="9"/>
  </w:num>
  <w:num w:numId="42" w16cid:durableId="1658418401">
    <w:abstractNumId w:val="15"/>
  </w:num>
  <w:num w:numId="43" w16cid:durableId="1353678199">
    <w:abstractNumId w:val="37"/>
  </w:num>
  <w:num w:numId="44" w16cid:durableId="24672453">
    <w:abstractNumId w:val="23"/>
  </w:num>
  <w:num w:numId="45" w16cid:durableId="1774939589">
    <w:abstractNumId w:val="11"/>
  </w:num>
  <w:num w:numId="46" w16cid:durableId="15642911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953366">
    <w:abstractNumId w:val="24"/>
  </w:num>
  <w:num w:numId="48" w16cid:durableId="170603774">
    <w:abstractNumId w:val="38"/>
  </w:num>
  <w:num w:numId="49" w16cid:durableId="304315538">
    <w:abstractNumId w:val="4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7C6"/>
    <w:rsid w:val="00010DCF"/>
    <w:rsid w:val="00011AA4"/>
    <w:rsid w:val="000213F9"/>
    <w:rsid w:val="00030BB4"/>
    <w:rsid w:val="00034519"/>
    <w:rsid w:val="000400D2"/>
    <w:rsid w:val="00044FB5"/>
    <w:rsid w:val="000478ED"/>
    <w:rsid w:val="00052DE3"/>
    <w:rsid w:val="00056C8B"/>
    <w:rsid w:val="000654BE"/>
    <w:rsid w:val="00065D8A"/>
    <w:rsid w:val="000722A6"/>
    <w:rsid w:val="000730AA"/>
    <w:rsid w:val="00085886"/>
    <w:rsid w:val="00091A2B"/>
    <w:rsid w:val="0009545D"/>
    <w:rsid w:val="000A62FA"/>
    <w:rsid w:val="000A7109"/>
    <w:rsid w:val="000A741E"/>
    <w:rsid w:val="000A7C74"/>
    <w:rsid w:val="000B70E2"/>
    <w:rsid w:val="000B782C"/>
    <w:rsid w:val="000C15E6"/>
    <w:rsid w:val="000C6BBC"/>
    <w:rsid w:val="000D0F23"/>
    <w:rsid w:val="000D788B"/>
    <w:rsid w:val="000F1549"/>
    <w:rsid w:val="000F5B27"/>
    <w:rsid w:val="001024CD"/>
    <w:rsid w:val="00106408"/>
    <w:rsid w:val="00111161"/>
    <w:rsid w:val="00111918"/>
    <w:rsid w:val="001120BB"/>
    <w:rsid w:val="00136713"/>
    <w:rsid w:val="00140AD7"/>
    <w:rsid w:val="00143EF1"/>
    <w:rsid w:val="0014593A"/>
    <w:rsid w:val="00147263"/>
    <w:rsid w:val="001516AC"/>
    <w:rsid w:val="00151700"/>
    <w:rsid w:val="00151DA0"/>
    <w:rsid w:val="00154AB6"/>
    <w:rsid w:val="001554F3"/>
    <w:rsid w:val="0016104E"/>
    <w:rsid w:val="001620D9"/>
    <w:rsid w:val="00177AFF"/>
    <w:rsid w:val="00183326"/>
    <w:rsid w:val="0018546A"/>
    <w:rsid w:val="001A0593"/>
    <w:rsid w:val="001A1AFF"/>
    <w:rsid w:val="001A3775"/>
    <w:rsid w:val="001A6963"/>
    <w:rsid w:val="001A759D"/>
    <w:rsid w:val="001C356E"/>
    <w:rsid w:val="001E124F"/>
    <w:rsid w:val="001F371D"/>
    <w:rsid w:val="001F449E"/>
    <w:rsid w:val="001F5DC0"/>
    <w:rsid w:val="001F718E"/>
    <w:rsid w:val="002023D6"/>
    <w:rsid w:val="00206B7E"/>
    <w:rsid w:val="00213297"/>
    <w:rsid w:val="0021792B"/>
    <w:rsid w:val="002212FE"/>
    <w:rsid w:val="0022374C"/>
    <w:rsid w:val="00224757"/>
    <w:rsid w:val="00225EF2"/>
    <w:rsid w:val="00226051"/>
    <w:rsid w:val="00227259"/>
    <w:rsid w:val="002312A7"/>
    <w:rsid w:val="00233498"/>
    <w:rsid w:val="002414D8"/>
    <w:rsid w:val="00241787"/>
    <w:rsid w:val="002433D1"/>
    <w:rsid w:val="0024420E"/>
    <w:rsid w:val="00244FAA"/>
    <w:rsid w:val="00246220"/>
    <w:rsid w:val="00250560"/>
    <w:rsid w:val="00260085"/>
    <w:rsid w:val="00261B2D"/>
    <w:rsid w:val="0026353E"/>
    <w:rsid w:val="00264726"/>
    <w:rsid w:val="00267645"/>
    <w:rsid w:val="00295C11"/>
    <w:rsid w:val="00296D59"/>
    <w:rsid w:val="00297C0C"/>
    <w:rsid w:val="002A4BCA"/>
    <w:rsid w:val="002A5294"/>
    <w:rsid w:val="002A7873"/>
    <w:rsid w:val="002B34BD"/>
    <w:rsid w:val="002B5EB2"/>
    <w:rsid w:val="002B5EF8"/>
    <w:rsid w:val="002C233F"/>
    <w:rsid w:val="002C5528"/>
    <w:rsid w:val="002C7A4A"/>
    <w:rsid w:val="002D30CF"/>
    <w:rsid w:val="002D319B"/>
    <w:rsid w:val="002D67DA"/>
    <w:rsid w:val="002E14F6"/>
    <w:rsid w:val="002E55A2"/>
    <w:rsid w:val="002F0315"/>
    <w:rsid w:val="002F1520"/>
    <w:rsid w:val="002F6E10"/>
    <w:rsid w:val="003125C3"/>
    <w:rsid w:val="00315120"/>
    <w:rsid w:val="00315442"/>
    <w:rsid w:val="003173B8"/>
    <w:rsid w:val="00324503"/>
    <w:rsid w:val="00327324"/>
    <w:rsid w:val="00327330"/>
    <w:rsid w:val="00330288"/>
    <w:rsid w:val="00331414"/>
    <w:rsid w:val="0033211A"/>
    <w:rsid w:val="003327CE"/>
    <w:rsid w:val="00352358"/>
    <w:rsid w:val="00355A27"/>
    <w:rsid w:val="00364649"/>
    <w:rsid w:val="00364735"/>
    <w:rsid w:val="003678BB"/>
    <w:rsid w:val="003708D5"/>
    <w:rsid w:val="003713A1"/>
    <w:rsid w:val="00384EB4"/>
    <w:rsid w:val="00385FE9"/>
    <w:rsid w:val="00386AA5"/>
    <w:rsid w:val="00387957"/>
    <w:rsid w:val="00387EED"/>
    <w:rsid w:val="003A22DC"/>
    <w:rsid w:val="003B276A"/>
    <w:rsid w:val="003B726E"/>
    <w:rsid w:val="003D2E66"/>
    <w:rsid w:val="003D67BB"/>
    <w:rsid w:val="003E08EB"/>
    <w:rsid w:val="003E19CB"/>
    <w:rsid w:val="003E64B3"/>
    <w:rsid w:val="003F421C"/>
    <w:rsid w:val="003F4E7D"/>
    <w:rsid w:val="00400BB6"/>
    <w:rsid w:val="00404F38"/>
    <w:rsid w:val="00406215"/>
    <w:rsid w:val="00407526"/>
    <w:rsid w:val="00407784"/>
    <w:rsid w:val="00407A6C"/>
    <w:rsid w:val="00414C98"/>
    <w:rsid w:val="004264A1"/>
    <w:rsid w:val="00432317"/>
    <w:rsid w:val="00433272"/>
    <w:rsid w:val="0043414C"/>
    <w:rsid w:val="00443FF6"/>
    <w:rsid w:val="00451052"/>
    <w:rsid w:val="004521BB"/>
    <w:rsid w:val="00452AA4"/>
    <w:rsid w:val="0046401F"/>
    <w:rsid w:val="00464569"/>
    <w:rsid w:val="00466D87"/>
    <w:rsid w:val="00471A6A"/>
    <w:rsid w:val="00475BE6"/>
    <w:rsid w:val="00477EA9"/>
    <w:rsid w:val="00484CF7"/>
    <w:rsid w:val="00491ECE"/>
    <w:rsid w:val="00493C8B"/>
    <w:rsid w:val="00495BC6"/>
    <w:rsid w:val="004A26C3"/>
    <w:rsid w:val="004B035A"/>
    <w:rsid w:val="004B331D"/>
    <w:rsid w:val="004C0DCE"/>
    <w:rsid w:val="004C1902"/>
    <w:rsid w:val="004D5C18"/>
    <w:rsid w:val="004D5DB6"/>
    <w:rsid w:val="004E004F"/>
    <w:rsid w:val="004E1295"/>
    <w:rsid w:val="004E1791"/>
    <w:rsid w:val="004E23AE"/>
    <w:rsid w:val="004E4CD2"/>
    <w:rsid w:val="004F67A3"/>
    <w:rsid w:val="004F699C"/>
    <w:rsid w:val="005069E4"/>
    <w:rsid w:val="00513235"/>
    <w:rsid w:val="005176D2"/>
    <w:rsid w:val="005225CC"/>
    <w:rsid w:val="00526408"/>
    <w:rsid w:val="005304D8"/>
    <w:rsid w:val="00534C6E"/>
    <w:rsid w:val="005370EB"/>
    <w:rsid w:val="0054244F"/>
    <w:rsid w:val="00555970"/>
    <w:rsid w:val="00560644"/>
    <w:rsid w:val="00570DF2"/>
    <w:rsid w:val="00571DD9"/>
    <w:rsid w:val="00576506"/>
    <w:rsid w:val="005766FB"/>
    <w:rsid w:val="00583840"/>
    <w:rsid w:val="0058598A"/>
    <w:rsid w:val="00586FAD"/>
    <w:rsid w:val="00587C98"/>
    <w:rsid w:val="00590621"/>
    <w:rsid w:val="005979F0"/>
    <w:rsid w:val="005A1D06"/>
    <w:rsid w:val="005A5346"/>
    <w:rsid w:val="005A5F38"/>
    <w:rsid w:val="005A64CD"/>
    <w:rsid w:val="005B1961"/>
    <w:rsid w:val="005B2162"/>
    <w:rsid w:val="005B5654"/>
    <w:rsid w:val="005C182A"/>
    <w:rsid w:val="005D0646"/>
    <w:rsid w:val="005D326F"/>
    <w:rsid w:val="005E0B2E"/>
    <w:rsid w:val="005E1F84"/>
    <w:rsid w:val="005E3303"/>
    <w:rsid w:val="005E56D5"/>
    <w:rsid w:val="005E752D"/>
    <w:rsid w:val="005F52CA"/>
    <w:rsid w:val="005F600F"/>
    <w:rsid w:val="0060396A"/>
    <w:rsid w:val="00610396"/>
    <w:rsid w:val="00611C77"/>
    <w:rsid w:val="006128B9"/>
    <w:rsid w:val="00616640"/>
    <w:rsid w:val="006201B2"/>
    <w:rsid w:val="0062327C"/>
    <w:rsid w:val="00623B9C"/>
    <w:rsid w:val="00623F25"/>
    <w:rsid w:val="00627305"/>
    <w:rsid w:val="00643DB0"/>
    <w:rsid w:val="0064465F"/>
    <w:rsid w:val="006447BE"/>
    <w:rsid w:val="00651523"/>
    <w:rsid w:val="00652D32"/>
    <w:rsid w:val="00653065"/>
    <w:rsid w:val="0065336B"/>
    <w:rsid w:val="0065672A"/>
    <w:rsid w:val="006578D4"/>
    <w:rsid w:val="00662FCF"/>
    <w:rsid w:val="00666C01"/>
    <w:rsid w:val="0067232A"/>
    <w:rsid w:val="006818DE"/>
    <w:rsid w:val="00682C67"/>
    <w:rsid w:val="006973ED"/>
    <w:rsid w:val="006A2B14"/>
    <w:rsid w:val="006A3709"/>
    <w:rsid w:val="006A4884"/>
    <w:rsid w:val="006A741E"/>
    <w:rsid w:val="006B110E"/>
    <w:rsid w:val="006B196D"/>
    <w:rsid w:val="006B6470"/>
    <w:rsid w:val="006B746D"/>
    <w:rsid w:val="006C07E9"/>
    <w:rsid w:val="006C421C"/>
    <w:rsid w:val="006D16A8"/>
    <w:rsid w:val="006D26D1"/>
    <w:rsid w:val="006E250B"/>
    <w:rsid w:val="006E7039"/>
    <w:rsid w:val="006F0219"/>
    <w:rsid w:val="00707254"/>
    <w:rsid w:val="007249FE"/>
    <w:rsid w:val="00731105"/>
    <w:rsid w:val="00734983"/>
    <w:rsid w:val="00740913"/>
    <w:rsid w:val="00743C60"/>
    <w:rsid w:val="00751D9F"/>
    <w:rsid w:val="00753D7D"/>
    <w:rsid w:val="007566DB"/>
    <w:rsid w:val="0075787E"/>
    <w:rsid w:val="00757D10"/>
    <w:rsid w:val="00760997"/>
    <w:rsid w:val="007706F8"/>
    <w:rsid w:val="00770E18"/>
    <w:rsid w:val="007722E4"/>
    <w:rsid w:val="00774466"/>
    <w:rsid w:val="00781A7B"/>
    <w:rsid w:val="00792AF7"/>
    <w:rsid w:val="00792E84"/>
    <w:rsid w:val="007932F0"/>
    <w:rsid w:val="007941BE"/>
    <w:rsid w:val="00797A64"/>
    <w:rsid w:val="007A6196"/>
    <w:rsid w:val="007A646E"/>
    <w:rsid w:val="007B4069"/>
    <w:rsid w:val="007B5F52"/>
    <w:rsid w:val="007B7906"/>
    <w:rsid w:val="007B7EA2"/>
    <w:rsid w:val="007C19DF"/>
    <w:rsid w:val="007C26A7"/>
    <w:rsid w:val="007C6716"/>
    <w:rsid w:val="007C6BDD"/>
    <w:rsid w:val="007D7D73"/>
    <w:rsid w:val="007E2280"/>
    <w:rsid w:val="007E4F2E"/>
    <w:rsid w:val="007F0829"/>
    <w:rsid w:val="007F1B1D"/>
    <w:rsid w:val="007F42B1"/>
    <w:rsid w:val="00802097"/>
    <w:rsid w:val="00805C15"/>
    <w:rsid w:val="008127DC"/>
    <w:rsid w:val="00813341"/>
    <w:rsid w:val="00813AD2"/>
    <w:rsid w:val="00827B4A"/>
    <w:rsid w:val="00835D5B"/>
    <w:rsid w:val="00840CD1"/>
    <w:rsid w:val="008411D4"/>
    <w:rsid w:val="00845FFF"/>
    <w:rsid w:val="0084705E"/>
    <w:rsid w:val="008474C1"/>
    <w:rsid w:val="0085088E"/>
    <w:rsid w:val="00851C18"/>
    <w:rsid w:val="00853B3A"/>
    <w:rsid w:val="00853FB5"/>
    <w:rsid w:val="00857263"/>
    <w:rsid w:val="00860CF6"/>
    <w:rsid w:val="00873EA9"/>
    <w:rsid w:val="00876196"/>
    <w:rsid w:val="00876B1A"/>
    <w:rsid w:val="00885787"/>
    <w:rsid w:val="00885881"/>
    <w:rsid w:val="00887AC5"/>
    <w:rsid w:val="008946A1"/>
    <w:rsid w:val="008A70E3"/>
    <w:rsid w:val="008B54AB"/>
    <w:rsid w:val="008B61D0"/>
    <w:rsid w:val="008B7A0D"/>
    <w:rsid w:val="008C1D1E"/>
    <w:rsid w:val="008D54BF"/>
    <w:rsid w:val="008E06F6"/>
    <w:rsid w:val="008E0DF2"/>
    <w:rsid w:val="008E1CE0"/>
    <w:rsid w:val="008E2A8C"/>
    <w:rsid w:val="008E3CA3"/>
    <w:rsid w:val="008F21AC"/>
    <w:rsid w:val="008F3CE4"/>
    <w:rsid w:val="008F65B6"/>
    <w:rsid w:val="008F6FE4"/>
    <w:rsid w:val="00900752"/>
    <w:rsid w:val="00903CCE"/>
    <w:rsid w:val="0090543F"/>
    <w:rsid w:val="00907C91"/>
    <w:rsid w:val="009135C6"/>
    <w:rsid w:val="00916981"/>
    <w:rsid w:val="0091724F"/>
    <w:rsid w:val="00920879"/>
    <w:rsid w:val="00922756"/>
    <w:rsid w:val="00937075"/>
    <w:rsid w:val="0093725A"/>
    <w:rsid w:val="00955E4D"/>
    <w:rsid w:val="009566FE"/>
    <w:rsid w:val="0095788B"/>
    <w:rsid w:val="00981B8E"/>
    <w:rsid w:val="00985F24"/>
    <w:rsid w:val="00990990"/>
    <w:rsid w:val="00994379"/>
    <w:rsid w:val="00994D62"/>
    <w:rsid w:val="00994DC3"/>
    <w:rsid w:val="009A3A3D"/>
    <w:rsid w:val="009A3D2B"/>
    <w:rsid w:val="009A46D8"/>
    <w:rsid w:val="009A70F8"/>
    <w:rsid w:val="009B0B74"/>
    <w:rsid w:val="009B5FE7"/>
    <w:rsid w:val="009C0E65"/>
    <w:rsid w:val="009C59D9"/>
    <w:rsid w:val="009D2910"/>
    <w:rsid w:val="009D35F2"/>
    <w:rsid w:val="009D53DB"/>
    <w:rsid w:val="009E0212"/>
    <w:rsid w:val="009E3515"/>
    <w:rsid w:val="009E3DF9"/>
    <w:rsid w:val="009E4C59"/>
    <w:rsid w:val="009F4CA0"/>
    <w:rsid w:val="009F65B8"/>
    <w:rsid w:val="00A103D7"/>
    <w:rsid w:val="00A11A01"/>
    <w:rsid w:val="00A15DA4"/>
    <w:rsid w:val="00A21FF4"/>
    <w:rsid w:val="00A36FA5"/>
    <w:rsid w:val="00A41E54"/>
    <w:rsid w:val="00A47DB6"/>
    <w:rsid w:val="00A50052"/>
    <w:rsid w:val="00A538F3"/>
    <w:rsid w:val="00A55927"/>
    <w:rsid w:val="00A56A75"/>
    <w:rsid w:val="00A638B1"/>
    <w:rsid w:val="00A63A4F"/>
    <w:rsid w:val="00A65489"/>
    <w:rsid w:val="00A70D0C"/>
    <w:rsid w:val="00A73034"/>
    <w:rsid w:val="00A74078"/>
    <w:rsid w:val="00A81DF3"/>
    <w:rsid w:val="00A85CFD"/>
    <w:rsid w:val="00A93794"/>
    <w:rsid w:val="00AA21C9"/>
    <w:rsid w:val="00AA356A"/>
    <w:rsid w:val="00AA36BE"/>
    <w:rsid w:val="00AA7AE8"/>
    <w:rsid w:val="00AB024D"/>
    <w:rsid w:val="00AB098B"/>
    <w:rsid w:val="00AB12F8"/>
    <w:rsid w:val="00AB3421"/>
    <w:rsid w:val="00AB68CD"/>
    <w:rsid w:val="00AD0111"/>
    <w:rsid w:val="00AD1EA5"/>
    <w:rsid w:val="00AD533C"/>
    <w:rsid w:val="00AD5935"/>
    <w:rsid w:val="00AE11D3"/>
    <w:rsid w:val="00AE25A2"/>
    <w:rsid w:val="00AF219E"/>
    <w:rsid w:val="00AF2427"/>
    <w:rsid w:val="00B0171B"/>
    <w:rsid w:val="00B01E36"/>
    <w:rsid w:val="00B1353B"/>
    <w:rsid w:val="00B13E30"/>
    <w:rsid w:val="00B16856"/>
    <w:rsid w:val="00B201A7"/>
    <w:rsid w:val="00B22A27"/>
    <w:rsid w:val="00B22C78"/>
    <w:rsid w:val="00B25092"/>
    <w:rsid w:val="00B254C2"/>
    <w:rsid w:val="00B25939"/>
    <w:rsid w:val="00B3045D"/>
    <w:rsid w:val="00B30820"/>
    <w:rsid w:val="00B3249D"/>
    <w:rsid w:val="00B33C08"/>
    <w:rsid w:val="00B35606"/>
    <w:rsid w:val="00B35FBC"/>
    <w:rsid w:val="00B402CA"/>
    <w:rsid w:val="00B40737"/>
    <w:rsid w:val="00B5207D"/>
    <w:rsid w:val="00B52FB4"/>
    <w:rsid w:val="00B5578E"/>
    <w:rsid w:val="00B61855"/>
    <w:rsid w:val="00B63BA4"/>
    <w:rsid w:val="00B77FD1"/>
    <w:rsid w:val="00B93A1D"/>
    <w:rsid w:val="00BA2178"/>
    <w:rsid w:val="00BA62BC"/>
    <w:rsid w:val="00BC0B76"/>
    <w:rsid w:val="00BC37C3"/>
    <w:rsid w:val="00BC5935"/>
    <w:rsid w:val="00BC6386"/>
    <w:rsid w:val="00BC6C27"/>
    <w:rsid w:val="00BC7045"/>
    <w:rsid w:val="00BD0207"/>
    <w:rsid w:val="00BE198D"/>
    <w:rsid w:val="00BE3299"/>
    <w:rsid w:val="00BE49B0"/>
    <w:rsid w:val="00BE5DD0"/>
    <w:rsid w:val="00BE6FCA"/>
    <w:rsid w:val="00BE7508"/>
    <w:rsid w:val="00BF1E0A"/>
    <w:rsid w:val="00C03DB3"/>
    <w:rsid w:val="00C0670F"/>
    <w:rsid w:val="00C15E73"/>
    <w:rsid w:val="00C2008B"/>
    <w:rsid w:val="00C2286C"/>
    <w:rsid w:val="00C24678"/>
    <w:rsid w:val="00C2764D"/>
    <w:rsid w:val="00C304F3"/>
    <w:rsid w:val="00C3063C"/>
    <w:rsid w:val="00C33A7C"/>
    <w:rsid w:val="00C41953"/>
    <w:rsid w:val="00C450BA"/>
    <w:rsid w:val="00C46519"/>
    <w:rsid w:val="00C57E63"/>
    <w:rsid w:val="00C62134"/>
    <w:rsid w:val="00C622C4"/>
    <w:rsid w:val="00C65F30"/>
    <w:rsid w:val="00C66BDC"/>
    <w:rsid w:val="00C70896"/>
    <w:rsid w:val="00C72FBD"/>
    <w:rsid w:val="00C74052"/>
    <w:rsid w:val="00C74C48"/>
    <w:rsid w:val="00C77A0A"/>
    <w:rsid w:val="00C83040"/>
    <w:rsid w:val="00C87D7D"/>
    <w:rsid w:val="00C9299E"/>
    <w:rsid w:val="00CA1F34"/>
    <w:rsid w:val="00CA57FA"/>
    <w:rsid w:val="00CA78A1"/>
    <w:rsid w:val="00CA7FAC"/>
    <w:rsid w:val="00CB0B96"/>
    <w:rsid w:val="00CB108B"/>
    <w:rsid w:val="00CB2D87"/>
    <w:rsid w:val="00CB4E64"/>
    <w:rsid w:val="00CB5FE5"/>
    <w:rsid w:val="00CC1774"/>
    <w:rsid w:val="00CC3CF6"/>
    <w:rsid w:val="00CD6787"/>
    <w:rsid w:val="00CD7D0D"/>
    <w:rsid w:val="00CE018D"/>
    <w:rsid w:val="00CE0F8B"/>
    <w:rsid w:val="00CE1F83"/>
    <w:rsid w:val="00CE3E2F"/>
    <w:rsid w:val="00CF66C8"/>
    <w:rsid w:val="00CF7201"/>
    <w:rsid w:val="00CF73DE"/>
    <w:rsid w:val="00D04326"/>
    <w:rsid w:val="00D10BE2"/>
    <w:rsid w:val="00D13E66"/>
    <w:rsid w:val="00D15CD7"/>
    <w:rsid w:val="00D2419C"/>
    <w:rsid w:val="00D2465C"/>
    <w:rsid w:val="00D24E04"/>
    <w:rsid w:val="00D27B2F"/>
    <w:rsid w:val="00D31248"/>
    <w:rsid w:val="00D52CDF"/>
    <w:rsid w:val="00D52E6F"/>
    <w:rsid w:val="00D56BE8"/>
    <w:rsid w:val="00D63C72"/>
    <w:rsid w:val="00D6750B"/>
    <w:rsid w:val="00D734A0"/>
    <w:rsid w:val="00D74EBC"/>
    <w:rsid w:val="00D75587"/>
    <w:rsid w:val="00D77B11"/>
    <w:rsid w:val="00D83F8A"/>
    <w:rsid w:val="00D901F4"/>
    <w:rsid w:val="00DA2396"/>
    <w:rsid w:val="00DA6648"/>
    <w:rsid w:val="00DB4048"/>
    <w:rsid w:val="00DC12C0"/>
    <w:rsid w:val="00DD21AD"/>
    <w:rsid w:val="00DD2B83"/>
    <w:rsid w:val="00DD4CE7"/>
    <w:rsid w:val="00DF1CE0"/>
    <w:rsid w:val="00DF421D"/>
    <w:rsid w:val="00E04545"/>
    <w:rsid w:val="00E15046"/>
    <w:rsid w:val="00E23A57"/>
    <w:rsid w:val="00E23B29"/>
    <w:rsid w:val="00E25998"/>
    <w:rsid w:val="00E3510C"/>
    <w:rsid w:val="00E372BE"/>
    <w:rsid w:val="00E435A7"/>
    <w:rsid w:val="00E43831"/>
    <w:rsid w:val="00E47D12"/>
    <w:rsid w:val="00E511AA"/>
    <w:rsid w:val="00E61403"/>
    <w:rsid w:val="00E61A16"/>
    <w:rsid w:val="00E6655C"/>
    <w:rsid w:val="00E703EA"/>
    <w:rsid w:val="00E747F8"/>
    <w:rsid w:val="00E75ACB"/>
    <w:rsid w:val="00E8422C"/>
    <w:rsid w:val="00E9415F"/>
    <w:rsid w:val="00E97A07"/>
    <w:rsid w:val="00EA5BBF"/>
    <w:rsid w:val="00EA64F5"/>
    <w:rsid w:val="00EB37D1"/>
    <w:rsid w:val="00EB75D4"/>
    <w:rsid w:val="00EE24B7"/>
    <w:rsid w:val="00EF11D4"/>
    <w:rsid w:val="00F04D5F"/>
    <w:rsid w:val="00F10667"/>
    <w:rsid w:val="00F1551D"/>
    <w:rsid w:val="00F1572B"/>
    <w:rsid w:val="00F23363"/>
    <w:rsid w:val="00F2712E"/>
    <w:rsid w:val="00F340C1"/>
    <w:rsid w:val="00F34B68"/>
    <w:rsid w:val="00F35D92"/>
    <w:rsid w:val="00F42C15"/>
    <w:rsid w:val="00F42C25"/>
    <w:rsid w:val="00F45343"/>
    <w:rsid w:val="00F50A87"/>
    <w:rsid w:val="00F52798"/>
    <w:rsid w:val="00F56268"/>
    <w:rsid w:val="00F7419B"/>
    <w:rsid w:val="00F74217"/>
    <w:rsid w:val="00F766CB"/>
    <w:rsid w:val="00F80D29"/>
    <w:rsid w:val="00F8335C"/>
    <w:rsid w:val="00F8518D"/>
    <w:rsid w:val="00F91779"/>
    <w:rsid w:val="00F92E52"/>
    <w:rsid w:val="00F956D1"/>
    <w:rsid w:val="00F96939"/>
    <w:rsid w:val="00FA03C8"/>
    <w:rsid w:val="00FA2A04"/>
    <w:rsid w:val="00FB5847"/>
    <w:rsid w:val="00FC12E8"/>
    <w:rsid w:val="00FC27CB"/>
    <w:rsid w:val="00FD1E96"/>
    <w:rsid w:val="00FD4B1A"/>
    <w:rsid w:val="00FE07E2"/>
    <w:rsid w:val="00FE5587"/>
    <w:rsid w:val="00FF1D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32929899">
      <w:bodyDiv w:val="1"/>
      <w:marLeft w:val="0"/>
      <w:marRight w:val="0"/>
      <w:marTop w:val="0"/>
      <w:marBottom w:val="0"/>
      <w:divBdr>
        <w:top w:val="none" w:sz="0" w:space="0" w:color="auto"/>
        <w:left w:val="none" w:sz="0" w:space="0" w:color="auto"/>
        <w:bottom w:val="none" w:sz="0" w:space="0" w:color="auto"/>
        <w:right w:val="none" w:sz="0" w:space="0" w:color="auto"/>
      </w:divBdr>
    </w:div>
    <w:div w:id="41178960">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6970524">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492837892">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25474420">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28823465">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uttyler.smartcatalogiq.com/?sc_itemid=*7b872130FB-AE83-46F3-9A80-4ADA98E76F33*7d&amp;proposalid=*7b81456813-0E8C-470B-9662-AAD38D4566F4*7d**Asource=*7B81456813-0E8C-470B-9662-AAD38D4566F4*7D__;JSUlJSM_JSU!!E8kiGCC_!20rZew7QGjTxgwJXPL1N8wWUHavixtn_6K8iilykex3JfE0bEZjsxdgVCLEeaVEwyYrYzfLpoYuxkCpJBXECDQGjR7U9r6Q$"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com/v3/__https:/uttyler.smartcatalogiq.com/?sc_itemid=*7b36D9648A-E04B-443F-AE82-41188BC98442*7d&amp;proposalid=*7b40E4E291-D731-4672-B14A-43A28F5F3DF5*7d**Asource=*7B40E4E291-D731-4672-B14A-43A28F5F3DF5*7D__;JSUlJSM_JSU!!E8kiGCC_!20rZew7QGjTxgwJXPL1N8wWUHavixtn_6K8iilykex3JfE0bEZjsxdgVCLEeaVEwyYrYzfLpoYuxkCpJBXECDQGjDBeH07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uttyler.smartcatalogiq.com/?sc_itemid=*7b36D9648A-E04B-443F-AE82-41188BC98442*7d&amp;proposalid=*7bAB56FF2E-D319-4A32-88A8-306755468FFA*7d**Asource=*7BAB56FF2E-D319-4A32-88A8-306755468FFA*7D__;JSUlJSM_JSU!!E8kiGCC_!20rZew7QGjTxgwJXPL1N8wWUHavixtn_6K8iilykex3JfE0bEZjsxdgVCLEeaVEwyYrYzfLpoYuxkCpJBXECDQGjGfJAwH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com/v3/__https:/uttyler.smartcatalogiq.com/?sc_itemid=*7bDFF37C09-613F-4767-9B15-A8DBF7A29546*7d&amp;proposalid=*7b1A2C5958-B4B2-4FCC-AF8A-535247558ECB*7d**Asource=*7B1A2C5958-B4B2-4FCC-AF8A-535247558ECB*7D__;JSUlJSM_JSU!!E8kiGCC_!20rZew7QGjTxgwJXPL1N8wWUHavixtn_6K8iilykex3JfE0bEZjsxdgVCLEeaVEwyYrYzfLpoYuxkCpJBXECDQGjwUq7D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BD539-F368-4F9B-9316-20580D45816C}">
  <ds:schemaRefs>
    <ds:schemaRef ds:uri="http://schemas.microsoft.com/sharepoint/v3/contenttype/forms"/>
  </ds:schemaRefs>
</ds:datastoreItem>
</file>

<file path=customXml/itemProps2.xml><?xml version="1.0" encoding="utf-8"?>
<ds:datastoreItem xmlns:ds="http://schemas.openxmlformats.org/officeDocument/2006/customXml" ds:itemID="{0C0CB6B2-CD86-470C-8387-A9BF91E058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The University of Texas at Tyler Graduate Council Agenda                   November 11, 2022 1:00-3:00</vt:lpstr>
    </vt:vector>
  </TitlesOfParts>
  <Company>The University of Texas at Tyler</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Meeting                   November 11, 2022 1:00-3:00</dc:title>
  <dc:subject/>
  <dc:creator>Scott Marzilli</dc:creator>
  <cp:keywords/>
  <dc:description/>
  <cp:lastModifiedBy>Grayson Lawrence</cp:lastModifiedBy>
  <cp:revision>2</cp:revision>
  <cp:lastPrinted>2022-10-14T16:30:00Z</cp:lastPrinted>
  <dcterms:created xsi:type="dcterms:W3CDTF">2023-06-28T20:29:00Z</dcterms:created>
  <dcterms:modified xsi:type="dcterms:W3CDTF">2023-06-28T20:29:00Z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