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700"/>
        <w:gridCol w:w="2880"/>
        <w:gridCol w:w="2610"/>
      </w:tblGrid>
      <w:tr w:rsidR="001C356E" w:rsidRPr="008E0DF2" w14:paraId="4B60A4D4" w14:textId="77777777" w:rsidTr="00AF5979">
        <w:trPr>
          <w:trHeight w:val="305"/>
        </w:trPr>
        <w:tc>
          <w:tcPr>
            <w:tcW w:w="2970" w:type="dxa"/>
            <w:noWrap/>
          </w:tcPr>
          <w:bookmarkStart w:id="0" w:name="_Hlk118716191"/>
          <w:p w14:paraId="100807DB" w14:textId="5668C47C" w:rsidR="001C356E" w:rsidRPr="00D2465C" w:rsidRDefault="006C3B3E" w:rsidP="005728B6">
            <w:pPr>
              <w:ind w:right="-91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4374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Torey Nalbone, Chair</w:t>
            </w:r>
          </w:p>
        </w:tc>
        <w:tc>
          <w:tcPr>
            <w:tcW w:w="2700" w:type="dxa"/>
          </w:tcPr>
          <w:p w14:paraId="1F221C40" w14:textId="0A22CF7E" w:rsidR="001C356E" w:rsidRPr="00D2465C" w:rsidRDefault="006C3B3E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Steven Idell, Dean*</w:t>
            </w:r>
          </w:p>
        </w:tc>
        <w:tc>
          <w:tcPr>
            <w:tcW w:w="2880" w:type="dxa"/>
          </w:tcPr>
          <w:p w14:paraId="7AA285DC" w14:textId="06623B59" w:rsidR="001C356E" w:rsidRPr="00D2465C" w:rsidRDefault="006C3B3E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7049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Kouider Mokhtari, Ass</w:t>
            </w:r>
            <w:r w:rsidR="00F2712E" w:rsidRPr="00D2465C">
              <w:rPr>
                <w:sz w:val="22"/>
                <w:szCs w:val="22"/>
              </w:rPr>
              <w:t>o</w:t>
            </w:r>
            <w:r w:rsidR="001C356E" w:rsidRPr="00D2465C">
              <w:rPr>
                <w:sz w:val="22"/>
                <w:szCs w:val="22"/>
              </w:rPr>
              <w:t>c Dean*</w:t>
            </w:r>
          </w:p>
        </w:tc>
        <w:tc>
          <w:tcPr>
            <w:tcW w:w="2610" w:type="dxa"/>
          </w:tcPr>
          <w:p w14:paraId="47F6351E" w14:textId="104A9C3D" w:rsidR="001C356E" w:rsidRPr="00D2465C" w:rsidRDefault="006C3B3E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Kent Willis, Assoc Dean*</w:t>
            </w:r>
          </w:p>
        </w:tc>
      </w:tr>
      <w:tr w:rsidR="00C03DB3" w:rsidRPr="008E0DF2" w14:paraId="6D45C321" w14:textId="77777777" w:rsidTr="00AF5979">
        <w:trPr>
          <w:trHeight w:val="269"/>
        </w:trPr>
        <w:tc>
          <w:tcPr>
            <w:tcW w:w="2970" w:type="dxa"/>
          </w:tcPr>
          <w:p w14:paraId="55A02631" w14:textId="5A007B44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854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Troy White, RO*</w:t>
            </w:r>
          </w:p>
        </w:tc>
        <w:tc>
          <w:tcPr>
            <w:tcW w:w="2700" w:type="dxa"/>
          </w:tcPr>
          <w:p w14:paraId="7BE60315" w14:textId="6A8EEB8C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Katie Hall, Grad</w:t>
            </w:r>
            <w:r w:rsidR="00183326" w:rsidRPr="00D2465C">
              <w:rPr>
                <w:sz w:val="22"/>
                <w:szCs w:val="22"/>
              </w:rPr>
              <w:t xml:space="preserve"> School</w:t>
            </w:r>
            <w:r w:rsidR="00C03DB3" w:rsidRPr="00D2465C">
              <w:rPr>
                <w:sz w:val="22"/>
                <w:szCs w:val="22"/>
              </w:rPr>
              <w:t xml:space="preserve"> Exec Director*</w:t>
            </w:r>
          </w:p>
        </w:tc>
        <w:tc>
          <w:tcPr>
            <w:tcW w:w="2880" w:type="dxa"/>
          </w:tcPr>
          <w:p w14:paraId="4211424D" w14:textId="25077325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Jessica Bracks, Faculty Senate*</w:t>
            </w:r>
          </w:p>
        </w:tc>
        <w:tc>
          <w:tcPr>
            <w:tcW w:w="2610" w:type="dxa"/>
          </w:tcPr>
          <w:p w14:paraId="2B295F9D" w14:textId="315B549F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03564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☒</w:t>
                </w:r>
              </w:sdtContent>
            </w:sdt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1C85">
              <w:rPr>
                <w:color w:val="000000" w:themeColor="text1"/>
                <w:sz w:val="22"/>
                <w:szCs w:val="22"/>
              </w:rPr>
              <w:t>Terra Gullings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>, Lib</w:t>
            </w:r>
            <w:r w:rsidR="00B13E30" w:rsidRPr="00D2465C">
              <w:rPr>
                <w:color w:val="000000" w:themeColor="text1"/>
                <w:sz w:val="22"/>
                <w:szCs w:val="22"/>
              </w:rPr>
              <w:t>rary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* </w:t>
            </w:r>
          </w:p>
        </w:tc>
      </w:tr>
      <w:tr w:rsidR="00C03DB3" w:rsidRPr="008E0DF2" w14:paraId="09648579" w14:textId="77777777" w:rsidTr="00AF5979">
        <w:trPr>
          <w:trHeight w:val="247"/>
        </w:trPr>
        <w:tc>
          <w:tcPr>
            <w:tcW w:w="2970" w:type="dxa"/>
          </w:tcPr>
          <w:p w14:paraId="285BB290" w14:textId="46E21D1B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3660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Michael Morris, SCRH</w:t>
            </w:r>
          </w:p>
        </w:tc>
        <w:tc>
          <w:tcPr>
            <w:tcW w:w="2700" w:type="dxa"/>
          </w:tcPr>
          <w:p w14:paraId="60DE159A" w14:textId="330793A2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Barbara McAlister, </w:t>
            </w:r>
            <w:r w:rsidR="00183326" w:rsidRPr="00D2465C">
              <w:rPr>
                <w:sz w:val="22"/>
                <w:szCs w:val="22"/>
              </w:rPr>
              <w:t>SON</w:t>
            </w:r>
          </w:p>
        </w:tc>
        <w:tc>
          <w:tcPr>
            <w:tcW w:w="2880" w:type="dxa"/>
          </w:tcPr>
          <w:p w14:paraId="42EFA63D" w14:textId="0BD711F3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1F84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5E1F84" w:rsidRPr="00D2465C">
              <w:rPr>
                <w:sz w:val="22"/>
                <w:szCs w:val="22"/>
              </w:rPr>
              <w:t>Dr. Erin West, C</w:t>
            </w:r>
            <w:r w:rsidR="005E1F84">
              <w:rPr>
                <w:sz w:val="22"/>
                <w:szCs w:val="22"/>
              </w:rPr>
              <w:t>hair Elect</w:t>
            </w:r>
          </w:p>
        </w:tc>
        <w:tc>
          <w:tcPr>
            <w:tcW w:w="2610" w:type="dxa"/>
          </w:tcPr>
          <w:p w14:paraId="7EC93E35" w14:textId="3EB791B6" w:rsidR="00C03DB3" w:rsidRPr="00D2465C" w:rsidRDefault="006C3B3E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0340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Sean Butler, CAS</w:t>
            </w:r>
          </w:p>
        </w:tc>
      </w:tr>
      <w:tr w:rsidR="00183326" w:rsidRPr="008E0DF2" w14:paraId="0A1FDA59" w14:textId="77777777" w:rsidTr="00AF5979">
        <w:trPr>
          <w:trHeight w:val="177"/>
        </w:trPr>
        <w:tc>
          <w:tcPr>
            <w:tcW w:w="2970" w:type="dxa"/>
          </w:tcPr>
          <w:p w14:paraId="70611D24" w14:textId="61083F1D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8799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Neil Dong, SCRH</w:t>
            </w:r>
          </w:p>
        </w:tc>
        <w:tc>
          <w:tcPr>
            <w:tcW w:w="2700" w:type="dxa"/>
          </w:tcPr>
          <w:p w14:paraId="58A7D208" w14:textId="29420E36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60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Jon Seal, CAS</w:t>
            </w:r>
          </w:p>
        </w:tc>
        <w:tc>
          <w:tcPr>
            <w:tcW w:w="2880" w:type="dxa"/>
          </w:tcPr>
          <w:p w14:paraId="393162BC" w14:textId="4C1B3363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3606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Annamary Consalvo, CEP</w:t>
            </w:r>
          </w:p>
        </w:tc>
        <w:tc>
          <w:tcPr>
            <w:tcW w:w="2610" w:type="dxa"/>
          </w:tcPr>
          <w:p w14:paraId="36A59A5E" w14:textId="27B040BB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7273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E1F84" w:rsidRPr="00D2465C">
              <w:rPr>
                <w:sz w:val="22"/>
                <w:szCs w:val="22"/>
              </w:rPr>
              <w:t xml:space="preserve"> </w:t>
            </w:r>
            <w:r w:rsidR="00FB32C5">
              <w:rPr>
                <w:sz w:val="22"/>
                <w:szCs w:val="22"/>
              </w:rPr>
              <w:t>Dr. Nelly Yuen</w:t>
            </w:r>
            <w:r w:rsidR="005E1F84">
              <w:rPr>
                <w:sz w:val="22"/>
                <w:szCs w:val="22"/>
              </w:rPr>
              <w:t>, CEP</w:t>
            </w:r>
          </w:p>
        </w:tc>
      </w:tr>
      <w:tr w:rsidR="00183326" w:rsidRPr="008E0DF2" w14:paraId="2882A7F1" w14:textId="77777777" w:rsidTr="00AF5979">
        <w:trPr>
          <w:trHeight w:val="211"/>
        </w:trPr>
        <w:tc>
          <w:tcPr>
            <w:tcW w:w="2970" w:type="dxa"/>
          </w:tcPr>
          <w:p w14:paraId="030845C7" w14:textId="06068412" w:rsidR="00183326" w:rsidRPr="00D2465C" w:rsidRDefault="006C3B3E" w:rsidP="00183326">
            <w:pPr>
              <w:tabs>
                <w:tab w:val="center" w:pos="137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9383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Dr.Gokhan Saygili, COE</w:t>
            </w:r>
          </w:p>
        </w:tc>
        <w:tc>
          <w:tcPr>
            <w:tcW w:w="2700" w:type="dxa"/>
          </w:tcPr>
          <w:p w14:paraId="6F6994AB" w14:textId="5C93A49E" w:rsidR="00183326" w:rsidRPr="00D2465C" w:rsidRDefault="006C3B3E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4872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1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Mukul Shirvaikar, COE</w:t>
            </w:r>
          </w:p>
        </w:tc>
        <w:tc>
          <w:tcPr>
            <w:tcW w:w="2880" w:type="dxa"/>
          </w:tcPr>
          <w:p w14:paraId="407958DD" w14:textId="0BFEDBD5" w:rsidR="00183326" w:rsidRPr="00D2465C" w:rsidRDefault="006C3B3E" w:rsidP="00183326">
            <w:pPr>
              <w:tabs>
                <w:tab w:val="left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265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1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Jose Vega, FCOP</w:t>
            </w:r>
          </w:p>
        </w:tc>
        <w:tc>
          <w:tcPr>
            <w:tcW w:w="2610" w:type="dxa"/>
          </w:tcPr>
          <w:p w14:paraId="0A52E0B1" w14:textId="2F9685F9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Joe Glavy, FCOP</w:t>
            </w:r>
          </w:p>
        </w:tc>
      </w:tr>
      <w:tr w:rsidR="00183326" w:rsidRPr="008E0DF2" w14:paraId="46F3DB8D" w14:textId="77777777" w:rsidTr="00AF5979">
        <w:trPr>
          <w:trHeight w:val="251"/>
        </w:trPr>
        <w:tc>
          <w:tcPr>
            <w:tcW w:w="2970" w:type="dxa"/>
          </w:tcPr>
          <w:p w14:paraId="37718086" w14:textId="0B991F03" w:rsidR="00183326" w:rsidRPr="00D2465C" w:rsidRDefault="006C3B3E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5267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Mary Fisher, SCOB</w:t>
            </w:r>
          </w:p>
        </w:tc>
        <w:tc>
          <w:tcPr>
            <w:tcW w:w="2700" w:type="dxa"/>
          </w:tcPr>
          <w:p w14:paraId="185C6275" w14:textId="2754114E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563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Tom Roberts, SCOB</w:t>
            </w:r>
          </w:p>
        </w:tc>
        <w:tc>
          <w:tcPr>
            <w:tcW w:w="2880" w:type="dxa"/>
          </w:tcPr>
          <w:p w14:paraId="2B39EAD0" w14:textId="47D30E87" w:rsidR="00183326" w:rsidRPr="00D2465C" w:rsidRDefault="006C3B3E" w:rsidP="00183326">
            <w:pPr>
              <w:tabs>
                <w:tab w:val="center" w:pos="164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805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 Kurdowska, SMBS</w:t>
            </w:r>
          </w:p>
        </w:tc>
        <w:tc>
          <w:tcPr>
            <w:tcW w:w="2610" w:type="dxa"/>
          </w:tcPr>
          <w:p w14:paraId="67F1EBE7" w14:textId="729DBFB6" w:rsidR="00183326" w:rsidRPr="00D2465C" w:rsidRDefault="006C3B3E" w:rsidP="00183326">
            <w:pPr>
              <w:tabs>
                <w:tab w:val="center" w:pos="1169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8296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1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06CD7">
              <w:rPr>
                <w:sz w:val="22"/>
                <w:szCs w:val="22"/>
              </w:rPr>
              <w:t xml:space="preserve"> Kyle O’Brien,</w:t>
            </w:r>
            <w:r w:rsidR="00306CD7" w:rsidRPr="00D2465C">
              <w:rPr>
                <w:sz w:val="22"/>
                <w:szCs w:val="22"/>
              </w:rPr>
              <w:t xml:space="preserve"> </w:t>
            </w:r>
            <w:r w:rsidR="00183326" w:rsidRPr="00D2465C">
              <w:rPr>
                <w:sz w:val="22"/>
                <w:szCs w:val="22"/>
              </w:rPr>
              <w:t>CEP Student Rep</w:t>
            </w:r>
            <w:r w:rsidR="00306CD7">
              <w:rPr>
                <w:sz w:val="22"/>
                <w:szCs w:val="22"/>
              </w:rPr>
              <w:t>resentative</w:t>
            </w:r>
          </w:p>
        </w:tc>
      </w:tr>
      <w:tr w:rsidR="00183326" w:rsidRPr="008E0DF2" w14:paraId="281AAB14" w14:textId="77777777" w:rsidTr="00AF5979">
        <w:trPr>
          <w:trHeight w:val="269"/>
        </w:trPr>
        <w:tc>
          <w:tcPr>
            <w:tcW w:w="2970" w:type="dxa"/>
          </w:tcPr>
          <w:p w14:paraId="143A99E0" w14:textId="411B88F3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25750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Torry Tucker, SMBS</w:t>
            </w:r>
          </w:p>
        </w:tc>
        <w:tc>
          <w:tcPr>
            <w:tcW w:w="2700" w:type="dxa"/>
          </w:tcPr>
          <w:p w14:paraId="272DDE33" w14:textId="2B0ED73D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89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Jennifer Moore, Graduate Student Success Coordinator</w:t>
            </w:r>
          </w:p>
        </w:tc>
        <w:tc>
          <w:tcPr>
            <w:tcW w:w="2880" w:type="dxa"/>
          </w:tcPr>
          <w:p w14:paraId="25B20A5E" w14:textId="618A6D65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473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Cynthia Sprayberry, Graduate Council Support Staff</w:t>
            </w:r>
          </w:p>
        </w:tc>
        <w:tc>
          <w:tcPr>
            <w:tcW w:w="2610" w:type="dxa"/>
          </w:tcPr>
          <w:p w14:paraId="723CF89E" w14:textId="30C952DD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14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Vacancy, Student Rep SON or SOM</w:t>
            </w:r>
          </w:p>
        </w:tc>
      </w:tr>
      <w:tr w:rsidR="00183326" w:rsidRPr="008E0DF2" w14:paraId="6E722005" w14:textId="77777777" w:rsidTr="00AF5979">
        <w:trPr>
          <w:trHeight w:val="269"/>
        </w:trPr>
        <w:tc>
          <w:tcPr>
            <w:tcW w:w="2970" w:type="dxa"/>
          </w:tcPr>
          <w:p w14:paraId="3B15C239" w14:textId="3A2F2DCC" w:rsidR="00183326" w:rsidRPr="00D2465C" w:rsidRDefault="006C3B3E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</w:t>
            </w:r>
            <w:r w:rsidR="008127DC">
              <w:rPr>
                <w:sz w:val="22"/>
                <w:szCs w:val="22"/>
              </w:rPr>
              <w:t>Vijay Boggaram</w:t>
            </w:r>
            <w:r w:rsidR="00E47D12" w:rsidRPr="00D2465C">
              <w:rPr>
                <w:sz w:val="22"/>
                <w:szCs w:val="22"/>
              </w:rPr>
              <w:t>, School of Medicine</w:t>
            </w:r>
          </w:p>
        </w:tc>
        <w:tc>
          <w:tcPr>
            <w:tcW w:w="2700" w:type="dxa"/>
          </w:tcPr>
          <w:p w14:paraId="4CC8CB37" w14:textId="4EF41FF4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E28D3E6" w14:textId="0336234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F55ED02" w14:textId="3EFCCC4B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</w:tr>
      <w:tr w:rsidR="00183326" w:rsidRPr="008E0DF2" w14:paraId="4FA0AF5F" w14:textId="77777777" w:rsidTr="00AF5979">
        <w:trPr>
          <w:trHeight w:val="269"/>
        </w:trPr>
        <w:tc>
          <w:tcPr>
            <w:tcW w:w="2970" w:type="dxa"/>
          </w:tcPr>
          <w:p w14:paraId="6782DF12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2B4AC87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4B7B9B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2D1A480" w14:textId="62E631FA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</w:tr>
    </w:tbl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539" w:tblpY="7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8545"/>
      </w:tblGrid>
      <w:tr w:rsidR="005E1F84" w:rsidRPr="00D2465C" w14:paraId="7D3AF10D" w14:textId="77777777" w:rsidTr="00F8335C">
        <w:tc>
          <w:tcPr>
            <w:tcW w:w="2610" w:type="dxa"/>
            <w:shd w:val="clear" w:color="auto" w:fill="E6E6E6"/>
          </w:tcPr>
          <w:p w14:paraId="070714BA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ITEM</w:t>
            </w:r>
          </w:p>
        </w:tc>
        <w:tc>
          <w:tcPr>
            <w:tcW w:w="8545" w:type="dxa"/>
            <w:shd w:val="clear" w:color="auto" w:fill="E6E6E6"/>
          </w:tcPr>
          <w:p w14:paraId="35B2C823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DISCUSSION</w:t>
            </w:r>
          </w:p>
        </w:tc>
      </w:tr>
      <w:tr w:rsidR="005E1F84" w:rsidRPr="00D2465C" w14:paraId="4364D392" w14:textId="77777777" w:rsidTr="00F8335C">
        <w:trPr>
          <w:trHeight w:val="368"/>
        </w:trPr>
        <w:tc>
          <w:tcPr>
            <w:tcW w:w="2610" w:type="dxa"/>
          </w:tcPr>
          <w:p w14:paraId="593E767C" w14:textId="766924F3" w:rsidR="005E1F84" w:rsidRPr="00D2465C" w:rsidRDefault="005E1F84" w:rsidP="00F8335C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2465C">
              <w:rPr>
                <w:rFonts w:ascii="Times New Roman" w:hAnsi="Times New Roman" w:cs="Times New Roman"/>
                <w:szCs w:val="22"/>
              </w:rPr>
              <w:t>I.  Call to Order</w:t>
            </w:r>
          </w:p>
        </w:tc>
        <w:tc>
          <w:tcPr>
            <w:tcW w:w="8545" w:type="dxa"/>
          </w:tcPr>
          <w:p w14:paraId="21F9088B" w14:textId="45C357DF" w:rsidR="005E1F84" w:rsidRPr="00C25AE8" w:rsidRDefault="005E1F84" w:rsidP="00F8335C">
            <w:pPr>
              <w:rPr>
                <w:sz w:val="22"/>
                <w:szCs w:val="22"/>
              </w:rPr>
            </w:pPr>
            <w:r w:rsidRPr="00C25AE8">
              <w:rPr>
                <w:sz w:val="22"/>
                <w:szCs w:val="22"/>
              </w:rPr>
              <w:t xml:space="preserve">     </w:t>
            </w:r>
            <w:r w:rsidR="00636326" w:rsidRPr="00C25AE8">
              <w:rPr>
                <w:sz w:val="22"/>
                <w:szCs w:val="22"/>
              </w:rPr>
              <w:t>Zoom meeting only to vote on Curriculum Committee items</w:t>
            </w:r>
            <w:r w:rsidRPr="00C25AE8">
              <w:rPr>
                <w:sz w:val="22"/>
                <w:szCs w:val="22"/>
              </w:rPr>
              <w:t xml:space="preserve">. </w:t>
            </w:r>
          </w:p>
          <w:p w14:paraId="4C544924" w14:textId="5C34F437" w:rsidR="00DB4048" w:rsidRPr="00C25AE8" w:rsidRDefault="00CA50D3" w:rsidP="00F8335C">
            <w:pPr>
              <w:rPr>
                <w:sz w:val="22"/>
                <w:szCs w:val="22"/>
              </w:rPr>
            </w:pPr>
            <w:r w:rsidRPr="00C25AE8">
              <w:rPr>
                <w:sz w:val="22"/>
                <w:szCs w:val="22"/>
              </w:rPr>
              <w:t xml:space="preserve">Dr. Torey Nalbone called the meeting </w:t>
            </w:r>
            <w:r w:rsidR="00DB4048" w:rsidRPr="00C25AE8">
              <w:rPr>
                <w:sz w:val="22"/>
                <w:szCs w:val="22"/>
              </w:rPr>
              <w:t xml:space="preserve">to order </w:t>
            </w:r>
            <w:r w:rsidRPr="00C25AE8">
              <w:rPr>
                <w:sz w:val="22"/>
                <w:szCs w:val="22"/>
              </w:rPr>
              <w:t>at</w:t>
            </w:r>
            <w:r w:rsidR="00DB4048" w:rsidRPr="00C25AE8">
              <w:rPr>
                <w:sz w:val="22"/>
                <w:szCs w:val="22"/>
              </w:rPr>
              <w:t xml:space="preserve"> 13:0</w:t>
            </w:r>
            <w:r w:rsidR="00CF263A" w:rsidRPr="00C25AE8">
              <w:rPr>
                <w:sz w:val="22"/>
                <w:szCs w:val="22"/>
              </w:rPr>
              <w:t>3</w:t>
            </w:r>
          </w:p>
        </w:tc>
      </w:tr>
      <w:tr w:rsidR="005E1F84" w:rsidRPr="00D2465C" w14:paraId="4404C2DF" w14:textId="77777777" w:rsidTr="00F8335C">
        <w:trPr>
          <w:trHeight w:val="413"/>
        </w:trPr>
        <w:tc>
          <w:tcPr>
            <w:tcW w:w="2610" w:type="dxa"/>
          </w:tcPr>
          <w:p w14:paraId="0E1569E6" w14:textId="48707297" w:rsidR="005E1F84" w:rsidRPr="00D2465C" w:rsidRDefault="005E1F84" w:rsidP="00F8335C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II. Approval of</w:t>
            </w:r>
            <w:r>
              <w:rPr>
                <w:sz w:val="22"/>
                <w:szCs w:val="22"/>
              </w:rPr>
              <w:t xml:space="preserve"> </w:t>
            </w:r>
            <w:r w:rsidRPr="00D2465C">
              <w:rPr>
                <w:sz w:val="22"/>
                <w:szCs w:val="22"/>
              </w:rPr>
              <w:t>Minutes</w:t>
            </w:r>
          </w:p>
        </w:tc>
        <w:tc>
          <w:tcPr>
            <w:tcW w:w="8545" w:type="dxa"/>
          </w:tcPr>
          <w:p w14:paraId="312EC5D6" w14:textId="5C481244" w:rsidR="00DB4048" w:rsidRPr="00C25AE8" w:rsidRDefault="00636326" w:rsidP="00DB4048">
            <w:pPr>
              <w:tabs>
                <w:tab w:val="left" w:pos="252"/>
              </w:tabs>
              <w:ind w:left="252"/>
              <w:rPr>
                <w:sz w:val="22"/>
                <w:szCs w:val="22"/>
              </w:rPr>
            </w:pPr>
            <w:r w:rsidRPr="00C25AE8">
              <w:rPr>
                <w:sz w:val="22"/>
                <w:szCs w:val="22"/>
              </w:rPr>
              <w:t>N/A</w:t>
            </w:r>
          </w:p>
        </w:tc>
      </w:tr>
      <w:tr w:rsidR="005E1F84" w:rsidRPr="00D2465C" w14:paraId="6E410BF0" w14:textId="77777777" w:rsidTr="00F8335C">
        <w:trPr>
          <w:trHeight w:val="620"/>
        </w:trPr>
        <w:tc>
          <w:tcPr>
            <w:tcW w:w="2610" w:type="dxa"/>
          </w:tcPr>
          <w:p w14:paraId="05B4C54C" w14:textId="186895A4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bookmarkStart w:id="1" w:name="_Hlk50454236"/>
            <w:r w:rsidRPr="00D2465C">
              <w:rPr>
                <w:sz w:val="22"/>
                <w:szCs w:val="22"/>
              </w:rPr>
              <w:t>III. Committee  Reports</w:t>
            </w:r>
          </w:p>
          <w:p w14:paraId="73F2EAA2" w14:textId="4DC43C90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A.Curriculum Committee</w:t>
            </w:r>
          </w:p>
        </w:tc>
        <w:tc>
          <w:tcPr>
            <w:tcW w:w="8545" w:type="dxa"/>
          </w:tcPr>
          <w:p w14:paraId="3DFC2657" w14:textId="24EA82A8" w:rsidR="005E1F84" w:rsidRPr="00C25AE8" w:rsidRDefault="005E1F84" w:rsidP="00F8335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C25AE8">
              <w:rPr>
                <w:sz w:val="22"/>
                <w:szCs w:val="22"/>
              </w:rPr>
              <w:t>Curriculum Subcommittee report and recommendations – Dr. Mary Fischer</w:t>
            </w:r>
          </w:p>
          <w:p w14:paraId="5FE1C8BB" w14:textId="10387E9A" w:rsidR="00BC7045" w:rsidRPr="00C25AE8" w:rsidRDefault="00BC7045" w:rsidP="00937075">
            <w:r w:rsidRPr="00C25AE8">
              <w:t xml:space="preserve">Special meeting solely to clear </w:t>
            </w:r>
            <w:r w:rsidR="00CF263A" w:rsidRPr="00C25AE8">
              <w:t>18</w:t>
            </w:r>
            <w:r w:rsidRPr="00C25AE8">
              <w:t xml:space="preserve"> items that the Sub-Committee review</w:t>
            </w:r>
            <w:r w:rsidR="00CF263A" w:rsidRPr="00C25AE8">
              <w:t>ed</w:t>
            </w:r>
            <w:r w:rsidRPr="00C25AE8">
              <w:t xml:space="preserve"> on Nov 28</w:t>
            </w:r>
            <w:r w:rsidRPr="00C25AE8">
              <w:rPr>
                <w:vertAlign w:val="superscript"/>
              </w:rPr>
              <w:t>th</w:t>
            </w:r>
            <w:r w:rsidRPr="00C25AE8">
              <w:t>.</w:t>
            </w:r>
          </w:p>
          <w:p w14:paraId="27DEF1B9" w14:textId="5A148C91" w:rsidR="002D5E16" w:rsidRPr="00C25AE8" w:rsidRDefault="002D5E16" w:rsidP="00937075"/>
          <w:p w14:paraId="616173A9" w14:textId="1BA986A8" w:rsidR="002D5E16" w:rsidRPr="00C25AE8" w:rsidRDefault="002D5E16" w:rsidP="00937075">
            <w:r w:rsidRPr="00C25AE8">
              <w:t>List of Program and Course Changes, and New Programs and Courses from Curriculum Committee</w:t>
            </w:r>
            <w:r w:rsidR="005F6876" w:rsidRPr="00C25AE8">
              <w:t xml:space="preserve"> </w:t>
            </w:r>
            <w:r w:rsidR="00AF505B" w:rsidRPr="00C25AE8">
              <w:t>is provided on page two of the meeting minutes</w:t>
            </w:r>
            <w:r w:rsidRPr="00C25AE8">
              <w:t xml:space="preserve">. All were recommended by the subcommittee to be passed, and </w:t>
            </w:r>
            <w:r w:rsidR="005F6876" w:rsidRPr="00C25AE8">
              <w:t>each was</w:t>
            </w:r>
            <w:r w:rsidRPr="00C25AE8">
              <w:t xml:space="preserve"> approved by vote of the Graduate Council.</w:t>
            </w:r>
          </w:p>
          <w:p w14:paraId="341396FB" w14:textId="77777777" w:rsidR="00661865" w:rsidRPr="00C25AE8" w:rsidRDefault="00661865" w:rsidP="00937075"/>
          <w:p w14:paraId="18DFBAF8" w14:textId="77777777" w:rsidR="005E1F84" w:rsidRPr="00C25AE8" w:rsidRDefault="00686F0D" w:rsidP="00F8335C">
            <w:pPr>
              <w:tabs>
                <w:tab w:val="left" w:pos="252"/>
              </w:tabs>
              <w:ind w:left="612"/>
              <w:jc w:val="both"/>
              <w:rPr>
                <w:sz w:val="22"/>
                <w:szCs w:val="22"/>
              </w:rPr>
            </w:pPr>
            <w:r w:rsidRPr="00C25AE8">
              <w:rPr>
                <w:sz w:val="22"/>
                <w:szCs w:val="22"/>
              </w:rPr>
              <w:t>Dr. Mary Fischer proposed that curriculum items be voted on in January.</w:t>
            </w:r>
            <w:r w:rsidR="00630F31" w:rsidRPr="00C25AE8">
              <w:rPr>
                <w:sz w:val="22"/>
                <w:szCs w:val="22"/>
              </w:rPr>
              <w:t xml:space="preserve"> Dr. Nalbone will get with Dr. Erin West,  president elect, to set a date to get those items processed.</w:t>
            </w:r>
          </w:p>
          <w:p w14:paraId="7A7CBF24" w14:textId="558CE2A5" w:rsidR="002D5E16" w:rsidRPr="00C25AE8" w:rsidRDefault="002D5E16" w:rsidP="00F8335C">
            <w:pPr>
              <w:tabs>
                <w:tab w:val="left" w:pos="252"/>
              </w:tabs>
              <w:ind w:left="612"/>
              <w:jc w:val="both"/>
              <w:rPr>
                <w:sz w:val="22"/>
                <w:szCs w:val="22"/>
              </w:rPr>
            </w:pPr>
          </w:p>
        </w:tc>
      </w:tr>
      <w:bookmarkEnd w:id="1"/>
      <w:tr w:rsidR="005E1F84" w:rsidRPr="00D2465C" w14:paraId="402E987D" w14:textId="77777777" w:rsidTr="00F8335C">
        <w:trPr>
          <w:trHeight w:val="380"/>
        </w:trPr>
        <w:tc>
          <w:tcPr>
            <w:tcW w:w="2610" w:type="dxa"/>
          </w:tcPr>
          <w:p w14:paraId="4B42EE80" w14:textId="60AD8A58" w:rsidR="005E1F84" w:rsidRPr="00D2465C" w:rsidRDefault="001C05AC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5E1F84" w:rsidRPr="00D2465C">
              <w:rPr>
                <w:sz w:val="22"/>
                <w:szCs w:val="22"/>
              </w:rPr>
              <w:t>.     Adjourn</w:t>
            </w:r>
          </w:p>
        </w:tc>
        <w:tc>
          <w:tcPr>
            <w:tcW w:w="8545" w:type="dxa"/>
          </w:tcPr>
          <w:p w14:paraId="61C46F0D" w14:textId="72DB0FAD" w:rsidR="005E1F84" w:rsidRPr="00C25AE8" w:rsidRDefault="00876B1A" w:rsidP="00F8335C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C25AE8">
              <w:rPr>
                <w:sz w:val="22"/>
                <w:szCs w:val="22"/>
              </w:rPr>
              <w:t>Meeting adjour</w:t>
            </w:r>
            <w:r w:rsidR="00686F0D" w:rsidRPr="00C25AE8">
              <w:rPr>
                <w:sz w:val="22"/>
                <w:szCs w:val="22"/>
              </w:rPr>
              <w:t>n</w:t>
            </w:r>
            <w:r w:rsidRPr="00C25AE8">
              <w:rPr>
                <w:sz w:val="22"/>
                <w:szCs w:val="22"/>
              </w:rPr>
              <w:t>ed at 1</w:t>
            </w:r>
            <w:r w:rsidR="00686F0D" w:rsidRPr="00C25AE8">
              <w:rPr>
                <w:sz w:val="22"/>
                <w:szCs w:val="22"/>
              </w:rPr>
              <w:t>3</w:t>
            </w:r>
            <w:r w:rsidRPr="00C25AE8">
              <w:rPr>
                <w:sz w:val="22"/>
                <w:szCs w:val="22"/>
              </w:rPr>
              <w:t>:</w:t>
            </w:r>
            <w:r w:rsidR="00686F0D" w:rsidRPr="00C25AE8">
              <w:rPr>
                <w:sz w:val="22"/>
                <w:szCs w:val="22"/>
              </w:rPr>
              <w:t>28</w:t>
            </w:r>
          </w:p>
        </w:tc>
      </w:tr>
      <w:bookmarkEnd w:id="0"/>
    </w:tbl>
    <w:p w14:paraId="72364774" w14:textId="7284E432" w:rsidR="00CE018D" w:rsidRPr="00D2465C" w:rsidRDefault="00CE018D">
      <w:pPr>
        <w:rPr>
          <w:sz w:val="22"/>
          <w:szCs w:val="22"/>
        </w:rPr>
      </w:pPr>
    </w:p>
    <w:p w14:paraId="5D21C357" w14:textId="6F334C85" w:rsidR="00CE018D" w:rsidRPr="00D2465C" w:rsidRDefault="00CE018D">
      <w:pPr>
        <w:rPr>
          <w:sz w:val="22"/>
          <w:szCs w:val="22"/>
        </w:rPr>
      </w:pPr>
    </w:p>
    <w:p w14:paraId="5D9AF2A3" w14:textId="054C57EB" w:rsidR="00D2465C" w:rsidRDefault="00D2465C" w:rsidP="00D2465C">
      <w:pPr>
        <w:rPr>
          <w:color w:val="000000"/>
          <w:sz w:val="22"/>
          <w:szCs w:val="22"/>
        </w:rPr>
      </w:pPr>
    </w:p>
    <w:p w14:paraId="5CD58E76" w14:textId="07C738A3" w:rsidR="00715C97" w:rsidRDefault="00715C97" w:rsidP="00D2465C">
      <w:pPr>
        <w:rPr>
          <w:color w:val="000000"/>
          <w:sz w:val="22"/>
          <w:szCs w:val="22"/>
        </w:rPr>
      </w:pPr>
    </w:p>
    <w:p w14:paraId="00D46AAF" w14:textId="700D6827" w:rsidR="00715C97" w:rsidRDefault="00715C97" w:rsidP="00D2465C">
      <w:pPr>
        <w:rPr>
          <w:color w:val="000000"/>
          <w:sz w:val="22"/>
          <w:szCs w:val="22"/>
        </w:rPr>
      </w:pPr>
    </w:p>
    <w:p w14:paraId="4D61A34B" w14:textId="35C254AE" w:rsidR="00715C97" w:rsidRDefault="00715C97" w:rsidP="00D2465C">
      <w:pPr>
        <w:rPr>
          <w:color w:val="000000"/>
          <w:sz w:val="22"/>
          <w:szCs w:val="22"/>
        </w:rPr>
      </w:pPr>
    </w:p>
    <w:p w14:paraId="7B376848" w14:textId="17A88087" w:rsidR="00715C97" w:rsidRDefault="00715C97" w:rsidP="00D2465C">
      <w:pPr>
        <w:rPr>
          <w:color w:val="000000"/>
          <w:sz w:val="22"/>
          <w:szCs w:val="22"/>
        </w:rPr>
      </w:pPr>
    </w:p>
    <w:p w14:paraId="1DFDA7D1" w14:textId="2D8EF04B" w:rsidR="00715C97" w:rsidRDefault="00715C97" w:rsidP="00D2465C">
      <w:pPr>
        <w:rPr>
          <w:color w:val="000000"/>
          <w:sz w:val="22"/>
          <w:szCs w:val="22"/>
        </w:rPr>
      </w:pPr>
    </w:p>
    <w:p w14:paraId="5FA52B36" w14:textId="5E7798C6" w:rsidR="00AF505B" w:rsidRDefault="00AF505B" w:rsidP="00D2465C">
      <w:pPr>
        <w:rPr>
          <w:color w:val="000000"/>
          <w:sz w:val="22"/>
          <w:szCs w:val="22"/>
        </w:rPr>
      </w:pPr>
    </w:p>
    <w:p w14:paraId="2D2CBBD2" w14:textId="77777777" w:rsidR="00AF505B" w:rsidRDefault="00AF505B" w:rsidP="00D2465C">
      <w:pPr>
        <w:rPr>
          <w:color w:val="000000"/>
          <w:sz w:val="22"/>
          <w:szCs w:val="22"/>
        </w:rPr>
      </w:pPr>
    </w:p>
    <w:p w14:paraId="6C708F68" w14:textId="64B08724" w:rsidR="00715C97" w:rsidRDefault="00AF505B" w:rsidP="00D2465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Curriculum Committee</w:t>
      </w:r>
    </w:p>
    <w:p w14:paraId="1F4D3866" w14:textId="70797353" w:rsidR="00715C97" w:rsidRDefault="00715C97" w:rsidP="00D2465C">
      <w:pPr>
        <w:rPr>
          <w:color w:val="000000"/>
          <w:sz w:val="22"/>
          <w:szCs w:val="22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255"/>
        <w:gridCol w:w="4590"/>
        <w:gridCol w:w="900"/>
        <w:gridCol w:w="964"/>
        <w:gridCol w:w="2456"/>
      </w:tblGrid>
      <w:tr w:rsidR="00715C97" w:rsidRPr="00715C97" w14:paraId="4914F942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D1AE1E3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Type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B5899A7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10B93DB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Level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433F987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User</w:t>
            </w:r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14:paraId="58F84FA9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Column1</w:t>
            </w:r>
          </w:p>
        </w:tc>
      </w:tr>
      <w:tr w:rsidR="00715C97" w:rsidRPr="00715C97" w14:paraId="05D94C7B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4446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0F76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Reading M.Ed.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080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8114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Sarah Sass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4A70B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Education</w:t>
            </w:r>
          </w:p>
        </w:tc>
      </w:tr>
      <w:tr w:rsidR="00715C97" w:rsidRPr="00715C97" w14:paraId="6001BCE6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B58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5CE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6311 Healthcare Insurance and Revenue Cycle Management (title as revised)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CF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DD4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9F1E6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1C3A94D5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B42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D60C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6310 Healthcare Finance (as revised)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0EF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744A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31147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0C9FA719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602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CD63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PBHL 5344 Social and Behavioral Aspects of Community Health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31E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78E9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F3E2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6F4075B8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08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07E7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PBHL 5342 Epidemiology I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FB7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AB2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FD1C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5804F1E5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24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0D5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PBHL 5317 Biostatistics I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DF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9390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7BE85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7C3DB3D3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C88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4021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HECC 5303 Research Design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31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05D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EDA6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68173DD3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30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5938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6320 Health Services Research Methods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9CD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130F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B2BAD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260BA444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76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463A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Public Health Program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C2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314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F4EB7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57297CA0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9C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ABAB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Master of Occupational Therapy  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EB2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18C1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B990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3CD6F7DD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7FB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6A92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Health Administration Program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032F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8FE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5F6B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4C46A079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F4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4F59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Master of Health Administration Program  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D34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7C12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Mary Fischer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FB59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20F57644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F6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2C92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Public Health Program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6CD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064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C55D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42156103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D6C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CD1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Kinesiology M.S.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8E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E42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0B2B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2650B55B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908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2AF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5398 Independent Study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980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AE4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3737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1C3463DE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2EEB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C18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MENG 5308 Engineering Leadership and Professionalism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3A5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840B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Javier Kypuros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95BD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Engineering</w:t>
            </w:r>
          </w:p>
        </w:tc>
      </w:tr>
      <w:tr w:rsidR="00715C97" w:rsidRPr="00715C97" w14:paraId="6FDF58F0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BF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5CA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Interdisciplinary Medical Sciences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8A6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6B8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4F67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College of Medicine</w:t>
            </w:r>
          </w:p>
        </w:tc>
      </w:tr>
      <w:tr w:rsidR="00715C97" w:rsidRPr="00715C97" w14:paraId="04122A6E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663F41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398B901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Biomedical Sciences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4FE253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4E7991D" w14:textId="77777777" w:rsidR="00715C97" w:rsidRPr="00715C97" w:rsidRDefault="006C3B3E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99BF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College of Medicine</w:t>
            </w:r>
          </w:p>
        </w:tc>
      </w:tr>
    </w:tbl>
    <w:p w14:paraId="7E4A21EC" w14:textId="77777777" w:rsidR="00715C97" w:rsidRPr="00D2465C" w:rsidRDefault="00715C97" w:rsidP="00D2465C">
      <w:pPr>
        <w:rPr>
          <w:color w:val="000000"/>
          <w:sz w:val="22"/>
          <w:szCs w:val="22"/>
        </w:rPr>
      </w:pPr>
    </w:p>
    <w:p w14:paraId="41079939" w14:textId="1A3FAB94" w:rsidR="00384EB4" w:rsidRDefault="00384EB4" w:rsidP="00C71551"/>
    <w:sectPr w:rsidR="00384EB4" w:rsidSect="005F6876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0" w:right="1080" w:bottom="1440" w:left="1080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E5BB" w14:textId="77777777" w:rsidR="006C3B3E" w:rsidRDefault="006C3B3E" w:rsidP="003B726E">
      <w:r>
        <w:separator/>
      </w:r>
    </w:p>
  </w:endnote>
  <w:endnote w:type="continuationSeparator" w:id="0">
    <w:p w14:paraId="5CC2BF85" w14:textId="77777777" w:rsidR="006C3B3E" w:rsidRDefault="006C3B3E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85D6" w14:textId="77777777" w:rsidR="00C25AE8" w:rsidRDefault="00C25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3E1721E6" w:rsidR="00A93794" w:rsidRPr="00BF1E0A" w:rsidRDefault="00586FAD" w:rsidP="00A93794">
    <w:pPr>
      <w:pStyle w:val="Footer"/>
      <w:jc w:val="right"/>
      <w:rPr>
        <w:i/>
        <w:sz w:val="20"/>
        <w:szCs w:val="20"/>
      </w:rPr>
    </w:pPr>
    <w:r w:rsidRPr="00BF1E0A">
      <w:rPr>
        <w:i/>
        <w:sz w:val="20"/>
        <w:szCs w:val="20"/>
      </w:rPr>
      <w:t xml:space="preserve">Updated: </w:t>
    </w:r>
    <w:r w:rsidR="00985F24">
      <w:rPr>
        <w:i/>
        <w:sz w:val="20"/>
        <w:szCs w:val="20"/>
      </w:rPr>
      <w:t>1</w:t>
    </w:r>
    <w:r w:rsidR="008A0E8A">
      <w:rPr>
        <w:i/>
        <w:sz w:val="20"/>
        <w:szCs w:val="20"/>
      </w:rPr>
      <w:t>2</w:t>
    </w:r>
    <w:r w:rsidR="00985F24">
      <w:rPr>
        <w:i/>
        <w:sz w:val="20"/>
        <w:szCs w:val="20"/>
      </w:rPr>
      <w:t>/</w:t>
    </w:r>
    <w:r w:rsidR="008A0E8A">
      <w:rPr>
        <w:i/>
        <w:sz w:val="20"/>
        <w:szCs w:val="20"/>
      </w:rPr>
      <w:t>6</w:t>
    </w:r>
    <w:r w:rsidR="00985F24">
      <w:rPr>
        <w:i/>
        <w:sz w:val="20"/>
        <w:szCs w:val="20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883D" w14:textId="77777777" w:rsidR="006C3B3E" w:rsidRDefault="006C3B3E" w:rsidP="003B726E">
      <w:r>
        <w:separator/>
      </w:r>
    </w:p>
  </w:footnote>
  <w:footnote w:type="continuationSeparator" w:id="0">
    <w:p w14:paraId="649F3DD2" w14:textId="77777777" w:rsidR="006C3B3E" w:rsidRDefault="006C3B3E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C3BA" w14:textId="77777777" w:rsidR="00C25AE8" w:rsidRDefault="00C25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62D79" w14:textId="495FF8B6" w:rsidR="001120BB" w:rsidRDefault="006C3B3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A50D3">
                                <w:rPr>
                                  <w:caps/>
                                  <w:color w:val="FFFFFF" w:themeColor="background1"/>
                                </w:rPr>
                                <w:t>The University of Texas at Tyler Graduate Council Meeting</w:t>
                              </w:r>
                              <w:r w:rsidR="00C25AE8">
                                <w:rPr>
                                  <w:caps/>
                                  <w:color w:val="FFFFFF" w:themeColor="background1"/>
                                </w:rPr>
                                <w:t xml:space="preserve"> minutes</w:t>
                              </w:r>
                              <w:r w:rsidR="00CA50D3"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DECember 2, 2022 1:00</w:t>
                              </w:r>
                            </w:sdtContent>
                          </w:sdt>
                          <w:r w:rsidR="00781A7B">
                            <w:rPr>
                              <w:caps/>
                              <w:color w:val="FFFFFF" w:themeColor="background1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A0aPvc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71A62D79" w14:textId="495FF8B6" w:rsidR="001120BB" w:rsidRDefault="006C3B3E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A50D3">
                          <w:rPr>
                            <w:caps/>
                            <w:color w:val="FFFFFF" w:themeColor="background1"/>
                          </w:rPr>
                          <w:t>The University of Texas at Tyler Graduate Council Meeting</w:t>
                        </w:r>
                        <w:r w:rsidR="00C25AE8">
                          <w:rPr>
                            <w:caps/>
                            <w:color w:val="FFFFFF" w:themeColor="background1"/>
                          </w:rPr>
                          <w:t xml:space="preserve"> minutes</w:t>
                        </w:r>
                        <w:r w:rsidR="00CA50D3">
                          <w:rPr>
                            <w:caps/>
                            <w:color w:val="FFFFFF" w:themeColor="background1"/>
                          </w:rPr>
                          <w:t xml:space="preserve">                   DECember 2, 2022 1:00</w:t>
                        </w:r>
                      </w:sdtContent>
                    </w:sdt>
                    <w:r w:rsidR="00781A7B">
                      <w:rPr>
                        <w:caps/>
                        <w:color w:val="FFFFFF" w:themeColor="background1"/>
                      </w:rPr>
                      <w:t xml:space="preserve"> 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C541" w14:textId="77777777" w:rsidR="00C25AE8" w:rsidRDefault="00C25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3B4"/>
    <w:multiLevelType w:val="hybridMultilevel"/>
    <w:tmpl w:val="37D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1150D2"/>
    <w:multiLevelType w:val="hybridMultilevel"/>
    <w:tmpl w:val="98C2E2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A2AA3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ED1929"/>
    <w:multiLevelType w:val="hybridMultilevel"/>
    <w:tmpl w:val="DE08563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0515433"/>
    <w:multiLevelType w:val="hybridMultilevel"/>
    <w:tmpl w:val="DB40BE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E87492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1416AD"/>
    <w:multiLevelType w:val="hybridMultilevel"/>
    <w:tmpl w:val="4C2EF730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948350831">
    <w:abstractNumId w:val="17"/>
  </w:num>
  <w:num w:numId="2" w16cid:durableId="1256204307">
    <w:abstractNumId w:val="35"/>
  </w:num>
  <w:num w:numId="3" w16cid:durableId="1290622368">
    <w:abstractNumId w:val="40"/>
  </w:num>
  <w:num w:numId="4" w16cid:durableId="1875266952">
    <w:abstractNumId w:val="27"/>
  </w:num>
  <w:num w:numId="5" w16cid:durableId="1334914798">
    <w:abstractNumId w:val="3"/>
  </w:num>
  <w:num w:numId="6" w16cid:durableId="53047576">
    <w:abstractNumId w:val="14"/>
  </w:num>
  <w:num w:numId="7" w16cid:durableId="1247107371">
    <w:abstractNumId w:val="25"/>
  </w:num>
  <w:num w:numId="8" w16cid:durableId="1951543009">
    <w:abstractNumId w:val="22"/>
  </w:num>
  <w:num w:numId="9" w16cid:durableId="982127298">
    <w:abstractNumId w:val="36"/>
  </w:num>
  <w:num w:numId="10" w16cid:durableId="223419644">
    <w:abstractNumId w:val="46"/>
  </w:num>
  <w:num w:numId="11" w16cid:durableId="10722385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0935545">
    <w:abstractNumId w:val="1"/>
  </w:num>
  <w:num w:numId="13" w16cid:durableId="1201430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164084">
    <w:abstractNumId w:val="29"/>
  </w:num>
  <w:num w:numId="15" w16cid:durableId="1327635137">
    <w:abstractNumId w:val="44"/>
  </w:num>
  <w:num w:numId="16" w16cid:durableId="467818246">
    <w:abstractNumId w:val="45"/>
  </w:num>
  <w:num w:numId="17" w16cid:durableId="2000577020">
    <w:abstractNumId w:val="43"/>
  </w:num>
  <w:num w:numId="18" w16cid:durableId="548688905">
    <w:abstractNumId w:val="34"/>
  </w:num>
  <w:num w:numId="19" w16cid:durableId="945498495">
    <w:abstractNumId w:val="6"/>
  </w:num>
  <w:num w:numId="20" w16cid:durableId="1667436041">
    <w:abstractNumId w:val="4"/>
  </w:num>
  <w:num w:numId="21" w16cid:durableId="546257463">
    <w:abstractNumId w:val="41"/>
  </w:num>
  <w:num w:numId="22" w16cid:durableId="810751601">
    <w:abstractNumId w:val="30"/>
  </w:num>
  <w:num w:numId="23" w16cid:durableId="690301411">
    <w:abstractNumId w:val="28"/>
  </w:num>
  <w:num w:numId="24" w16cid:durableId="1604217645">
    <w:abstractNumId w:val="26"/>
  </w:num>
  <w:num w:numId="25" w16cid:durableId="1465806391">
    <w:abstractNumId w:val="32"/>
  </w:num>
  <w:num w:numId="26" w16cid:durableId="1110855381">
    <w:abstractNumId w:val="16"/>
  </w:num>
  <w:num w:numId="27" w16cid:durableId="793211020">
    <w:abstractNumId w:val="19"/>
  </w:num>
  <w:num w:numId="28" w16cid:durableId="576403278">
    <w:abstractNumId w:val="20"/>
  </w:num>
  <w:num w:numId="29" w16cid:durableId="1213733858">
    <w:abstractNumId w:val="5"/>
  </w:num>
  <w:num w:numId="30" w16cid:durableId="1162627127">
    <w:abstractNumId w:val="2"/>
  </w:num>
  <w:num w:numId="31" w16cid:durableId="884563177">
    <w:abstractNumId w:val="18"/>
  </w:num>
  <w:num w:numId="32" w16cid:durableId="1515655718">
    <w:abstractNumId w:val="39"/>
  </w:num>
  <w:num w:numId="33" w16cid:durableId="1669401128">
    <w:abstractNumId w:val="47"/>
  </w:num>
  <w:num w:numId="34" w16cid:durableId="380640248">
    <w:abstractNumId w:val="21"/>
  </w:num>
  <w:num w:numId="35" w16cid:durableId="88234614">
    <w:abstractNumId w:val="10"/>
  </w:num>
  <w:num w:numId="36" w16cid:durableId="160589196">
    <w:abstractNumId w:val="8"/>
  </w:num>
  <w:num w:numId="37" w16cid:durableId="817769592">
    <w:abstractNumId w:val="42"/>
  </w:num>
  <w:num w:numId="38" w16cid:durableId="585304390">
    <w:abstractNumId w:val="0"/>
  </w:num>
  <w:num w:numId="39" w16cid:durableId="1650665669">
    <w:abstractNumId w:val="31"/>
  </w:num>
  <w:num w:numId="40" w16cid:durableId="2029481871">
    <w:abstractNumId w:val="13"/>
  </w:num>
  <w:num w:numId="41" w16cid:durableId="852189660">
    <w:abstractNumId w:val="9"/>
  </w:num>
  <w:num w:numId="42" w16cid:durableId="1952740017">
    <w:abstractNumId w:val="15"/>
  </w:num>
  <w:num w:numId="43" w16cid:durableId="987320916">
    <w:abstractNumId w:val="37"/>
  </w:num>
  <w:num w:numId="44" w16cid:durableId="270935374">
    <w:abstractNumId w:val="23"/>
  </w:num>
  <w:num w:numId="45" w16cid:durableId="1700661351">
    <w:abstractNumId w:val="11"/>
  </w:num>
  <w:num w:numId="46" w16cid:durableId="1265267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5560897">
    <w:abstractNumId w:val="24"/>
  </w:num>
  <w:num w:numId="48" w16cid:durableId="1815676932">
    <w:abstractNumId w:val="38"/>
  </w:num>
  <w:num w:numId="49" w16cid:durableId="467628855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15E6"/>
    <w:rsid w:val="000C6BBC"/>
    <w:rsid w:val="000D0F23"/>
    <w:rsid w:val="000D788B"/>
    <w:rsid w:val="000E3B93"/>
    <w:rsid w:val="000F1549"/>
    <w:rsid w:val="000F5B27"/>
    <w:rsid w:val="001024CD"/>
    <w:rsid w:val="00106408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3326"/>
    <w:rsid w:val="0018546A"/>
    <w:rsid w:val="001A0593"/>
    <w:rsid w:val="001A1AFF"/>
    <w:rsid w:val="001A3775"/>
    <w:rsid w:val="001A6963"/>
    <w:rsid w:val="001A759D"/>
    <w:rsid w:val="001C05AC"/>
    <w:rsid w:val="001C356E"/>
    <w:rsid w:val="001E78A2"/>
    <w:rsid w:val="001F371D"/>
    <w:rsid w:val="001F449E"/>
    <w:rsid w:val="001F5DC0"/>
    <w:rsid w:val="001F718E"/>
    <w:rsid w:val="002023D6"/>
    <w:rsid w:val="00206B7E"/>
    <w:rsid w:val="00213297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4D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4BCA"/>
    <w:rsid w:val="002A5294"/>
    <w:rsid w:val="002A7873"/>
    <w:rsid w:val="002B34BD"/>
    <w:rsid w:val="002B5EB2"/>
    <w:rsid w:val="002B5EF8"/>
    <w:rsid w:val="002C233F"/>
    <w:rsid w:val="002C5528"/>
    <w:rsid w:val="002C7A4A"/>
    <w:rsid w:val="002D30CF"/>
    <w:rsid w:val="002D319B"/>
    <w:rsid w:val="002D5E16"/>
    <w:rsid w:val="002D67DA"/>
    <w:rsid w:val="002E14F6"/>
    <w:rsid w:val="002E55A2"/>
    <w:rsid w:val="002F0315"/>
    <w:rsid w:val="002F1520"/>
    <w:rsid w:val="002F6E10"/>
    <w:rsid w:val="00306CD7"/>
    <w:rsid w:val="003125C3"/>
    <w:rsid w:val="00315120"/>
    <w:rsid w:val="00315442"/>
    <w:rsid w:val="003173B8"/>
    <w:rsid w:val="00324503"/>
    <w:rsid w:val="00327324"/>
    <w:rsid w:val="00327330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4EB4"/>
    <w:rsid w:val="00385FE9"/>
    <w:rsid w:val="00386AA5"/>
    <w:rsid w:val="00387957"/>
    <w:rsid w:val="00387EED"/>
    <w:rsid w:val="003A22DC"/>
    <w:rsid w:val="003B276A"/>
    <w:rsid w:val="003B726E"/>
    <w:rsid w:val="003D2E66"/>
    <w:rsid w:val="003D67BB"/>
    <w:rsid w:val="003E08EB"/>
    <w:rsid w:val="003E19CB"/>
    <w:rsid w:val="003E64B3"/>
    <w:rsid w:val="003F421C"/>
    <w:rsid w:val="003F4E7D"/>
    <w:rsid w:val="00400BB6"/>
    <w:rsid w:val="00404F38"/>
    <w:rsid w:val="00407526"/>
    <w:rsid w:val="00407784"/>
    <w:rsid w:val="00407A6C"/>
    <w:rsid w:val="00414C98"/>
    <w:rsid w:val="004264A1"/>
    <w:rsid w:val="00432317"/>
    <w:rsid w:val="00433272"/>
    <w:rsid w:val="0043414C"/>
    <w:rsid w:val="00443FF6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84CF7"/>
    <w:rsid w:val="00491ECE"/>
    <w:rsid w:val="00493C8B"/>
    <w:rsid w:val="00495BC6"/>
    <w:rsid w:val="004A26C3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E4CD2"/>
    <w:rsid w:val="004F67A3"/>
    <w:rsid w:val="004F699C"/>
    <w:rsid w:val="005069E4"/>
    <w:rsid w:val="00513235"/>
    <w:rsid w:val="005176D2"/>
    <w:rsid w:val="005225CC"/>
    <w:rsid w:val="00526408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1D06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1F84"/>
    <w:rsid w:val="005E3303"/>
    <w:rsid w:val="005E56D5"/>
    <w:rsid w:val="005E752D"/>
    <w:rsid w:val="005F52CA"/>
    <w:rsid w:val="005F600F"/>
    <w:rsid w:val="005F6876"/>
    <w:rsid w:val="0060396A"/>
    <w:rsid w:val="00610396"/>
    <w:rsid w:val="00611C77"/>
    <w:rsid w:val="006128B9"/>
    <w:rsid w:val="00616640"/>
    <w:rsid w:val="006201B2"/>
    <w:rsid w:val="0062327C"/>
    <w:rsid w:val="00623B9C"/>
    <w:rsid w:val="00623F25"/>
    <w:rsid w:val="00627305"/>
    <w:rsid w:val="00630F31"/>
    <w:rsid w:val="00636326"/>
    <w:rsid w:val="00643DB0"/>
    <w:rsid w:val="0064465F"/>
    <w:rsid w:val="006447BE"/>
    <w:rsid w:val="00651523"/>
    <w:rsid w:val="00652D32"/>
    <w:rsid w:val="00653065"/>
    <w:rsid w:val="0065336B"/>
    <w:rsid w:val="0065672A"/>
    <w:rsid w:val="006578D4"/>
    <w:rsid w:val="00661865"/>
    <w:rsid w:val="00662FCF"/>
    <w:rsid w:val="00666C01"/>
    <w:rsid w:val="0067232A"/>
    <w:rsid w:val="006818DE"/>
    <w:rsid w:val="00682C67"/>
    <w:rsid w:val="00686F0D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3B3E"/>
    <w:rsid w:val="006C421C"/>
    <w:rsid w:val="006D16A8"/>
    <w:rsid w:val="006D26D1"/>
    <w:rsid w:val="006E250B"/>
    <w:rsid w:val="006E7039"/>
    <w:rsid w:val="006F0219"/>
    <w:rsid w:val="00707254"/>
    <w:rsid w:val="00715C97"/>
    <w:rsid w:val="007249FE"/>
    <w:rsid w:val="00731105"/>
    <w:rsid w:val="00734983"/>
    <w:rsid w:val="00740913"/>
    <w:rsid w:val="00743C60"/>
    <w:rsid w:val="00751D9F"/>
    <w:rsid w:val="00753D7D"/>
    <w:rsid w:val="007566DB"/>
    <w:rsid w:val="0075787E"/>
    <w:rsid w:val="00757D10"/>
    <w:rsid w:val="00760997"/>
    <w:rsid w:val="007706F8"/>
    <w:rsid w:val="00770E18"/>
    <w:rsid w:val="007722E4"/>
    <w:rsid w:val="00774466"/>
    <w:rsid w:val="00781A7B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C6BDD"/>
    <w:rsid w:val="007D7D73"/>
    <w:rsid w:val="007E2280"/>
    <w:rsid w:val="007E4F2E"/>
    <w:rsid w:val="007F0829"/>
    <w:rsid w:val="007F1B1D"/>
    <w:rsid w:val="007F42B1"/>
    <w:rsid w:val="00802097"/>
    <w:rsid w:val="00805C15"/>
    <w:rsid w:val="008127DC"/>
    <w:rsid w:val="00813341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76B1A"/>
    <w:rsid w:val="00885787"/>
    <w:rsid w:val="00885881"/>
    <w:rsid w:val="00887AC5"/>
    <w:rsid w:val="008A0E8A"/>
    <w:rsid w:val="008A70E3"/>
    <w:rsid w:val="008B54AB"/>
    <w:rsid w:val="008B61D0"/>
    <w:rsid w:val="008B7A0D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3CCE"/>
    <w:rsid w:val="0090543F"/>
    <w:rsid w:val="00907C91"/>
    <w:rsid w:val="009135C6"/>
    <w:rsid w:val="00916981"/>
    <w:rsid w:val="0091724F"/>
    <w:rsid w:val="00920879"/>
    <w:rsid w:val="00922756"/>
    <w:rsid w:val="00937075"/>
    <w:rsid w:val="0093725A"/>
    <w:rsid w:val="00955E4D"/>
    <w:rsid w:val="009566FE"/>
    <w:rsid w:val="0095788B"/>
    <w:rsid w:val="00981B8E"/>
    <w:rsid w:val="00985F24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1C85"/>
    <w:rsid w:val="009D2910"/>
    <w:rsid w:val="009D35F2"/>
    <w:rsid w:val="009D53DB"/>
    <w:rsid w:val="009E0212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38F3"/>
    <w:rsid w:val="00A55927"/>
    <w:rsid w:val="00A56A75"/>
    <w:rsid w:val="00A638B1"/>
    <w:rsid w:val="00A63A4F"/>
    <w:rsid w:val="00A65489"/>
    <w:rsid w:val="00A70D0C"/>
    <w:rsid w:val="00A73034"/>
    <w:rsid w:val="00A74078"/>
    <w:rsid w:val="00A81DF3"/>
    <w:rsid w:val="00A85CFD"/>
    <w:rsid w:val="00A93794"/>
    <w:rsid w:val="00AA21C9"/>
    <w:rsid w:val="00AA356A"/>
    <w:rsid w:val="00AA36BE"/>
    <w:rsid w:val="00AA7931"/>
    <w:rsid w:val="00AA7AE8"/>
    <w:rsid w:val="00AB024D"/>
    <w:rsid w:val="00AB098B"/>
    <w:rsid w:val="00AB12F8"/>
    <w:rsid w:val="00AB3421"/>
    <w:rsid w:val="00AB68CD"/>
    <w:rsid w:val="00AC601A"/>
    <w:rsid w:val="00AD0111"/>
    <w:rsid w:val="00AD1EA5"/>
    <w:rsid w:val="00AD533C"/>
    <w:rsid w:val="00AD5935"/>
    <w:rsid w:val="00AE11D3"/>
    <w:rsid w:val="00AE25A2"/>
    <w:rsid w:val="00AF219E"/>
    <w:rsid w:val="00AF2427"/>
    <w:rsid w:val="00AF505B"/>
    <w:rsid w:val="00AF5979"/>
    <w:rsid w:val="00B0171B"/>
    <w:rsid w:val="00B01E36"/>
    <w:rsid w:val="00B1353B"/>
    <w:rsid w:val="00B13E30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461EE"/>
    <w:rsid w:val="00B5207D"/>
    <w:rsid w:val="00B52FB4"/>
    <w:rsid w:val="00B5578E"/>
    <w:rsid w:val="00B61855"/>
    <w:rsid w:val="00B63BA4"/>
    <w:rsid w:val="00B77FD1"/>
    <w:rsid w:val="00B93A1D"/>
    <w:rsid w:val="00BA2178"/>
    <w:rsid w:val="00BA62BC"/>
    <w:rsid w:val="00BC0B76"/>
    <w:rsid w:val="00BC37C3"/>
    <w:rsid w:val="00BC5935"/>
    <w:rsid w:val="00BC6386"/>
    <w:rsid w:val="00BC6C27"/>
    <w:rsid w:val="00BC7045"/>
    <w:rsid w:val="00BD0207"/>
    <w:rsid w:val="00BE198D"/>
    <w:rsid w:val="00BE3299"/>
    <w:rsid w:val="00BE49B0"/>
    <w:rsid w:val="00BE5DD0"/>
    <w:rsid w:val="00BE6FCA"/>
    <w:rsid w:val="00BE7508"/>
    <w:rsid w:val="00BF1E0A"/>
    <w:rsid w:val="00C03DB3"/>
    <w:rsid w:val="00C0670F"/>
    <w:rsid w:val="00C15E73"/>
    <w:rsid w:val="00C2008B"/>
    <w:rsid w:val="00C2286C"/>
    <w:rsid w:val="00C24678"/>
    <w:rsid w:val="00C25AE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1551"/>
    <w:rsid w:val="00C72FBD"/>
    <w:rsid w:val="00C74052"/>
    <w:rsid w:val="00C74C48"/>
    <w:rsid w:val="00C77A0A"/>
    <w:rsid w:val="00C83040"/>
    <w:rsid w:val="00C87D7D"/>
    <w:rsid w:val="00C9299E"/>
    <w:rsid w:val="00CA1F34"/>
    <w:rsid w:val="00CA50D3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18D"/>
    <w:rsid w:val="00CE0F8B"/>
    <w:rsid w:val="00CE1F83"/>
    <w:rsid w:val="00CE3E2F"/>
    <w:rsid w:val="00CF263A"/>
    <w:rsid w:val="00CF66C8"/>
    <w:rsid w:val="00CF7201"/>
    <w:rsid w:val="00CF73DE"/>
    <w:rsid w:val="00D04326"/>
    <w:rsid w:val="00D10BE2"/>
    <w:rsid w:val="00D13E66"/>
    <w:rsid w:val="00D15CD7"/>
    <w:rsid w:val="00D2419C"/>
    <w:rsid w:val="00D2465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B4048"/>
    <w:rsid w:val="00DC12C0"/>
    <w:rsid w:val="00DC6662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47D12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97A07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23363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335C"/>
    <w:rsid w:val="00F8518D"/>
    <w:rsid w:val="00F91779"/>
    <w:rsid w:val="00F92E52"/>
    <w:rsid w:val="00F956D1"/>
    <w:rsid w:val="00F96939"/>
    <w:rsid w:val="00FA03C8"/>
    <w:rsid w:val="00FA2A04"/>
    <w:rsid w:val="00FB32C5"/>
    <w:rsid w:val="00FB5847"/>
    <w:rsid w:val="00FC12E8"/>
    <w:rsid w:val="00FC27CB"/>
    <w:rsid w:val="00FD1E96"/>
    <w:rsid w:val="00FD4B1A"/>
    <w:rsid w:val="00FE07E2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ttyler.smartcatalogiq.com/?sc_itemid=%7b78820B13-F297-4D8F-9E9B-67056BCD7FF0%7d&amp;item=%7b1ACC22B1-D63D-4ED3-9DBE-093E2AC2DDF3%7d" TargetMode="External"/><Relationship Id="rId18" Type="http://schemas.openxmlformats.org/officeDocument/2006/relationships/hyperlink" Target="mailto:dcriswell@uttyler.edu" TargetMode="External"/><Relationship Id="rId26" Type="http://schemas.openxmlformats.org/officeDocument/2006/relationships/hyperlink" Target="mailto:dcriswell@uttyler.edu" TargetMode="External"/><Relationship Id="rId39" Type="http://schemas.openxmlformats.org/officeDocument/2006/relationships/hyperlink" Target="https://uttyler.smartcatalogiq.com/?sc_itemid=%7b99B1C6F4-097D-4B08-81AA-85DCD86FD72F%7d&amp;item=%7bE9279C40-D238-498A-975A-AC6ADA32A1F0%7d" TargetMode="External"/><Relationship Id="rId21" Type="http://schemas.openxmlformats.org/officeDocument/2006/relationships/hyperlink" Target="https://uttyler.smartcatalogiq.com/?sc_itemid=%7b78820B13-F297-4D8F-9E9B-67056BCD7FF0%7d&amp;item=%7bE3D3FEB0-EFA2-4185-A3E0-DDF3577EA6CC%7d" TargetMode="External"/><Relationship Id="rId34" Type="http://schemas.openxmlformats.org/officeDocument/2006/relationships/hyperlink" Target="mailto:mfischer@uttyler.edu" TargetMode="External"/><Relationship Id="rId42" Type="http://schemas.openxmlformats.org/officeDocument/2006/relationships/hyperlink" Target="mailto:JKypuros@uttyler.edu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criswell@uttyler.edu" TargetMode="External"/><Relationship Id="rId29" Type="http://schemas.openxmlformats.org/officeDocument/2006/relationships/hyperlink" Target="https://uttyler.smartcatalogiq.com/?sc_itemid=%7b307EF95D-25E9-41EA-BFCA-DDDECAFA7AB4%7d&amp;item=%7bC7EC596C-4B84-4F8B-87FE-8BC1C7560D30%7d" TargetMode="External"/><Relationship Id="rId11" Type="http://schemas.openxmlformats.org/officeDocument/2006/relationships/hyperlink" Target="https://uttyler.smartcatalogiq.com/?sc_itemid=%7b307EF95D-25E9-41EA-BFCA-DDDECAFA7AB4%7d&amp;item=%7b13A2B017-8AE5-4AAD-8233-AF95F160944D%7d" TargetMode="External"/><Relationship Id="rId24" Type="http://schemas.openxmlformats.org/officeDocument/2006/relationships/hyperlink" Target="mailto:dcriswell@uttyler.edu" TargetMode="External"/><Relationship Id="rId32" Type="http://schemas.openxmlformats.org/officeDocument/2006/relationships/hyperlink" Target="mailto:dcriswell@uttyler.edu" TargetMode="External"/><Relationship Id="rId37" Type="http://schemas.openxmlformats.org/officeDocument/2006/relationships/hyperlink" Target="https://uttyler.smartcatalogiq.com/?sc_itemid=%7b307EF95D-25E9-41EA-BFCA-DDDECAFA7AB4%7d&amp;item=%7b8E7F0C3F-373D-4B6B-9B50-820C941F345E%7d" TargetMode="External"/><Relationship Id="rId40" Type="http://schemas.openxmlformats.org/officeDocument/2006/relationships/hyperlink" Target="mailto:dcriswell@uttyler.edu" TargetMode="External"/><Relationship Id="rId45" Type="http://schemas.openxmlformats.org/officeDocument/2006/relationships/hyperlink" Target="https://uttyler.smartcatalogiq.com/?sc_itemid=%7bFFD699A5-1059-4C1F-A8DD-23132146B0C9%7d&amp;item=%7b2884A39A-FF89-497C-B82E-E8BBDCFB2974%7d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uttyler.smartcatalogiq.com/?sc_itemid=%7b78820B13-F297-4D8F-9E9B-67056BCD7FF0%7d&amp;item=%7b492EC8C7-A441-4EAA-8224-EFAC309881F0%7d" TargetMode="External"/><Relationship Id="rId31" Type="http://schemas.openxmlformats.org/officeDocument/2006/relationships/hyperlink" Target="https://uttyler.smartcatalogiq.com/?sc_itemid=%7b307EF95D-25E9-41EA-BFCA-DDDECAFA7AB4%7d&amp;item=%7b5630C6DB-00C5-4FAF-8D63-73F4964A1471%7d" TargetMode="External"/><Relationship Id="rId44" Type="http://schemas.openxmlformats.org/officeDocument/2006/relationships/hyperlink" Target="mailto:bwillis@uttyler.edu" TargetMode="External"/><Relationship Id="rId52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riswell@uttyler.edu" TargetMode="External"/><Relationship Id="rId22" Type="http://schemas.openxmlformats.org/officeDocument/2006/relationships/hyperlink" Target="mailto:dcriswell@uttyler.edu" TargetMode="External"/><Relationship Id="rId27" Type="http://schemas.openxmlformats.org/officeDocument/2006/relationships/hyperlink" Target="https://uttyler.smartcatalogiq.com/?sc_itemid=%7b307EF95D-25E9-41EA-BFCA-DDDECAFA7AB4%7d&amp;item=%7b971334D4-A735-4E27-9F01-ABB4F3649032%7d" TargetMode="External"/><Relationship Id="rId30" Type="http://schemas.openxmlformats.org/officeDocument/2006/relationships/hyperlink" Target="mailto:dcriswell@uttyler.edu" TargetMode="External"/><Relationship Id="rId35" Type="http://schemas.openxmlformats.org/officeDocument/2006/relationships/hyperlink" Target="https://uttyler.smartcatalogiq.com/?sc_itemid=%7b307EF95D-25E9-41EA-BFCA-DDDECAFA7AB4%7d&amp;item=%7b75377877-B923-4C22-B7AA-CFB9BDE5E059%7d" TargetMode="External"/><Relationship Id="rId43" Type="http://schemas.openxmlformats.org/officeDocument/2006/relationships/hyperlink" Target="https://uttyler.smartcatalogiq.com/?sc_itemid=%7bFFD699A5-1059-4C1F-A8DD-23132146B0C9%7d&amp;item=%7b997F7E5B-4780-4471-A829-23BE64353BE0%7d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mailto:ssass@uttyler.edu" TargetMode="External"/><Relationship Id="rId17" Type="http://schemas.openxmlformats.org/officeDocument/2006/relationships/hyperlink" Target="https://uttyler.smartcatalogiq.com/?sc_itemid=%7b78820B13-F297-4D8F-9E9B-67056BCD7FF0%7d&amp;item=%7bDD7A8117-C425-430F-97A9-E1F2B9EA212E%7d" TargetMode="External"/><Relationship Id="rId25" Type="http://schemas.openxmlformats.org/officeDocument/2006/relationships/hyperlink" Target="https://uttyler.smartcatalogiq.com/?sc_itemid=%7b78820B13-F297-4D8F-9E9B-67056BCD7FF0%7d&amp;item=%7b466735F7-FBC6-4806-98B5-BE05002A52C3%7d" TargetMode="External"/><Relationship Id="rId33" Type="http://schemas.openxmlformats.org/officeDocument/2006/relationships/hyperlink" Target="https://uttyler.smartcatalogiq.com/?sc_itemid=%7b307EF95D-25E9-41EA-BFCA-DDDECAFA7AB4%7d&amp;item=%7b343D0575-263A-4F43-92CA-F00DF450EB5D%7d" TargetMode="External"/><Relationship Id="rId38" Type="http://schemas.openxmlformats.org/officeDocument/2006/relationships/hyperlink" Target="mailto:dcriswell@uttyler.edu" TargetMode="External"/><Relationship Id="rId46" Type="http://schemas.openxmlformats.org/officeDocument/2006/relationships/hyperlink" Target="mailto:bwillis@uttyler.edu" TargetMode="External"/><Relationship Id="rId20" Type="http://schemas.openxmlformats.org/officeDocument/2006/relationships/hyperlink" Target="mailto:dcriswell@uttyler.edu" TargetMode="External"/><Relationship Id="rId41" Type="http://schemas.openxmlformats.org/officeDocument/2006/relationships/hyperlink" Target="https://uttyler.smartcatalogiq.com/?sc_itemid=%7b99B1C6F4-097D-4B08-81AA-85DCD86FD72F%7d&amp;item=%7bC66BC6C8-4B54-4726-B342-A80ED7161B16%7d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ttyler.smartcatalogiq.com/?sc_itemid=%7b78820B13-F297-4D8F-9E9B-67056BCD7FF0%7d&amp;item=%7b4E1D927D-E820-4252-9D14-5FA877C37D6D%7d" TargetMode="External"/><Relationship Id="rId23" Type="http://schemas.openxmlformats.org/officeDocument/2006/relationships/hyperlink" Target="https://uttyler.smartcatalogiq.com/?sc_itemid=%7b78820B13-F297-4D8F-9E9B-67056BCD7FF0%7d&amp;item=%7b205CD4A2-F84C-4037-AFA7-1E5FFC7752D8%7d" TargetMode="External"/><Relationship Id="rId28" Type="http://schemas.openxmlformats.org/officeDocument/2006/relationships/hyperlink" Target="mailto:dcriswell@uttyler.edu" TargetMode="External"/><Relationship Id="rId36" Type="http://schemas.openxmlformats.org/officeDocument/2006/relationships/hyperlink" Target="mailto:dcriswell@uttyler.edu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CB6B2-CD86-470C-8387-A9BF91E05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Meeting                   DECember 2, 2022 1:00-3:00</vt:lpstr>
    </vt:vector>
  </TitlesOfParts>
  <Company>The University of Texas at Tyler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Meeting minutes                   DECember 2, 2022 1:00</dc:title>
  <dc:subject/>
  <dc:creator>Scott Marzilli</dc:creator>
  <cp:keywords/>
  <dc:description/>
  <cp:lastModifiedBy>Grayson Lawrence</cp:lastModifiedBy>
  <cp:revision>2</cp:revision>
  <cp:lastPrinted>2022-12-07T16:06:00Z</cp:lastPrinted>
  <dcterms:created xsi:type="dcterms:W3CDTF">2023-06-28T20:29:00Z</dcterms:created>
  <dcterms:modified xsi:type="dcterms:W3CDTF">2023-06-28T20:29:00Z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