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74"/>
        <w:gridCol w:w="3176"/>
        <w:gridCol w:w="3048"/>
      </w:tblGrid>
      <w:tr w:rsidR="00FA6421" w:rsidRPr="008E0DF2" w:rsidTr="00FA6421">
        <w:tc>
          <w:tcPr>
            <w:tcW w:w="2839" w:type="dxa"/>
            <w:noWrap/>
          </w:tcPr>
          <w:p w:rsidR="00FA6421" w:rsidRPr="008E0DF2" w:rsidRDefault="00A029A3"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p>
        </w:tc>
        <w:tc>
          <w:tcPr>
            <w:tcW w:w="2674" w:type="dxa"/>
          </w:tcPr>
          <w:p w:rsidR="00FA6421" w:rsidRDefault="00A029A3" w:rsidP="00160C82">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Mark Lewis</w:t>
            </w:r>
            <w:r w:rsidR="00FA6421" w:rsidRPr="008E0DF2">
              <w:rPr>
                <w:rFonts w:asciiTheme="minorHAnsi" w:hAnsiTheme="minorHAnsi"/>
                <w:sz w:val="20"/>
                <w:szCs w:val="20"/>
              </w:rPr>
              <w:t xml:space="preserve"> (CEP)</w:t>
            </w:r>
          </w:p>
        </w:tc>
        <w:tc>
          <w:tcPr>
            <w:tcW w:w="3176"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eastAsia="Calibri" w:hAnsiTheme="minorHAnsi" w:cs="Arial"/>
                <w:sz w:val="20"/>
                <w:szCs w:val="20"/>
              </w:rPr>
              <w:t>David Pearson (COP</w:t>
            </w:r>
            <w:r w:rsidR="00FA6421" w:rsidRPr="008E0DF2">
              <w:rPr>
                <w:rFonts w:asciiTheme="minorHAnsi" w:eastAsia="Calibri" w:hAnsiTheme="minorHAnsi" w:cs="Arial"/>
                <w:sz w:val="20"/>
                <w:szCs w:val="20"/>
              </w:rPr>
              <w:t>)</w:t>
            </w:r>
          </w:p>
        </w:tc>
        <w:tc>
          <w:tcPr>
            <w:tcW w:w="3048" w:type="dxa"/>
          </w:tcPr>
          <w:p w:rsidR="00FA6421" w:rsidRPr="008E0DF2" w:rsidRDefault="00A029A3" w:rsidP="00FA6421">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Ms. B</w:t>
            </w:r>
            <w:r w:rsidR="00FA6421">
              <w:rPr>
                <w:rFonts w:asciiTheme="minorHAnsi" w:hAnsiTheme="minorHAnsi"/>
                <w:sz w:val="20"/>
                <w:szCs w:val="20"/>
              </w:rPr>
              <w:t>r</w:t>
            </w:r>
            <w:r w:rsidR="00FA6421" w:rsidRPr="008E0DF2">
              <w:rPr>
                <w:rFonts w:asciiTheme="minorHAnsi" w:hAnsiTheme="minorHAnsi"/>
                <w:sz w:val="20"/>
                <w:szCs w:val="20"/>
              </w:rPr>
              <w:t xml:space="preserve">enda Burton </w:t>
            </w:r>
            <w:r w:rsidR="00FA6421">
              <w:rPr>
                <w:rFonts w:asciiTheme="minorHAnsi" w:hAnsiTheme="minorHAnsi"/>
                <w:sz w:val="20"/>
                <w:szCs w:val="20"/>
              </w:rPr>
              <w:t>(RE</w:t>
            </w:r>
            <w:r w:rsidR="00FA6421" w:rsidRPr="008E0DF2">
              <w:rPr>
                <w:rFonts w:asciiTheme="minorHAnsi" w:hAnsiTheme="minorHAnsi"/>
                <w:sz w:val="20"/>
                <w:szCs w:val="20"/>
              </w:rPr>
              <w:t>G)</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r w:rsidR="00FA6421">
              <w:rPr>
                <w:rFonts w:asciiTheme="minorHAnsi" w:hAnsiTheme="minorHAnsi"/>
                <w:sz w:val="20"/>
                <w:szCs w:val="20"/>
              </w:rPr>
              <w:t xml:space="preserve"> </w:t>
            </w:r>
          </w:p>
        </w:tc>
      </w:tr>
      <w:tr w:rsidR="00FA6421" w:rsidRPr="008E0DF2" w:rsidTr="00FA6421">
        <w:tc>
          <w:tcPr>
            <w:tcW w:w="2839" w:type="dxa"/>
          </w:tcPr>
          <w:p w:rsidR="00FA6421" w:rsidRPr="008E0DF2" w:rsidRDefault="00A029A3" w:rsidP="009571E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Marsha Mathews</w:t>
            </w:r>
            <w:r w:rsidR="00FA6421" w:rsidRPr="008E0DF2">
              <w:rPr>
                <w:rFonts w:asciiTheme="minorHAnsi" w:hAnsiTheme="minorHAnsi"/>
                <w:sz w:val="20"/>
                <w:szCs w:val="20"/>
              </w:rPr>
              <w:t xml:space="preserve"> (CAS)</w:t>
            </w:r>
          </w:p>
        </w:tc>
        <w:tc>
          <w:tcPr>
            <w:tcW w:w="2674"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 xml:space="preserve">Hassan </w:t>
            </w:r>
            <w:proofErr w:type="spellStart"/>
            <w:r w:rsidR="00FA6421">
              <w:rPr>
                <w:rFonts w:asciiTheme="minorHAnsi" w:hAnsiTheme="minorHAnsi"/>
                <w:sz w:val="20"/>
                <w:szCs w:val="20"/>
              </w:rPr>
              <w:t>el-Kishky</w:t>
            </w:r>
            <w:proofErr w:type="spellEnd"/>
            <w:r w:rsidR="00FA6421">
              <w:rPr>
                <w:rFonts w:asciiTheme="minorHAnsi" w:hAnsiTheme="minorHAnsi"/>
                <w:sz w:val="20"/>
                <w:szCs w:val="20"/>
              </w:rPr>
              <w:t xml:space="preserve"> (COE</w:t>
            </w:r>
            <w:r w:rsidR="00FA6421" w:rsidRPr="008E0DF2">
              <w:rPr>
                <w:rFonts w:asciiTheme="minorHAnsi" w:hAnsiTheme="minorHAnsi"/>
                <w:sz w:val="20"/>
                <w:szCs w:val="20"/>
              </w:rPr>
              <w:t>)</w:t>
            </w:r>
          </w:p>
        </w:tc>
        <w:tc>
          <w:tcPr>
            <w:tcW w:w="3176"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Leanne Coyne</w:t>
            </w:r>
            <w:r w:rsidR="00FA6421">
              <w:rPr>
                <w:rFonts w:asciiTheme="minorHAnsi" w:eastAsia="Calibri" w:hAnsiTheme="minorHAnsi" w:cs="Arial"/>
                <w:sz w:val="20"/>
                <w:szCs w:val="20"/>
              </w:rPr>
              <w:t xml:space="preserve"> (COP</w:t>
            </w:r>
            <w:r w:rsidR="00FA6421" w:rsidRPr="008E0DF2">
              <w:rPr>
                <w:rFonts w:asciiTheme="minorHAnsi" w:eastAsia="Calibri" w:hAnsiTheme="minorHAnsi" w:cs="Arial"/>
                <w:sz w:val="20"/>
                <w:szCs w:val="20"/>
              </w:rPr>
              <w:t>)</w:t>
            </w:r>
          </w:p>
        </w:tc>
        <w:tc>
          <w:tcPr>
            <w:tcW w:w="3048" w:type="dxa"/>
          </w:tcPr>
          <w:p w:rsidR="00FA6421" w:rsidRPr="008E0DF2" w:rsidRDefault="00A029A3"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Miller (GC) </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A029A3" w:rsidP="009F65B8">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Pr>
                <w:rFonts w:asciiTheme="minorHAnsi" w:hAnsiTheme="minorHAnsi"/>
                <w:sz w:val="20"/>
                <w:szCs w:val="20"/>
              </w:rPr>
              <w:t xml:space="preserve"> Dr. Randy LeBlanc </w:t>
            </w:r>
            <w:r w:rsidR="00FA6421" w:rsidRPr="008E0DF2">
              <w:rPr>
                <w:rFonts w:asciiTheme="minorHAnsi" w:hAnsiTheme="minorHAnsi"/>
                <w:sz w:val="20"/>
                <w:szCs w:val="20"/>
              </w:rPr>
              <w:t>(CAS)</w:t>
            </w:r>
          </w:p>
        </w:tc>
        <w:tc>
          <w:tcPr>
            <w:tcW w:w="2674"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Pr>
                <w:rFonts w:asciiTheme="minorHAnsi" w:hAnsiTheme="minorHAnsi"/>
                <w:sz w:val="20"/>
                <w:szCs w:val="20"/>
              </w:rPr>
              <w:t xml:space="preserve"> Dr. Torey Nalbone (COE</w:t>
            </w:r>
            <w:r w:rsidR="00FA6421" w:rsidRPr="008E0DF2">
              <w:rPr>
                <w:rFonts w:asciiTheme="minorHAnsi" w:hAnsiTheme="minorHAnsi"/>
                <w:sz w:val="20"/>
                <w:szCs w:val="20"/>
              </w:rPr>
              <w:t>)</w:t>
            </w:r>
          </w:p>
        </w:tc>
        <w:tc>
          <w:tcPr>
            <w:tcW w:w="3176"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Ms. Rebecca Fernandez </w:t>
            </w:r>
            <w:r w:rsidR="00FA6421" w:rsidRPr="008E0DF2">
              <w:rPr>
                <w:rFonts w:asciiTheme="minorHAnsi" w:hAnsiTheme="minorHAnsi"/>
                <w:sz w:val="20"/>
                <w:szCs w:val="20"/>
              </w:rPr>
              <w:t>(LIB)</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A029A3" w:rsidP="00FA6421">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Michael Giordano (GC)</w:t>
            </w:r>
            <w:proofErr w:type="spellStart"/>
            <w:r w:rsidR="00FA6421">
              <w:rPr>
                <w:rFonts w:asciiTheme="minorHAnsi" w:hAnsiTheme="minorHAnsi"/>
                <w:sz w:val="20"/>
                <w:szCs w:val="20"/>
              </w:rPr>
              <w:t>ExO</w:t>
            </w:r>
            <w:proofErr w:type="spellEnd"/>
          </w:p>
        </w:tc>
      </w:tr>
      <w:tr w:rsidR="00FA6421" w:rsidRPr="008E0DF2" w:rsidTr="00FA6421">
        <w:tc>
          <w:tcPr>
            <w:tcW w:w="2839" w:type="dxa"/>
          </w:tcPr>
          <w:p w:rsidR="00FA6421" w:rsidRPr="008E0DF2" w:rsidRDefault="00A029A3"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674" w:type="dxa"/>
          </w:tcPr>
          <w:p w:rsidR="00FA6421" w:rsidRDefault="00A029A3" w:rsidP="00160C82">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David Criswell</w:t>
            </w:r>
            <w:r w:rsidR="00FA6421" w:rsidRPr="008E0DF2">
              <w:rPr>
                <w:rFonts w:asciiTheme="minorHAnsi" w:hAnsiTheme="minorHAnsi"/>
                <w:sz w:val="20"/>
                <w:szCs w:val="20"/>
              </w:rPr>
              <w:t xml:space="preserve"> (CNHS)</w:t>
            </w:r>
          </w:p>
        </w:tc>
        <w:tc>
          <w:tcPr>
            <w:tcW w:w="3176"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A029A3" w:rsidP="00F946AA">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946AA">
              <w:rPr>
                <w:rFonts w:asciiTheme="minorHAnsi" w:hAnsiTheme="minorHAnsi"/>
                <w:sz w:val="20"/>
                <w:szCs w:val="20"/>
              </w:rPr>
              <w:t xml:space="preserve">Rhonda Willis (CBT) </w:t>
            </w:r>
            <w:proofErr w:type="spellStart"/>
            <w:r w:rsidR="00F946AA">
              <w:rPr>
                <w:rFonts w:asciiTheme="minorHAnsi" w:hAnsiTheme="minorHAnsi"/>
                <w:sz w:val="20"/>
                <w:szCs w:val="20"/>
              </w:rPr>
              <w:t>ExO</w:t>
            </w:r>
            <w:proofErr w:type="spellEnd"/>
          </w:p>
        </w:tc>
      </w:tr>
      <w:tr w:rsidR="00FA6421" w:rsidRPr="008E0DF2" w:rsidTr="00FA6421">
        <w:tc>
          <w:tcPr>
            <w:tcW w:w="2839" w:type="dxa"/>
          </w:tcPr>
          <w:p w:rsidR="00FA6421" w:rsidRPr="008E0DF2" w:rsidRDefault="00A029A3" w:rsidP="00E900E3">
            <w:pPr>
              <w:rPr>
                <w:rFonts w:asciiTheme="minorHAnsi" w:hAnsiTheme="minorHAnsi"/>
                <w:sz w:val="20"/>
                <w:szCs w:val="20"/>
              </w:rPr>
            </w:pPr>
            <w:sdt>
              <w:sdtPr>
                <w:rPr>
                  <w:rFonts w:asciiTheme="minorHAnsi" w:hAnsiTheme="minorHAnsi"/>
                  <w:sz w:val="20"/>
                  <w:szCs w:val="20"/>
                </w:rPr>
                <w:id w:val="-2111577902"/>
                <w14:checkbox>
                  <w14:checked w14:val="0"/>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Pr>
                <w:rFonts w:asciiTheme="minorHAnsi" w:hAnsiTheme="minorHAnsi"/>
                <w:sz w:val="20"/>
                <w:szCs w:val="20"/>
              </w:rPr>
              <w:t xml:space="preserve"> </w:t>
            </w:r>
            <w:r w:rsidR="00E900E3">
              <w:rPr>
                <w:rFonts w:asciiTheme="minorHAnsi" w:hAnsiTheme="minorHAnsi"/>
                <w:sz w:val="20"/>
                <w:szCs w:val="20"/>
              </w:rPr>
              <w:t>Dr. Gary Miller (CEP)(FS)</w:t>
            </w:r>
          </w:p>
        </w:tc>
        <w:tc>
          <w:tcPr>
            <w:tcW w:w="2674" w:type="dxa"/>
          </w:tcPr>
          <w:p w:rsidR="00FA6421" w:rsidRDefault="00A029A3" w:rsidP="009571EA">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Jennifer Chilton</w:t>
            </w:r>
            <w:r w:rsidR="00FA6421" w:rsidRPr="008E0DF2">
              <w:rPr>
                <w:rFonts w:asciiTheme="minorHAnsi" w:hAnsiTheme="minorHAnsi"/>
                <w:sz w:val="20"/>
                <w:szCs w:val="20"/>
              </w:rPr>
              <w:t xml:space="preserve"> (CNHS)</w:t>
            </w:r>
          </w:p>
        </w:tc>
        <w:tc>
          <w:tcPr>
            <w:tcW w:w="3176" w:type="dxa"/>
          </w:tcPr>
          <w:p w:rsidR="00FA6421" w:rsidRPr="008E0DF2" w:rsidRDefault="00A029A3"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297A75">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A029A3" w:rsidP="009571EA">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E52F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 TBD</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F946AA">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:0</w:t>
            </w:r>
            <w:r w:rsidR="00297A75">
              <w:rPr>
                <w:rFonts w:asciiTheme="minorHAnsi" w:hAnsiTheme="minorHAnsi"/>
                <w:sz w:val="20"/>
                <w:szCs w:val="20"/>
              </w:rPr>
              <w:t>6</w:t>
            </w:r>
            <w:r w:rsidR="00F946AA">
              <w:rPr>
                <w:rFonts w:asciiTheme="minorHAnsi" w:hAnsiTheme="minorHAnsi"/>
                <w:sz w:val="20"/>
                <w:szCs w:val="20"/>
              </w:rPr>
              <w:t xml:space="preserve">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297A75">
              <w:rPr>
                <w:rFonts w:asciiTheme="minorHAnsi" w:hAnsiTheme="minorHAnsi"/>
                <w:sz w:val="20"/>
                <w:szCs w:val="20"/>
              </w:rPr>
              <w:t>December 2017</w:t>
            </w:r>
            <w:r w:rsidR="006128B9">
              <w:rPr>
                <w:rFonts w:asciiTheme="minorHAnsi" w:hAnsiTheme="minorHAnsi"/>
                <w:sz w:val="20"/>
                <w:szCs w:val="20"/>
              </w:rPr>
              <w:t>.</w:t>
            </w:r>
          </w:p>
          <w:p w:rsidR="00753D7D" w:rsidRPr="006C0888" w:rsidRDefault="006C0888" w:rsidP="00A029A3">
            <w:pPr>
              <w:pStyle w:val="ListParagraph"/>
              <w:numPr>
                <w:ilvl w:val="0"/>
                <w:numId w:val="2"/>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w:t>
            </w:r>
            <w:r w:rsidR="00E900E3">
              <w:rPr>
                <w:rFonts w:asciiTheme="minorHAnsi" w:hAnsiTheme="minorHAnsi"/>
                <w:sz w:val="20"/>
                <w:szCs w:val="20"/>
              </w:rPr>
              <w:t xml:space="preserve">Motioned by Dr. </w:t>
            </w:r>
            <w:r w:rsidR="00297A75">
              <w:rPr>
                <w:rFonts w:asciiTheme="minorHAnsi" w:hAnsiTheme="minorHAnsi"/>
                <w:sz w:val="20"/>
                <w:szCs w:val="20"/>
              </w:rPr>
              <w:t>Nicholas Fessler</w:t>
            </w:r>
            <w:r w:rsidR="00E900E3">
              <w:rPr>
                <w:rFonts w:asciiTheme="minorHAnsi" w:hAnsiTheme="minorHAnsi"/>
                <w:sz w:val="20"/>
                <w:szCs w:val="20"/>
              </w:rPr>
              <w:t>, 2</w:t>
            </w:r>
            <w:r w:rsidR="00E900E3" w:rsidRPr="00E900E3">
              <w:rPr>
                <w:rFonts w:asciiTheme="minorHAnsi" w:hAnsiTheme="minorHAnsi"/>
                <w:sz w:val="20"/>
                <w:szCs w:val="20"/>
                <w:vertAlign w:val="superscript"/>
              </w:rPr>
              <w:t>nd</w:t>
            </w:r>
            <w:r w:rsidR="00E900E3">
              <w:rPr>
                <w:rFonts w:asciiTheme="minorHAnsi" w:hAnsiTheme="minorHAnsi"/>
                <w:sz w:val="20"/>
                <w:szCs w:val="20"/>
              </w:rPr>
              <w:t xml:space="preserve">: </w:t>
            </w:r>
            <w:r w:rsidR="00F946AA">
              <w:rPr>
                <w:rFonts w:asciiTheme="minorHAnsi" w:hAnsiTheme="minorHAnsi"/>
                <w:sz w:val="20"/>
                <w:szCs w:val="20"/>
              </w:rPr>
              <w:t xml:space="preserve">Dr. </w:t>
            </w:r>
            <w:r w:rsidR="00297A75">
              <w:rPr>
                <w:rFonts w:asciiTheme="minorHAnsi" w:hAnsiTheme="minorHAnsi"/>
                <w:sz w:val="20"/>
                <w:szCs w:val="20"/>
              </w:rPr>
              <w:t>Mark Lewis</w:t>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F74217" w:rsidRDefault="003B726E" w:rsidP="002A2F38">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rsidR="00495BC6" w:rsidRDefault="007D7D73" w:rsidP="00A029A3">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rsidR="00A85CFD" w:rsidRPr="008E0DF2" w:rsidRDefault="00A85CFD" w:rsidP="00297A75">
            <w:pPr>
              <w:pStyle w:val="ListParagraph"/>
              <w:widowControl w:val="0"/>
              <w:autoSpaceDE w:val="0"/>
              <w:autoSpaceDN w:val="0"/>
              <w:adjustRightInd w:val="0"/>
              <w:ind w:left="810"/>
              <w:rPr>
                <w:rFonts w:asciiTheme="minorHAnsi" w:hAnsiTheme="minorHAnsi"/>
                <w:sz w:val="20"/>
                <w:szCs w:val="20"/>
              </w:rPr>
            </w:pPr>
          </w:p>
        </w:tc>
        <w:tc>
          <w:tcPr>
            <w:tcW w:w="6266" w:type="dxa"/>
          </w:tcPr>
          <w:p w:rsidR="00CF6056" w:rsidRDefault="00952A47" w:rsidP="00E900E3">
            <w:pPr>
              <w:rPr>
                <w:rFonts w:asciiTheme="minorHAnsi" w:hAnsiTheme="minorHAnsi"/>
                <w:sz w:val="20"/>
                <w:szCs w:val="20"/>
              </w:rPr>
            </w:pPr>
            <w:r>
              <w:rPr>
                <w:rFonts w:asciiTheme="minorHAnsi" w:hAnsiTheme="minorHAnsi"/>
                <w:sz w:val="20"/>
                <w:szCs w:val="20"/>
              </w:rPr>
              <w:t xml:space="preserve"> A. Curriculum Subcommittee</w:t>
            </w:r>
            <w:r w:rsidR="00F946AA">
              <w:rPr>
                <w:rFonts w:asciiTheme="minorHAnsi" w:hAnsiTheme="minorHAnsi"/>
                <w:sz w:val="20"/>
                <w:szCs w:val="20"/>
              </w:rPr>
              <w:t xml:space="preserve"> (ML)</w:t>
            </w:r>
          </w:p>
          <w:p w:rsidR="006451BF" w:rsidRPr="00267E64" w:rsidRDefault="00267E64" w:rsidP="00A029A3">
            <w:pPr>
              <w:pStyle w:val="ListParagraph"/>
              <w:numPr>
                <w:ilvl w:val="0"/>
                <w:numId w:val="3"/>
              </w:numPr>
              <w:rPr>
                <w:rFonts w:asciiTheme="minorHAnsi" w:hAnsiTheme="minorHAnsi"/>
                <w:sz w:val="20"/>
                <w:szCs w:val="20"/>
              </w:rPr>
            </w:pPr>
            <w:r>
              <w:rPr>
                <w:rFonts w:asciiTheme="minorHAnsi" w:hAnsiTheme="minorHAnsi"/>
                <w:b/>
                <w:sz w:val="20"/>
                <w:szCs w:val="20"/>
              </w:rPr>
              <w:t>Proposal: PHAR 7134 – Advanced Topics in Pharmacogenomics</w:t>
            </w:r>
          </w:p>
          <w:p w:rsidR="00267E64" w:rsidRDefault="00267E64" w:rsidP="00267E64">
            <w:pPr>
              <w:pStyle w:val="ListParagraph"/>
              <w:rPr>
                <w:rFonts w:asciiTheme="minorHAnsi" w:hAnsiTheme="minorHAnsi"/>
                <w:sz w:val="20"/>
                <w:szCs w:val="20"/>
              </w:rPr>
            </w:pPr>
            <w:r>
              <w:rPr>
                <w:rFonts w:asciiTheme="minorHAnsi" w:hAnsiTheme="minorHAnsi"/>
                <w:sz w:val="20"/>
                <w:szCs w:val="20"/>
              </w:rPr>
              <w:t>Recommendation: Not using Topics in the Title</w:t>
            </w:r>
          </w:p>
          <w:p w:rsidR="00267E64" w:rsidRDefault="00267E64" w:rsidP="00267E64">
            <w:pPr>
              <w:pStyle w:val="ListParagraph"/>
              <w:rPr>
                <w:rFonts w:asciiTheme="minorHAnsi" w:hAnsiTheme="minorHAnsi"/>
                <w:sz w:val="20"/>
                <w:szCs w:val="20"/>
              </w:rPr>
            </w:pPr>
            <w:r>
              <w:rPr>
                <w:rFonts w:asciiTheme="minorHAnsi" w:hAnsiTheme="minorHAnsi"/>
                <w:sz w:val="20"/>
                <w:szCs w:val="20"/>
              </w:rPr>
              <w:t>Course Type: Change</w:t>
            </w:r>
          </w:p>
          <w:p w:rsidR="00267E64" w:rsidRPr="00267E64" w:rsidRDefault="00267E64" w:rsidP="00A029A3">
            <w:pPr>
              <w:pStyle w:val="ListParagraph"/>
              <w:numPr>
                <w:ilvl w:val="0"/>
                <w:numId w:val="3"/>
              </w:numPr>
              <w:rPr>
                <w:rFonts w:asciiTheme="minorHAnsi" w:hAnsiTheme="minorHAnsi"/>
                <w:sz w:val="20"/>
                <w:szCs w:val="20"/>
              </w:rPr>
            </w:pPr>
            <w:r>
              <w:rPr>
                <w:rFonts w:asciiTheme="minorHAnsi" w:hAnsiTheme="minorHAnsi"/>
                <w:b/>
                <w:sz w:val="20"/>
                <w:szCs w:val="20"/>
              </w:rPr>
              <w:t>Proposal: PHAR 7162 – Introductory Pharmacy Practice Experience 2</w:t>
            </w:r>
          </w:p>
          <w:p w:rsidR="00267E64" w:rsidRDefault="00267E64" w:rsidP="00267E64">
            <w:pPr>
              <w:pStyle w:val="ListParagraph"/>
              <w:rPr>
                <w:rFonts w:asciiTheme="minorHAnsi" w:hAnsiTheme="minorHAnsi"/>
                <w:sz w:val="20"/>
                <w:szCs w:val="20"/>
              </w:rPr>
            </w:pPr>
            <w:r>
              <w:rPr>
                <w:rFonts w:asciiTheme="minorHAnsi" w:hAnsiTheme="minorHAnsi"/>
                <w:sz w:val="20"/>
                <w:szCs w:val="20"/>
              </w:rPr>
              <w:t>Recommendation: Match course description and prerequisites</w:t>
            </w:r>
            <w:r w:rsidR="006075C6">
              <w:rPr>
                <w:rFonts w:asciiTheme="minorHAnsi" w:hAnsiTheme="minorHAnsi"/>
                <w:sz w:val="20"/>
                <w:szCs w:val="20"/>
              </w:rPr>
              <w:t>/corerequisties</w:t>
            </w:r>
            <w:r>
              <w:rPr>
                <w:rFonts w:asciiTheme="minorHAnsi" w:hAnsiTheme="minorHAnsi"/>
                <w:sz w:val="20"/>
                <w:szCs w:val="20"/>
              </w:rPr>
              <w:t xml:space="preserve"> with the syllabus</w:t>
            </w:r>
          </w:p>
          <w:p w:rsidR="00267E64" w:rsidRDefault="00267E64" w:rsidP="00267E64">
            <w:pPr>
              <w:pStyle w:val="ListParagraph"/>
              <w:rPr>
                <w:rFonts w:asciiTheme="minorHAnsi" w:hAnsiTheme="minorHAnsi"/>
                <w:sz w:val="20"/>
                <w:szCs w:val="20"/>
              </w:rPr>
            </w:pPr>
            <w:r>
              <w:rPr>
                <w:rFonts w:asciiTheme="minorHAnsi" w:hAnsiTheme="minorHAnsi"/>
                <w:sz w:val="20"/>
                <w:szCs w:val="20"/>
              </w:rPr>
              <w:t>Course Type: Change</w:t>
            </w:r>
          </w:p>
          <w:p w:rsidR="00267E64" w:rsidRDefault="00267E64" w:rsidP="00A029A3">
            <w:pPr>
              <w:pStyle w:val="ListParagraph"/>
              <w:numPr>
                <w:ilvl w:val="0"/>
                <w:numId w:val="3"/>
              </w:numPr>
              <w:rPr>
                <w:rFonts w:asciiTheme="minorHAnsi" w:hAnsiTheme="minorHAnsi"/>
                <w:b/>
                <w:sz w:val="20"/>
                <w:szCs w:val="20"/>
              </w:rPr>
            </w:pPr>
            <w:r w:rsidRPr="00267E64">
              <w:rPr>
                <w:rFonts w:asciiTheme="minorHAnsi" w:hAnsiTheme="minorHAnsi"/>
                <w:b/>
                <w:sz w:val="20"/>
                <w:szCs w:val="20"/>
              </w:rPr>
              <w:t>Proposal:</w:t>
            </w:r>
            <w:r>
              <w:rPr>
                <w:rFonts w:asciiTheme="minorHAnsi" w:hAnsiTheme="minorHAnsi"/>
                <w:b/>
                <w:sz w:val="20"/>
                <w:szCs w:val="20"/>
              </w:rPr>
              <w:t xml:space="preserve"> PHAR 7163 – Introductory Pharmacy Practice Experience 3</w:t>
            </w:r>
          </w:p>
          <w:p w:rsidR="006075C6" w:rsidRDefault="00267E64" w:rsidP="006075C6">
            <w:pPr>
              <w:pStyle w:val="ListParagraph"/>
              <w:rPr>
                <w:rFonts w:asciiTheme="minorHAnsi" w:hAnsiTheme="minorHAnsi"/>
                <w:sz w:val="20"/>
                <w:szCs w:val="20"/>
              </w:rPr>
            </w:pPr>
            <w:r>
              <w:rPr>
                <w:rFonts w:asciiTheme="minorHAnsi" w:hAnsiTheme="minorHAnsi"/>
                <w:sz w:val="20"/>
                <w:szCs w:val="20"/>
              </w:rPr>
              <w:t>Recommendation: Match course description and prerequisites</w:t>
            </w:r>
            <w:r w:rsidR="006075C6">
              <w:rPr>
                <w:rFonts w:asciiTheme="minorHAnsi" w:hAnsiTheme="minorHAnsi"/>
                <w:sz w:val="20"/>
                <w:szCs w:val="20"/>
              </w:rPr>
              <w:t>/corerequisites</w:t>
            </w:r>
            <w:r>
              <w:rPr>
                <w:rFonts w:asciiTheme="minorHAnsi" w:hAnsiTheme="minorHAnsi"/>
                <w:sz w:val="20"/>
                <w:szCs w:val="20"/>
              </w:rPr>
              <w:t xml:space="preserve"> with the syllabus</w:t>
            </w:r>
          </w:p>
          <w:p w:rsidR="006075C6" w:rsidRPr="006075C6" w:rsidRDefault="006075C6" w:rsidP="006075C6">
            <w:pPr>
              <w:pStyle w:val="ListParagraph"/>
              <w:rPr>
                <w:rFonts w:asciiTheme="minorHAnsi" w:hAnsiTheme="minorHAnsi"/>
                <w:sz w:val="20"/>
                <w:szCs w:val="20"/>
              </w:rPr>
            </w:pPr>
            <w:r>
              <w:rPr>
                <w:rFonts w:asciiTheme="minorHAnsi" w:hAnsiTheme="minorHAnsi"/>
                <w:sz w:val="20"/>
                <w:szCs w:val="20"/>
              </w:rPr>
              <w:t>Course Type: Change</w:t>
            </w:r>
          </w:p>
          <w:p w:rsidR="00267E64" w:rsidRDefault="006075C6"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7164 – Introductory Pharmacy Practice Experience 4</w:t>
            </w:r>
          </w:p>
          <w:p w:rsidR="006075C6" w:rsidRDefault="006075C6" w:rsidP="006075C6">
            <w:pPr>
              <w:pStyle w:val="ListParagraph"/>
              <w:rPr>
                <w:rFonts w:asciiTheme="minorHAnsi" w:hAnsiTheme="minorHAnsi"/>
                <w:sz w:val="20"/>
                <w:szCs w:val="20"/>
              </w:rPr>
            </w:pPr>
            <w:r>
              <w:rPr>
                <w:rFonts w:asciiTheme="minorHAnsi" w:hAnsiTheme="minorHAnsi"/>
                <w:sz w:val="20"/>
                <w:szCs w:val="20"/>
              </w:rPr>
              <w:t>Recommendation: Match course description and prerequisites/corerequisites with the syllabus</w:t>
            </w:r>
          </w:p>
          <w:p w:rsidR="00747CAF" w:rsidRDefault="006075C6" w:rsidP="00747CAF">
            <w:pPr>
              <w:pStyle w:val="ListParagraph"/>
              <w:rPr>
                <w:rFonts w:asciiTheme="minorHAnsi" w:hAnsiTheme="minorHAnsi"/>
                <w:sz w:val="20"/>
                <w:szCs w:val="20"/>
              </w:rPr>
            </w:pPr>
            <w:r>
              <w:rPr>
                <w:rFonts w:asciiTheme="minorHAnsi" w:hAnsiTheme="minorHAnsi"/>
                <w:sz w:val="20"/>
                <w:szCs w:val="20"/>
              </w:rPr>
              <w:t>Course Type: Change</w:t>
            </w:r>
          </w:p>
          <w:p w:rsidR="00747CAF" w:rsidRPr="00747CAF" w:rsidRDefault="00747CAF" w:rsidP="00A029A3">
            <w:pPr>
              <w:pStyle w:val="ListParagraph"/>
              <w:numPr>
                <w:ilvl w:val="0"/>
                <w:numId w:val="3"/>
              </w:numPr>
              <w:rPr>
                <w:rStyle w:val="eop"/>
                <w:rFonts w:asciiTheme="minorHAnsi" w:hAnsiTheme="minorHAnsi"/>
                <w:sz w:val="20"/>
                <w:szCs w:val="20"/>
              </w:rPr>
            </w:pPr>
            <w:r w:rsidRPr="00747CAF">
              <w:rPr>
                <w:rStyle w:val="normaltextrun"/>
                <w:rFonts w:ascii="Calibri" w:hAnsi="Calibri"/>
                <w:b/>
                <w:bCs/>
                <w:sz w:val="20"/>
                <w:szCs w:val="20"/>
              </w:rPr>
              <w:t>Proposal: PHAR 7165 – Introductory Pharmacy Practice Experience II</w:t>
            </w:r>
            <w:r w:rsidRPr="00747CAF">
              <w:rPr>
                <w:rStyle w:val="eop"/>
                <w:rFonts w:ascii="Calibri" w:hAnsi="Calibri"/>
                <w:sz w:val="20"/>
                <w:szCs w:val="20"/>
              </w:rPr>
              <w:t> </w:t>
            </w:r>
          </w:p>
          <w:p w:rsidR="00747CAF" w:rsidRDefault="00747CAF" w:rsidP="00747CAF">
            <w:pPr>
              <w:pStyle w:val="ListParagraph"/>
              <w:rPr>
                <w:rStyle w:val="eop"/>
                <w:rFonts w:ascii="Calibri" w:hAnsi="Calibri" w:cs="Segoe UI"/>
                <w:sz w:val="20"/>
                <w:szCs w:val="20"/>
              </w:rPr>
            </w:pPr>
            <w:r w:rsidRPr="00747CAF">
              <w:rPr>
                <w:rStyle w:val="normaltextrun"/>
                <w:rFonts w:ascii="Calibri" w:hAnsi="Calibri" w:cs="Segoe UI"/>
                <w:sz w:val="20"/>
                <w:szCs w:val="20"/>
              </w:rPr>
              <w:t>Recommendation: Match course description and prerequisites/</w:t>
            </w:r>
            <w:proofErr w:type="spellStart"/>
            <w:r w:rsidRPr="00747CAF">
              <w:rPr>
                <w:rStyle w:val="normaltextrun"/>
                <w:rFonts w:ascii="Calibri" w:hAnsi="Calibri" w:cs="Segoe UI"/>
                <w:sz w:val="20"/>
                <w:szCs w:val="20"/>
              </w:rPr>
              <w:t>corerequisites</w:t>
            </w:r>
            <w:proofErr w:type="spellEnd"/>
            <w:r w:rsidRPr="00747CAF">
              <w:rPr>
                <w:rStyle w:val="normaltextrun"/>
                <w:rFonts w:ascii="Calibri" w:hAnsi="Calibri" w:cs="Segoe UI"/>
                <w:sz w:val="20"/>
                <w:szCs w:val="20"/>
              </w:rPr>
              <w:t xml:space="preserve"> with the syllabus</w:t>
            </w:r>
            <w:r w:rsidRPr="00747CAF">
              <w:rPr>
                <w:rStyle w:val="eop"/>
                <w:rFonts w:ascii="Calibri" w:hAnsi="Calibri" w:cs="Segoe U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t>Course Type: Change</w:t>
            </w:r>
            <w:r>
              <w:rPr>
                <w:rStyle w:val="eop"/>
                <w:rFonts w:ascii="Calibri" w:hAnsi="Calibri" w:cs="Segoe UI"/>
                <w:sz w:val="20"/>
                <w:szCs w:val="20"/>
              </w:rPr>
              <w:t> </w:t>
            </w:r>
          </w:p>
          <w:p w:rsidR="00747CAF" w:rsidRDefault="00747CAF" w:rsidP="00747CAF">
            <w:pPr>
              <w:pStyle w:val="ListParagraph"/>
              <w:rPr>
                <w:rStyle w:val="eop"/>
                <w:rFonts w:ascii="Calibri" w:hAnsi="Calibri"/>
                <w:sz w:val="20"/>
                <w:szCs w:val="20"/>
              </w:rPr>
            </w:pPr>
            <w:r>
              <w:rPr>
                <w:rStyle w:val="normaltextrun"/>
                <w:rFonts w:ascii="Calibri" w:hAnsi="Calibri"/>
                <w:b/>
                <w:bCs/>
                <w:sz w:val="20"/>
                <w:szCs w:val="20"/>
              </w:rPr>
              <w:t>Proposal: PHAR 7166 – Introductory Pharmacy Practice Experience II</w:t>
            </w:r>
            <w:r>
              <w:rPr>
                <w:rStyle w:val="eop"/>
                <w:rFonts w:ascii="Calibri" w:hAnsi="Calibr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t>Recommendation: Match course description and prerequisites/</w:t>
            </w:r>
            <w:proofErr w:type="spellStart"/>
            <w:r>
              <w:rPr>
                <w:rStyle w:val="normaltextrun"/>
                <w:rFonts w:ascii="Calibri" w:hAnsi="Calibri" w:cs="Segoe UI"/>
                <w:sz w:val="20"/>
                <w:szCs w:val="20"/>
              </w:rPr>
              <w:t>corerequisites</w:t>
            </w:r>
            <w:proofErr w:type="spellEnd"/>
            <w:r>
              <w:rPr>
                <w:rStyle w:val="normaltextrun"/>
                <w:rFonts w:ascii="Calibri" w:hAnsi="Calibri" w:cs="Segoe UI"/>
                <w:sz w:val="20"/>
                <w:szCs w:val="20"/>
              </w:rPr>
              <w:t xml:space="preserve"> with the syllabus</w:t>
            </w:r>
            <w:r>
              <w:rPr>
                <w:rStyle w:val="eop"/>
                <w:rFonts w:ascii="Calibri" w:hAnsi="Calibri" w:cs="Segoe U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t>Course Type: Change</w:t>
            </w:r>
            <w:r>
              <w:rPr>
                <w:rStyle w:val="eop"/>
                <w:rFonts w:ascii="Calibri" w:hAnsi="Calibri" w:cs="Segoe UI"/>
                <w:sz w:val="20"/>
                <w:szCs w:val="20"/>
              </w:rPr>
              <w:t> </w:t>
            </w:r>
          </w:p>
          <w:p w:rsidR="00747CAF" w:rsidRPr="00747CAF" w:rsidRDefault="00747CAF" w:rsidP="00A029A3">
            <w:pPr>
              <w:pStyle w:val="ListParagraph"/>
              <w:numPr>
                <w:ilvl w:val="0"/>
                <w:numId w:val="3"/>
              </w:numPr>
              <w:rPr>
                <w:rStyle w:val="eop"/>
                <w:rFonts w:asciiTheme="minorHAnsi" w:hAnsiTheme="minorHAnsi"/>
                <w:sz w:val="20"/>
                <w:szCs w:val="20"/>
              </w:rPr>
            </w:pPr>
            <w:r w:rsidRPr="00747CAF">
              <w:rPr>
                <w:rStyle w:val="normaltextrun"/>
                <w:rFonts w:ascii="Calibri" w:hAnsi="Calibri"/>
                <w:b/>
                <w:bCs/>
                <w:sz w:val="20"/>
                <w:szCs w:val="20"/>
              </w:rPr>
              <w:t>Proposal: PHAR 7167 – Introductory Pharmacy Practice Experience II</w:t>
            </w:r>
            <w:r w:rsidRPr="00747CAF">
              <w:rPr>
                <w:rStyle w:val="eop"/>
                <w:rFonts w:ascii="Calibri" w:hAnsi="Calibri"/>
                <w:sz w:val="20"/>
                <w:szCs w:val="20"/>
              </w:rPr>
              <w:t> </w:t>
            </w:r>
          </w:p>
          <w:p w:rsidR="00747CAF" w:rsidRDefault="00747CAF" w:rsidP="00747CAF">
            <w:pPr>
              <w:pStyle w:val="ListParagraph"/>
              <w:rPr>
                <w:rStyle w:val="eop"/>
                <w:rFonts w:ascii="Calibri" w:hAnsi="Calibri" w:cs="Segoe UI"/>
                <w:sz w:val="20"/>
                <w:szCs w:val="20"/>
              </w:rPr>
            </w:pPr>
            <w:r w:rsidRPr="00747CAF">
              <w:rPr>
                <w:rStyle w:val="normaltextrun"/>
                <w:rFonts w:ascii="Calibri" w:hAnsi="Calibri" w:cs="Segoe UI"/>
                <w:sz w:val="20"/>
                <w:szCs w:val="20"/>
              </w:rPr>
              <w:t>Recommendation: Match course description and prerequisites/</w:t>
            </w:r>
            <w:proofErr w:type="spellStart"/>
            <w:r w:rsidRPr="00747CAF">
              <w:rPr>
                <w:rStyle w:val="normaltextrun"/>
                <w:rFonts w:ascii="Calibri" w:hAnsi="Calibri" w:cs="Segoe UI"/>
                <w:sz w:val="20"/>
                <w:szCs w:val="20"/>
              </w:rPr>
              <w:t>corerequisites</w:t>
            </w:r>
            <w:proofErr w:type="spellEnd"/>
            <w:r w:rsidRPr="00747CAF">
              <w:rPr>
                <w:rStyle w:val="normaltextrun"/>
                <w:rFonts w:ascii="Calibri" w:hAnsi="Calibri" w:cs="Segoe UI"/>
                <w:sz w:val="20"/>
                <w:szCs w:val="20"/>
              </w:rPr>
              <w:t xml:space="preserve"> with the syllabus</w:t>
            </w:r>
            <w:r w:rsidRPr="00747CAF">
              <w:rPr>
                <w:rStyle w:val="eop"/>
                <w:rFonts w:ascii="Calibri" w:hAnsi="Calibri" w:cs="Segoe U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t>Course Type: Change</w:t>
            </w:r>
            <w:r>
              <w:rPr>
                <w:rStyle w:val="eop"/>
                <w:rFonts w:ascii="Calibri" w:hAnsi="Calibri" w:cs="Segoe UI"/>
                <w:sz w:val="20"/>
                <w:szCs w:val="20"/>
              </w:rPr>
              <w:t> </w:t>
            </w:r>
          </w:p>
          <w:p w:rsidR="00747CAF" w:rsidRPr="00747CAF" w:rsidRDefault="00747CAF" w:rsidP="00A029A3">
            <w:pPr>
              <w:pStyle w:val="ListParagraph"/>
              <w:numPr>
                <w:ilvl w:val="0"/>
                <w:numId w:val="3"/>
              </w:numPr>
              <w:rPr>
                <w:rStyle w:val="eop"/>
                <w:rFonts w:asciiTheme="minorHAnsi" w:hAnsiTheme="minorHAnsi"/>
                <w:sz w:val="20"/>
                <w:szCs w:val="20"/>
              </w:rPr>
            </w:pPr>
            <w:r>
              <w:rPr>
                <w:rStyle w:val="normaltextrun"/>
                <w:rFonts w:ascii="Calibri" w:hAnsi="Calibri"/>
                <w:b/>
                <w:bCs/>
                <w:sz w:val="20"/>
                <w:szCs w:val="20"/>
              </w:rPr>
              <w:t>Proposal: PHAR 7168 – Introductory Pharmacy Practice Experience II</w:t>
            </w:r>
            <w:r>
              <w:rPr>
                <w:rStyle w:val="eop"/>
                <w:rFonts w:ascii="Calibri" w:hAnsi="Calibri"/>
                <w:sz w:val="20"/>
                <w:szCs w:val="20"/>
              </w:rPr>
              <w:t> </w:t>
            </w:r>
          </w:p>
          <w:p w:rsidR="00747CAF" w:rsidRDefault="00747CAF" w:rsidP="00747CAF">
            <w:pPr>
              <w:pStyle w:val="ListParagraph"/>
              <w:rPr>
                <w:rStyle w:val="eop"/>
                <w:rFonts w:ascii="Calibri" w:hAnsi="Calibri" w:cs="Segoe UI"/>
                <w:sz w:val="20"/>
                <w:szCs w:val="20"/>
              </w:rPr>
            </w:pPr>
            <w:r w:rsidRPr="00747CAF">
              <w:rPr>
                <w:rStyle w:val="normaltextrun"/>
                <w:rFonts w:ascii="Calibri" w:hAnsi="Calibri" w:cs="Segoe UI"/>
                <w:sz w:val="20"/>
                <w:szCs w:val="20"/>
              </w:rPr>
              <w:t>Recommendation: Match course description and prerequisites/</w:t>
            </w:r>
            <w:proofErr w:type="spellStart"/>
            <w:r w:rsidRPr="00747CAF">
              <w:rPr>
                <w:rStyle w:val="normaltextrun"/>
                <w:rFonts w:ascii="Calibri" w:hAnsi="Calibri" w:cs="Segoe UI"/>
                <w:sz w:val="20"/>
                <w:szCs w:val="20"/>
              </w:rPr>
              <w:t>corerequisites</w:t>
            </w:r>
            <w:proofErr w:type="spellEnd"/>
            <w:r w:rsidRPr="00747CAF">
              <w:rPr>
                <w:rStyle w:val="normaltextrun"/>
                <w:rFonts w:ascii="Calibri" w:hAnsi="Calibri" w:cs="Segoe UI"/>
                <w:sz w:val="20"/>
                <w:szCs w:val="20"/>
              </w:rPr>
              <w:t xml:space="preserve"> with the syllabus</w:t>
            </w:r>
            <w:r w:rsidRPr="00747CAF">
              <w:rPr>
                <w:rStyle w:val="eop"/>
                <w:rFonts w:ascii="Calibri" w:hAnsi="Calibri" w:cs="Segoe U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lastRenderedPageBreak/>
              <w:t>Course Type: Change</w:t>
            </w:r>
            <w:r>
              <w:rPr>
                <w:rStyle w:val="eop"/>
                <w:rFonts w:ascii="Calibri" w:hAnsi="Calibri" w:cs="Segoe UI"/>
                <w:sz w:val="20"/>
                <w:szCs w:val="20"/>
              </w:rPr>
              <w:t> </w:t>
            </w:r>
          </w:p>
          <w:p w:rsidR="00747CAF" w:rsidRPr="00747CAF" w:rsidRDefault="00747CAF" w:rsidP="00A029A3">
            <w:pPr>
              <w:pStyle w:val="ListParagraph"/>
              <w:numPr>
                <w:ilvl w:val="0"/>
                <w:numId w:val="3"/>
              </w:numPr>
              <w:rPr>
                <w:rStyle w:val="eop"/>
                <w:rFonts w:asciiTheme="minorHAnsi" w:hAnsiTheme="minorHAnsi"/>
                <w:sz w:val="20"/>
                <w:szCs w:val="20"/>
              </w:rPr>
            </w:pPr>
            <w:r w:rsidRPr="00747CAF">
              <w:rPr>
                <w:rStyle w:val="normaltextrun"/>
                <w:rFonts w:ascii="Calibri" w:hAnsi="Calibri"/>
                <w:b/>
                <w:bCs/>
                <w:sz w:val="20"/>
                <w:szCs w:val="20"/>
              </w:rPr>
              <w:t>Proposal: PHAR 7169</w:t>
            </w:r>
            <w:r w:rsidRPr="00747CAF">
              <w:rPr>
                <w:rStyle w:val="apple-converted-space"/>
                <w:rFonts w:ascii="Calibri" w:hAnsi="Calibri"/>
                <w:b/>
                <w:bCs/>
                <w:sz w:val="20"/>
                <w:szCs w:val="20"/>
              </w:rPr>
              <w:t> </w:t>
            </w:r>
            <w:r w:rsidRPr="00747CAF">
              <w:rPr>
                <w:rStyle w:val="normaltextrun"/>
                <w:rFonts w:ascii="Calibri" w:hAnsi="Calibri"/>
                <w:b/>
                <w:bCs/>
                <w:sz w:val="20"/>
                <w:szCs w:val="20"/>
              </w:rPr>
              <w:t>–</w:t>
            </w:r>
            <w:r w:rsidRPr="00747CAF">
              <w:rPr>
                <w:rStyle w:val="apple-converted-space"/>
                <w:rFonts w:ascii="Calibri" w:hAnsi="Calibri"/>
                <w:b/>
                <w:bCs/>
                <w:sz w:val="20"/>
                <w:szCs w:val="20"/>
              </w:rPr>
              <w:t> </w:t>
            </w:r>
            <w:r w:rsidRPr="00747CAF">
              <w:rPr>
                <w:rStyle w:val="normaltextrun"/>
                <w:rFonts w:ascii="Calibri" w:hAnsi="Calibri"/>
                <w:b/>
                <w:bCs/>
                <w:sz w:val="20"/>
                <w:szCs w:val="20"/>
              </w:rPr>
              <w:t>Introductory Pharmacy Practice Experience II</w:t>
            </w:r>
            <w:r w:rsidRPr="00747CAF">
              <w:rPr>
                <w:rStyle w:val="eop"/>
                <w:rFonts w:ascii="Calibri" w:hAnsi="Calibri"/>
                <w:sz w:val="20"/>
                <w:szCs w:val="20"/>
              </w:rPr>
              <w:t> </w:t>
            </w:r>
          </w:p>
          <w:p w:rsidR="00747CAF" w:rsidRDefault="00747CAF" w:rsidP="00747CAF">
            <w:pPr>
              <w:pStyle w:val="ListParagraph"/>
              <w:rPr>
                <w:rStyle w:val="eop"/>
                <w:rFonts w:ascii="Calibri" w:hAnsi="Calibri" w:cs="Segoe UI"/>
                <w:sz w:val="20"/>
                <w:szCs w:val="20"/>
              </w:rPr>
            </w:pPr>
            <w:r w:rsidRPr="00747CAF">
              <w:rPr>
                <w:rStyle w:val="normaltextrun"/>
                <w:rFonts w:ascii="Calibri" w:hAnsi="Calibri" w:cs="Segoe UI"/>
                <w:sz w:val="20"/>
                <w:szCs w:val="20"/>
              </w:rPr>
              <w:t>Recommendation:</w:t>
            </w:r>
            <w:r w:rsidRPr="00747CAF">
              <w:rPr>
                <w:rStyle w:val="apple-converted-space"/>
                <w:rFonts w:ascii="Calibri" w:hAnsi="Calibri" w:cs="Segoe UI"/>
                <w:sz w:val="20"/>
                <w:szCs w:val="20"/>
              </w:rPr>
              <w:t> </w:t>
            </w:r>
            <w:r w:rsidRPr="00747CAF">
              <w:rPr>
                <w:rStyle w:val="normaltextrun"/>
                <w:rFonts w:ascii="Calibri" w:hAnsi="Calibri" w:cs="Segoe UI"/>
                <w:sz w:val="20"/>
                <w:szCs w:val="20"/>
              </w:rPr>
              <w:t>Should have a TLC of Practicum</w:t>
            </w:r>
            <w:r w:rsidRPr="00747CAF">
              <w:rPr>
                <w:rStyle w:val="eop"/>
                <w:rFonts w:ascii="Calibri" w:hAnsi="Calibri" w:cs="Segoe UI"/>
                <w:sz w:val="20"/>
                <w:szCs w:val="20"/>
              </w:rPr>
              <w:t> </w:t>
            </w:r>
          </w:p>
          <w:p w:rsidR="00747CAF" w:rsidRDefault="00747CAF" w:rsidP="00747CAF">
            <w:pPr>
              <w:pStyle w:val="ListParagraph"/>
              <w:rPr>
                <w:rStyle w:val="eop"/>
                <w:rFonts w:ascii="Calibri" w:hAnsi="Calibri" w:cs="Segoe UI"/>
                <w:sz w:val="20"/>
                <w:szCs w:val="20"/>
              </w:rPr>
            </w:pPr>
            <w:r>
              <w:rPr>
                <w:rStyle w:val="normaltextrun"/>
                <w:rFonts w:ascii="Calibri" w:hAnsi="Calibri" w:cs="Segoe UI"/>
                <w:sz w:val="20"/>
                <w:szCs w:val="20"/>
              </w:rPr>
              <w:t>Course Type: New Course</w:t>
            </w:r>
            <w:r>
              <w:rPr>
                <w:rStyle w:val="eop"/>
                <w:rFonts w:ascii="Calibri" w:hAnsi="Calibri" w:cs="Segoe UI"/>
                <w:sz w:val="20"/>
                <w:szCs w:val="20"/>
              </w:rPr>
              <w:t> </w:t>
            </w:r>
          </w:p>
          <w:p w:rsidR="00372D8F" w:rsidRPr="00372D8F" w:rsidRDefault="00747CAF" w:rsidP="00A029A3">
            <w:pPr>
              <w:pStyle w:val="ListParagraph"/>
              <w:numPr>
                <w:ilvl w:val="0"/>
                <w:numId w:val="3"/>
              </w:numPr>
              <w:rPr>
                <w:rStyle w:val="eop"/>
                <w:rFonts w:asciiTheme="minorHAnsi" w:hAnsiTheme="minorHAnsi"/>
                <w:sz w:val="20"/>
                <w:szCs w:val="20"/>
              </w:rPr>
            </w:pPr>
            <w:r w:rsidRPr="00747CAF">
              <w:rPr>
                <w:rStyle w:val="normaltextrun"/>
                <w:rFonts w:ascii="Calibri" w:hAnsi="Calibri"/>
                <w:b/>
                <w:bCs/>
                <w:sz w:val="20"/>
                <w:szCs w:val="20"/>
              </w:rPr>
              <w:t>Proposal: PHAR 7170 – 7172: Introductory Pharmacy Practice Experience II</w:t>
            </w:r>
            <w:r w:rsidRPr="00747CAF">
              <w:rPr>
                <w:rStyle w:val="eop"/>
                <w:rFonts w:ascii="Calibri" w:hAnsi="Calibri"/>
                <w:sz w:val="20"/>
                <w:szCs w:val="20"/>
              </w:rPr>
              <w:t> </w:t>
            </w:r>
          </w:p>
          <w:p w:rsidR="00372D8F" w:rsidRDefault="00747CAF" w:rsidP="00372D8F">
            <w:pPr>
              <w:pStyle w:val="ListParagraph"/>
              <w:rPr>
                <w:rStyle w:val="eop"/>
                <w:rFonts w:ascii="Calibri" w:hAnsi="Calibri" w:cs="Segoe UI"/>
                <w:sz w:val="20"/>
                <w:szCs w:val="20"/>
              </w:rPr>
            </w:pPr>
            <w:r w:rsidRPr="00372D8F">
              <w:rPr>
                <w:rStyle w:val="normaltextrun"/>
                <w:rFonts w:ascii="Calibri" w:hAnsi="Calibri" w:cs="Segoe UI"/>
                <w:sz w:val="20"/>
                <w:szCs w:val="20"/>
              </w:rPr>
              <w:t>Recommendation: Should have a TLC of Practicum</w:t>
            </w:r>
            <w:r w:rsidRPr="00372D8F">
              <w:rPr>
                <w:rStyle w:val="eop"/>
                <w:rFonts w:ascii="Calibri" w:hAnsi="Calibri" w:cs="Segoe UI"/>
                <w:sz w:val="20"/>
                <w:szCs w:val="20"/>
              </w:rPr>
              <w:t> </w:t>
            </w:r>
          </w:p>
          <w:p w:rsidR="00372D8F" w:rsidRDefault="00747CAF" w:rsidP="00372D8F">
            <w:pPr>
              <w:pStyle w:val="ListParagraph"/>
              <w:rPr>
                <w:rStyle w:val="eop"/>
                <w:rFonts w:ascii="Calibri" w:hAnsi="Calibri" w:cs="Segoe UI"/>
                <w:sz w:val="20"/>
                <w:szCs w:val="20"/>
              </w:rPr>
            </w:pPr>
            <w:r>
              <w:rPr>
                <w:rStyle w:val="normaltextrun"/>
                <w:rFonts w:ascii="Calibri" w:hAnsi="Calibri" w:cs="Segoe UI"/>
                <w:sz w:val="20"/>
                <w:szCs w:val="20"/>
              </w:rPr>
              <w:t>Course Type: New Course</w:t>
            </w:r>
            <w:r>
              <w:rPr>
                <w:rStyle w:val="eop"/>
                <w:rFonts w:ascii="Calibri" w:hAnsi="Calibri" w:cs="Segoe UI"/>
                <w:sz w:val="20"/>
                <w:szCs w:val="20"/>
              </w:rPr>
              <w:t> </w:t>
            </w:r>
          </w:p>
          <w:p w:rsidR="00372D8F" w:rsidRPr="00372D8F" w:rsidRDefault="00747CAF" w:rsidP="00A029A3">
            <w:pPr>
              <w:pStyle w:val="ListParagraph"/>
              <w:numPr>
                <w:ilvl w:val="0"/>
                <w:numId w:val="3"/>
              </w:numPr>
              <w:rPr>
                <w:rStyle w:val="eop"/>
                <w:rFonts w:asciiTheme="minorHAnsi" w:hAnsiTheme="minorHAnsi"/>
                <w:sz w:val="20"/>
                <w:szCs w:val="20"/>
              </w:rPr>
            </w:pPr>
            <w:r w:rsidRPr="00372D8F">
              <w:rPr>
                <w:rStyle w:val="normaltextrun"/>
                <w:rFonts w:ascii="Calibri" w:hAnsi="Calibri"/>
                <w:b/>
                <w:bCs/>
                <w:sz w:val="20"/>
                <w:szCs w:val="20"/>
              </w:rPr>
              <w:t>Proposal: PHAR 7136 – Applied Evidence-Based Medicine Defense</w:t>
            </w:r>
            <w:r w:rsidRPr="00372D8F">
              <w:rPr>
                <w:rStyle w:val="eop"/>
                <w:rFonts w:ascii="Calibri" w:hAnsi="Calibri"/>
                <w:sz w:val="20"/>
                <w:szCs w:val="20"/>
              </w:rPr>
              <w:t> </w:t>
            </w:r>
          </w:p>
          <w:p w:rsidR="00372D8F" w:rsidRDefault="00747CAF" w:rsidP="00372D8F">
            <w:pPr>
              <w:pStyle w:val="ListParagraph"/>
              <w:rPr>
                <w:rStyle w:val="eop"/>
                <w:rFonts w:ascii="Calibri" w:hAnsi="Calibri" w:cs="Segoe UI"/>
                <w:sz w:val="20"/>
                <w:szCs w:val="20"/>
              </w:rPr>
            </w:pPr>
            <w:r w:rsidRPr="00372D8F">
              <w:rPr>
                <w:rStyle w:val="normaltextrun"/>
                <w:rFonts w:ascii="Calibri" w:hAnsi="Calibri" w:cs="Segoe UI"/>
                <w:sz w:val="20"/>
                <w:szCs w:val="20"/>
              </w:rPr>
              <w:t>Recommendation: Should have a TLC of Practicum</w:t>
            </w:r>
            <w:r w:rsidRPr="00372D8F">
              <w:rPr>
                <w:rStyle w:val="eop"/>
                <w:rFonts w:ascii="Calibri" w:hAnsi="Calibri" w:cs="Segoe UI"/>
                <w:sz w:val="20"/>
                <w:szCs w:val="20"/>
              </w:rPr>
              <w:t> </w:t>
            </w:r>
          </w:p>
          <w:p w:rsidR="00372D8F" w:rsidRDefault="00747CAF" w:rsidP="00372D8F">
            <w:pPr>
              <w:pStyle w:val="ListParagraph"/>
              <w:rPr>
                <w:rStyle w:val="eop"/>
                <w:rFonts w:ascii="Calibri" w:hAnsi="Calibri" w:cs="Segoe UI"/>
                <w:sz w:val="20"/>
                <w:szCs w:val="20"/>
              </w:rPr>
            </w:pPr>
            <w:r>
              <w:rPr>
                <w:rStyle w:val="normaltextrun"/>
                <w:rFonts w:ascii="Calibri" w:hAnsi="Calibri" w:cs="Segoe UI"/>
                <w:sz w:val="20"/>
                <w:szCs w:val="20"/>
              </w:rPr>
              <w:t>Course Type: New Course </w:t>
            </w:r>
            <w:r>
              <w:rPr>
                <w:rStyle w:val="eop"/>
                <w:rFonts w:ascii="Calibri" w:hAnsi="Calibri" w:cs="Segoe UI"/>
                <w:sz w:val="20"/>
                <w:szCs w:val="20"/>
              </w:rPr>
              <w:t> </w:t>
            </w:r>
          </w:p>
          <w:p w:rsidR="00372D8F" w:rsidRPr="00372D8F" w:rsidRDefault="00747CAF" w:rsidP="00A029A3">
            <w:pPr>
              <w:pStyle w:val="ListParagraph"/>
              <w:numPr>
                <w:ilvl w:val="0"/>
                <w:numId w:val="3"/>
              </w:numPr>
              <w:rPr>
                <w:rStyle w:val="eop"/>
                <w:rFonts w:asciiTheme="minorHAnsi" w:hAnsiTheme="minorHAnsi"/>
                <w:sz w:val="20"/>
                <w:szCs w:val="20"/>
              </w:rPr>
            </w:pPr>
            <w:r>
              <w:rPr>
                <w:rStyle w:val="normaltextrun"/>
                <w:rFonts w:ascii="Calibri" w:hAnsi="Calibri"/>
                <w:b/>
                <w:bCs/>
                <w:sz w:val="20"/>
                <w:szCs w:val="20"/>
              </w:rPr>
              <w:t>Proposal: PHAR 7138</w:t>
            </w:r>
            <w:r w:rsidR="00372D8F">
              <w:rPr>
                <w:rStyle w:val="normaltextrun"/>
                <w:rFonts w:ascii="Calibri" w:hAnsi="Calibri"/>
                <w:b/>
                <w:bCs/>
                <w:sz w:val="20"/>
                <w:szCs w:val="20"/>
              </w:rPr>
              <w:t xml:space="preserve"> - </w:t>
            </w:r>
            <w:r>
              <w:rPr>
                <w:rStyle w:val="normaltextrun"/>
                <w:rFonts w:ascii="Calibri" w:hAnsi="Calibri"/>
                <w:b/>
                <w:bCs/>
                <w:sz w:val="20"/>
                <w:szCs w:val="20"/>
              </w:rPr>
              <w:t xml:space="preserve"> Biochemistry of Metabolic Diseases</w:t>
            </w:r>
            <w:r>
              <w:rPr>
                <w:rStyle w:val="eop"/>
                <w:rFonts w:ascii="Calibri" w:hAnsi="Calibri"/>
                <w:sz w:val="20"/>
                <w:szCs w:val="20"/>
              </w:rPr>
              <w:t> </w:t>
            </w:r>
          </w:p>
          <w:p w:rsidR="00747CAF" w:rsidRDefault="00747CAF" w:rsidP="00372D8F">
            <w:pPr>
              <w:pStyle w:val="ListParagraph"/>
              <w:rPr>
                <w:rStyle w:val="normaltextrun"/>
                <w:rFonts w:ascii="Calibri" w:hAnsi="Calibri" w:cs="Segoe UI"/>
                <w:sz w:val="20"/>
                <w:szCs w:val="20"/>
              </w:rPr>
            </w:pPr>
            <w:r w:rsidRPr="00372D8F">
              <w:rPr>
                <w:rStyle w:val="normaltextrun"/>
                <w:rFonts w:ascii="Calibri" w:hAnsi="Calibri" w:cs="Segoe UI"/>
                <w:sz w:val="20"/>
                <w:szCs w:val="20"/>
              </w:rPr>
              <w:t>Recommendation: Match course d</w:t>
            </w:r>
            <w:r w:rsidR="00372D8F">
              <w:rPr>
                <w:rStyle w:val="normaltextrun"/>
                <w:rFonts w:ascii="Calibri" w:hAnsi="Calibri" w:cs="Segoe UI"/>
                <w:sz w:val="20"/>
                <w:szCs w:val="20"/>
              </w:rPr>
              <w:t xml:space="preserve">escription and prerequisites  </w:t>
            </w:r>
            <w:r w:rsidRPr="00372D8F">
              <w:rPr>
                <w:rStyle w:val="normaltextrun"/>
                <w:rFonts w:ascii="Calibri" w:hAnsi="Calibri" w:cs="Segoe UI"/>
                <w:sz w:val="20"/>
                <w:szCs w:val="20"/>
              </w:rPr>
              <w:t>with the syllabus</w:t>
            </w:r>
          </w:p>
          <w:p w:rsidR="00372D8F" w:rsidRDefault="00372D8F" w:rsidP="00372D8F">
            <w:pPr>
              <w:pStyle w:val="ListParagraph"/>
              <w:rPr>
                <w:rStyle w:val="normaltextrun"/>
                <w:rFonts w:ascii="Calibri" w:hAnsi="Calibri" w:cs="Segoe UI"/>
                <w:sz w:val="20"/>
                <w:szCs w:val="20"/>
              </w:rPr>
            </w:pPr>
            <w:r>
              <w:rPr>
                <w:rStyle w:val="normaltextrun"/>
                <w:rFonts w:ascii="Calibri" w:hAnsi="Calibri" w:cs="Segoe UI"/>
                <w:sz w:val="20"/>
                <w:szCs w:val="20"/>
              </w:rPr>
              <w:t>Course Type: New Course</w:t>
            </w:r>
          </w:p>
          <w:p w:rsidR="00372D8F" w:rsidRDefault="00372D8F"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7139 – Applied Evidence – Based Medicine Defense</w:t>
            </w:r>
          </w:p>
          <w:p w:rsidR="00372D8F" w:rsidRDefault="00372D8F" w:rsidP="00372D8F">
            <w:pPr>
              <w:pStyle w:val="ListParagraph"/>
              <w:rPr>
                <w:rFonts w:asciiTheme="minorHAnsi" w:hAnsiTheme="minorHAnsi"/>
                <w:sz w:val="20"/>
                <w:szCs w:val="20"/>
              </w:rPr>
            </w:pPr>
            <w:r>
              <w:rPr>
                <w:rFonts w:asciiTheme="minorHAnsi" w:hAnsiTheme="minorHAnsi"/>
                <w:sz w:val="20"/>
                <w:szCs w:val="20"/>
              </w:rPr>
              <w:t>Recommendation: New Title, has same title as 7136</w:t>
            </w:r>
          </w:p>
          <w:p w:rsidR="00372D8F" w:rsidRDefault="00372D8F" w:rsidP="00372D8F">
            <w:pPr>
              <w:pStyle w:val="ListParagraph"/>
              <w:rPr>
                <w:rFonts w:asciiTheme="minorHAnsi" w:hAnsiTheme="minorHAnsi"/>
                <w:sz w:val="20"/>
                <w:szCs w:val="20"/>
              </w:rPr>
            </w:pPr>
            <w:r>
              <w:rPr>
                <w:rFonts w:asciiTheme="minorHAnsi" w:hAnsiTheme="minorHAnsi"/>
                <w:sz w:val="20"/>
                <w:szCs w:val="20"/>
              </w:rPr>
              <w:t>Course Type: New Course</w:t>
            </w:r>
          </w:p>
          <w:p w:rsidR="00372D8F" w:rsidRDefault="00372D8F"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7140 – Follow Your Compass</w:t>
            </w:r>
          </w:p>
          <w:p w:rsidR="00372D8F" w:rsidRDefault="00372D8F" w:rsidP="00372D8F">
            <w:pPr>
              <w:pStyle w:val="ListParagraph"/>
              <w:rPr>
                <w:rFonts w:asciiTheme="minorHAnsi" w:hAnsiTheme="minorHAnsi"/>
                <w:sz w:val="20"/>
                <w:szCs w:val="20"/>
              </w:rPr>
            </w:pPr>
            <w:r>
              <w:rPr>
                <w:rFonts w:asciiTheme="minorHAnsi" w:hAnsiTheme="minorHAnsi"/>
                <w:sz w:val="20"/>
                <w:szCs w:val="20"/>
              </w:rPr>
              <w:t>Recommendation: Match prerequisite with syllabus</w:t>
            </w:r>
          </w:p>
          <w:p w:rsidR="00372D8F" w:rsidRDefault="00372D8F" w:rsidP="00372D8F">
            <w:pPr>
              <w:pStyle w:val="ListParagraph"/>
              <w:rPr>
                <w:rFonts w:asciiTheme="minorHAnsi" w:hAnsiTheme="minorHAnsi"/>
                <w:sz w:val="20"/>
                <w:szCs w:val="20"/>
              </w:rPr>
            </w:pPr>
            <w:r>
              <w:rPr>
                <w:rFonts w:asciiTheme="minorHAnsi" w:hAnsiTheme="minorHAnsi"/>
                <w:sz w:val="20"/>
                <w:szCs w:val="20"/>
              </w:rPr>
              <w:t>Course Type: New Course</w:t>
            </w:r>
          </w:p>
          <w:p w:rsidR="00372D8F" w:rsidRDefault="00372D8F"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7237 – Obtaining a Residency</w:t>
            </w:r>
          </w:p>
          <w:p w:rsidR="00372D8F" w:rsidRDefault="00372D8F" w:rsidP="00372D8F">
            <w:pPr>
              <w:pStyle w:val="ListParagraph"/>
              <w:rPr>
                <w:rFonts w:asciiTheme="minorHAnsi" w:hAnsiTheme="minorHAnsi"/>
                <w:sz w:val="20"/>
                <w:szCs w:val="20"/>
              </w:rPr>
            </w:pPr>
            <w:r>
              <w:rPr>
                <w:rFonts w:asciiTheme="minorHAnsi" w:hAnsiTheme="minorHAnsi"/>
                <w:sz w:val="20"/>
                <w:szCs w:val="20"/>
              </w:rPr>
              <w:t>Recommendation: Course can be taken a total of 2 times for 4 credit hours, not 2 times for 2 credit hours</w:t>
            </w:r>
          </w:p>
          <w:p w:rsidR="00372D8F" w:rsidRDefault="00372D8F" w:rsidP="00372D8F">
            <w:pPr>
              <w:pStyle w:val="ListParagraph"/>
              <w:rPr>
                <w:rFonts w:asciiTheme="minorHAnsi" w:hAnsiTheme="minorHAnsi"/>
                <w:sz w:val="20"/>
                <w:szCs w:val="20"/>
              </w:rPr>
            </w:pPr>
            <w:r>
              <w:rPr>
                <w:rFonts w:asciiTheme="minorHAnsi" w:hAnsiTheme="minorHAnsi"/>
                <w:sz w:val="20"/>
                <w:szCs w:val="20"/>
              </w:rPr>
              <w:t>Course Type: New Course</w:t>
            </w:r>
          </w:p>
          <w:p w:rsidR="00372D8F" w:rsidRDefault="00372D8F" w:rsidP="00A029A3">
            <w:pPr>
              <w:pStyle w:val="ListParagraph"/>
              <w:numPr>
                <w:ilvl w:val="0"/>
                <w:numId w:val="3"/>
              </w:numPr>
              <w:rPr>
                <w:rFonts w:asciiTheme="minorHAnsi" w:hAnsiTheme="minorHAnsi"/>
                <w:b/>
                <w:sz w:val="20"/>
                <w:szCs w:val="20"/>
              </w:rPr>
            </w:pPr>
            <w:r>
              <w:rPr>
                <w:rFonts w:asciiTheme="minorHAnsi" w:hAnsiTheme="minorHAnsi"/>
                <w:b/>
                <w:sz w:val="20"/>
                <w:szCs w:val="20"/>
              </w:rPr>
              <w:t xml:space="preserve">Proposal: </w:t>
            </w:r>
            <w:r w:rsidR="00C97A29">
              <w:rPr>
                <w:rFonts w:asciiTheme="minorHAnsi" w:hAnsiTheme="minorHAnsi"/>
                <w:b/>
                <w:sz w:val="20"/>
                <w:szCs w:val="20"/>
              </w:rPr>
              <w:t>PHAR 7242 – Pharmacy Practice Skills Laboratory 2</w:t>
            </w:r>
          </w:p>
          <w:p w:rsidR="00C97A29" w:rsidRDefault="00C97A29" w:rsidP="00C97A29">
            <w:pPr>
              <w:pStyle w:val="ListParagraph"/>
              <w:rPr>
                <w:rFonts w:asciiTheme="minorHAnsi" w:hAnsiTheme="minorHAnsi"/>
                <w:sz w:val="20"/>
                <w:szCs w:val="20"/>
              </w:rPr>
            </w:pPr>
            <w:r>
              <w:rPr>
                <w:rFonts w:asciiTheme="minorHAnsi" w:hAnsiTheme="minorHAnsi"/>
                <w:sz w:val="20"/>
                <w:szCs w:val="20"/>
              </w:rPr>
              <w:t>Recommendation: Course already exists, change description, clarify and resubmit for approval</w:t>
            </w:r>
          </w:p>
          <w:p w:rsidR="00C97A29" w:rsidRDefault="00C97A29" w:rsidP="00C97A29">
            <w:pPr>
              <w:pStyle w:val="ListParagraph"/>
              <w:rPr>
                <w:rFonts w:asciiTheme="minorHAnsi" w:hAnsiTheme="minorHAnsi"/>
                <w:sz w:val="20"/>
                <w:szCs w:val="20"/>
              </w:rPr>
            </w:pPr>
            <w:r>
              <w:rPr>
                <w:rFonts w:asciiTheme="minorHAnsi" w:hAnsiTheme="minorHAnsi"/>
                <w:sz w:val="20"/>
                <w:szCs w:val="20"/>
              </w:rPr>
              <w:t>Course Type: Change</w:t>
            </w:r>
          </w:p>
          <w:p w:rsidR="00C97A29" w:rsidRDefault="00C97A29"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7246 – Pharmacy Practice Skills Laboratory 6</w:t>
            </w:r>
          </w:p>
          <w:p w:rsidR="00C97A29" w:rsidRDefault="00C97A29" w:rsidP="00C97A29">
            <w:pPr>
              <w:pStyle w:val="ListParagraph"/>
              <w:rPr>
                <w:rFonts w:asciiTheme="minorHAnsi" w:hAnsiTheme="minorHAnsi"/>
                <w:sz w:val="20"/>
                <w:szCs w:val="20"/>
              </w:rPr>
            </w:pPr>
            <w:r>
              <w:rPr>
                <w:rFonts w:asciiTheme="minorHAnsi" w:hAnsiTheme="minorHAnsi"/>
                <w:sz w:val="20"/>
                <w:szCs w:val="20"/>
              </w:rPr>
              <w:t>Recommendation: Course already exists, change description, clarify and resubmit for approval</w:t>
            </w:r>
          </w:p>
          <w:p w:rsidR="00C97A29" w:rsidRDefault="00C97A29" w:rsidP="00C97A29">
            <w:pPr>
              <w:pStyle w:val="ListParagraph"/>
              <w:rPr>
                <w:rFonts w:asciiTheme="minorHAnsi" w:hAnsiTheme="minorHAnsi"/>
                <w:sz w:val="20"/>
                <w:szCs w:val="20"/>
              </w:rPr>
            </w:pPr>
            <w:r>
              <w:rPr>
                <w:rFonts w:asciiTheme="minorHAnsi" w:hAnsiTheme="minorHAnsi"/>
                <w:sz w:val="20"/>
                <w:szCs w:val="20"/>
              </w:rPr>
              <w:t>Course Type: Change</w:t>
            </w:r>
          </w:p>
          <w:p w:rsidR="00C97A29" w:rsidRPr="00C97A29" w:rsidRDefault="00C97A29" w:rsidP="00A029A3">
            <w:pPr>
              <w:pStyle w:val="ListParagraph"/>
              <w:numPr>
                <w:ilvl w:val="0"/>
                <w:numId w:val="3"/>
              </w:numPr>
              <w:rPr>
                <w:rFonts w:asciiTheme="minorHAnsi" w:hAnsiTheme="minorHAnsi"/>
                <w:sz w:val="20"/>
                <w:szCs w:val="20"/>
              </w:rPr>
            </w:pPr>
            <w:r>
              <w:rPr>
                <w:rFonts w:asciiTheme="minorHAnsi" w:hAnsiTheme="minorHAnsi"/>
                <w:b/>
                <w:sz w:val="20"/>
                <w:szCs w:val="20"/>
              </w:rPr>
              <w:t>Proposal: PHAR 7512 – Integrated Pharmacy 12</w:t>
            </w:r>
          </w:p>
          <w:p w:rsidR="00C97A29" w:rsidRDefault="00C97A29" w:rsidP="00C97A29">
            <w:pPr>
              <w:pStyle w:val="ListParagraph"/>
              <w:rPr>
                <w:rFonts w:asciiTheme="minorHAnsi" w:hAnsiTheme="minorHAnsi"/>
                <w:sz w:val="20"/>
                <w:szCs w:val="20"/>
              </w:rPr>
            </w:pPr>
            <w:r>
              <w:rPr>
                <w:rFonts w:asciiTheme="minorHAnsi" w:hAnsiTheme="minorHAnsi"/>
                <w:sz w:val="20"/>
                <w:szCs w:val="20"/>
              </w:rPr>
              <w:t>Recommendation: There are two, clarify and resubmit for approval</w:t>
            </w:r>
          </w:p>
          <w:p w:rsidR="00C97A29" w:rsidRDefault="00C97A29" w:rsidP="00C97A29">
            <w:pPr>
              <w:pStyle w:val="ListParagraph"/>
              <w:rPr>
                <w:rFonts w:asciiTheme="minorHAnsi" w:hAnsiTheme="minorHAnsi"/>
                <w:sz w:val="20"/>
                <w:szCs w:val="20"/>
              </w:rPr>
            </w:pPr>
            <w:r>
              <w:rPr>
                <w:rFonts w:asciiTheme="minorHAnsi" w:hAnsiTheme="minorHAnsi"/>
                <w:sz w:val="20"/>
                <w:szCs w:val="20"/>
              </w:rPr>
              <w:t>Course Type: New Course</w:t>
            </w:r>
          </w:p>
          <w:p w:rsidR="00C97A29" w:rsidRDefault="00C97A29"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7243 – Pharmacy Practice Skills Laboratory 3</w:t>
            </w:r>
          </w:p>
          <w:p w:rsidR="00C97A29" w:rsidRDefault="00C97A29" w:rsidP="00C97A29">
            <w:pPr>
              <w:pStyle w:val="ListParagraph"/>
              <w:rPr>
                <w:rFonts w:asciiTheme="minorHAnsi" w:hAnsiTheme="minorHAnsi"/>
                <w:sz w:val="20"/>
                <w:szCs w:val="20"/>
              </w:rPr>
            </w:pPr>
            <w:r>
              <w:rPr>
                <w:rFonts w:asciiTheme="minorHAnsi" w:hAnsiTheme="minorHAnsi"/>
                <w:sz w:val="20"/>
                <w:szCs w:val="20"/>
              </w:rPr>
              <w:t>Recommendation: Change course description. Clarify and resubmit for approval</w:t>
            </w:r>
          </w:p>
          <w:p w:rsidR="00C97A29" w:rsidRDefault="00C97A29" w:rsidP="00C97A29">
            <w:pPr>
              <w:pStyle w:val="ListParagraph"/>
              <w:rPr>
                <w:rFonts w:asciiTheme="minorHAnsi" w:hAnsiTheme="minorHAnsi"/>
                <w:sz w:val="20"/>
                <w:szCs w:val="20"/>
              </w:rPr>
            </w:pPr>
            <w:r>
              <w:rPr>
                <w:rFonts w:asciiTheme="minorHAnsi" w:hAnsiTheme="minorHAnsi"/>
                <w:sz w:val="20"/>
                <w:szCs w:val="20"/>
              </w:rPr>
              <w:t>Course Type: Change</w:t>
            </w:r>
          </w:p>
          <w:p w:rsidR="00C97A29" w:rsidRDefault="00C97A29"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7248 – Pharmacy Practice Skills Laboratory 8</w:t>
            </w:r>
          </w:p>
          <w:p w:rsidR="00C97A29" w:rsidRDefault="00C97A29" w:rsidP="00C97A29">
            <w:pPr>
              <w:pStyle w:val="ListParagraph"/>
              <w:rPr>
                <w:rFonts w:asciiTheme="minorHAnsi" w:hAnsiTheme="minorHAnsi"/>
                <w:sz w:val="20"/>
                <w:szCs w:val="20"/>
              </w:rPr>
            </w:pPr>
            <w:r>
              <w:rPr>
                <w:rFonts w:asciiTheme="minorHAnsi" w:hAnsiTheme="minorHAnsi"/>
                <w:sz w:val="20"/>
                <w:szCs w:val="20"/>
              </w:rPr>
              <w:t>Recommendation: Needs new course number and clarification of corequisite</w:t>
            </w:r>
          </w:p>
          <w:p w:rsidR="00C97A29" w:rsidRDefault="00C97A29" w:rsidP="00C97A29">
            <w:pPr>
              <w:pStyle w:val="ListParagraph"/>
              <w:rPr>
                <w:rFonts w:asciiTheme="minorHAnsi" w:hAnsiTheme="minorHAnsi"/>
                <w:sz w:val="20"/>
                <w:szCs w:val="20"/>
              </w:rPr>
            </w:pPr>
            <w:r>
              <w:rPr>
                <w:rFonts w:asciiTheme="minorHAnsi" w:hAnsiTheme="minorHAnsi"/>
                <w:sz w:val="20"/>
                <w:szCs w:val="20"/>
              </w:rPr>
              <w:t>Course Type: New Course</w:t>
            </w:r>
          </w:p>
          <w:p w:rsidR="00C97A29" w:rsidRDefault="00C97A29" w:rsidP="00C97A29">
            <w:pPr>
              <w:pStyle w:val="ListParagraph"/>
              <w:rPr>
                <w:rFonts w:asciiTheme="minorHAnsi" w:hAnsiTheme="minorHAnsi"/>
                <w:sz w:val="20"/>
                <w:szCs w:val="20"/>
              </w:rPr>
            </w:pPr>
          </w:p>
          <w:p w:rsidR="00C97A29" w:rsidRDefault="00C97A29" w:rsidP="00C97A29">
            <w:pPr>
              <w:pStyle w:val="ListParagraph"/>
              <w:rPr>
                <w:rFonts w:asciiTheme="minorHAnsi" w:hAnsiTheme="minorHAnsi"/>
                <w:sz w:val="20"/>
                <w:szCs w:val="20"/>
              </w:rPr>
            </w:pPr>
          </w:p>
          <w:p w:rsidR="00C97A29" w:rsidRDefault="00C97A29" w:rsidP="00C97A29">
            <w:pPr>
              <w:pStyle w:val="ListParagraph"/>
              <w:rPr>
                <w:rFonts w:asciiTheme="minorHAnsi" w:hAnsiTheme="minorHAnsi"/>
                <w:sz w:val="20"/>
                <w:szCs w:val="20"/>
              </w:rPr>
            </w:pPr>
          </w:p>
          <w:p w:rsidR="00C97A29" w:rsidRDefault="00C97A29"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w:t>
            </w:r>
            <w:r w:rsidR="0004209C">
              <w:rPr>
                <w:rFonts w:asciiTheme="minorHAnsi" w:hAnsiTheme="minorHAnsi"/>
                <w:b/>
                <w:sz w:val="20"/>
                <w:szCs w:val="20"/>
              </w:rPr>
              <w:t xml:space="preserve"> PHAR 7507 – Integrated Pharmacy 7</w:t>
            </w:r>
          </w:p>
          <w:p w:rsidR="0004209C" w:rsidRDefault="0004209C" w:rsidP="0004209C">
            <w:pPr>
              <w:pStyle w:val="ListParagraph"/>
              <w:rPr>
                <w:rFonts w:asciiTheme="minorHAnsi" w:hAnsiTheme="minorHAnsi"/>
                <w:sz w:val="20"/>
                <w:szCs w:val="20"/>
              </w:rPr>
            </w:pPr>
            <w:r>
              <w:rPr>
                <w:rFonts w:asciiTheme="minorHAnsi" w:hAnsiTheme="minorHAnsi"/>
                <w:sz w:val="20"/>
                <w:szCs w:val="20"/>
              </w:rPr>
              <w:t>Recommendation: There are two, clarify and resubmit for approval</w:t>
            </w:r>
          </w:p>
          <w:p w:rsidR="0004209C" w:rsidRDefault="0004209C" w:rsidP="0004209C">
            <w:pPr>
              <w:pStyle w:val="ListParagraph"/>
              <w:rPr>
                <w:rFonts w:asciiTheme="minorHAnsi" w:hAnsiTheme="minorHAnsi"/>
                <w:sz w:val="20"/>
                <w:szCs w:val="20"/>
              </w:rPr>
            </w:pPr>
            <w:r>
              <w:rPr>
                <w:rFonts w:asciiTheme="minorHAnsi" w:hAnsiTheme="minorHAnsi"/>
                <w:sz w:val="20"/>
                <w:szCs w:val="20"/>
              </w:rPr>
              <w:t>Course Type: Change Course</w:t>
            </w:r>
          </w:p>
          <w:p w:rsidR="0004209C" w:rsidRDefault="0004209C"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7602 – Integrated Pharmacy 2</w:t>
            </w:r>
          </w:p>
          <w:p w:rsidR="0004209C" w:rsidRDefault="0004209C" w:rsidP="0004209C">
            <w:pPr>
              <w:pStyle w:val="ListParagraph"/>
              <w:rPr>
                <w:rFonts w:asciiTheme="minorHAnsi" w:hAnsiTheme="minorHAnsi"/>
                <w:sz w:val="20"/>
                <w:szCs w:val="20"/>
              </w:rPr>
            </w:pPr>
            <w:r>
              <w:rPr>
                <w:rFonts w:asciiTheme="minorHAnsi" w:hAnsiTheme="minorHAnsi"/>
                <w:sz w:val="20"/>
                <w:szCs w:val="20"/>
              </w:rPr>
              <w:t>Recommendation: Change course description</w:t>
            </w:r>
          </w:p>
          <w:p w:rsidR="0004209C" w:rsidRDefault="0004209C" w:rsidP="0004209C">
            <w:pPr>
              <w:pStyle w:val="ListParagraph"/>
              <w:rPr>
                <w:rFonts w:asciiTheme="minorHAnsi" w:hAnsiTheme="minorHAnsi"/>
                <w:sz w:val="20"/>
                <w:szCs w:val="20"/>
              </w:rPr>
            </w:pPr>
            <w:r>
              <w:rPr>
                <w:rFonts w:asciiTheme="minorHAnsi" w:hAnsiTheme="minorHAnsi"/>
                <w:sz w:val="20"/>
                <w:szCs w:val="20"/>
              </w:rPr>
              <w:t>Course Type: Change Course</w:t>
            </w:r>
          </w:p>
          <w:p w:rsidR="0004209C" w:rsidRDefault="0004209C" w:rsidP="00A029A3">
            <w:pPr>
              <w:pStyle w:val="ListParagraph"/>
              <w:numPr>
                <w:ilvl w:val="0"/>
                <w:numId w:val="3"/>
              </w:numPr>
              <w:rPr>
                <w:rFonts w:asciiTheme="minorHAnsi" w:hAnsiTheme="minorHAnsi"/>
                <w:b/>
                <w:sz w:val="20"/>
                <w:szCs w:val="20"/>
              </w:rPr>
            </w:pPr>
            <w:r>
              <w:rPr>
                <w:rFonts w:asciiTheme="minorHAnsi" w:hAnsiTheme="minorHAnsi"/>
                <w:b/>
                <w:sz w:val="20"/>
                <w:szCs w:val="20"/>
              </w:rPr>
              <w:t>Proposal: PHAR 7604 Integrated Pharmacy 4</w:t>
            </w:r>
          </w:p>
          <w:p w:rsidR="0004209C" w:rsidRDefault="0004209C" w:rsidP="0004209C">
            <w:pPr>
              <w:pStyle w:val="ListParagraph"/>
              <w:rPr>
                <w:rFonts w:asciiTheme="minorHAnsi" w:hAnsiTheme="minorHAnsi"/>
                <w:sz w:val="20"/>
                <w:szCs w:val="20"/>
              </w:rPr>
            </w:pPr>
            <w:r>
              <w:rPr>
                <w:rFonts w:asciiTheme="minorHAnsi" w:hAnsiTheme="minorHAnsi"/>
                <w:sz w:val="20"/>
                <w:szCs w:val="20"/>
              </w:rPr>
              <w:t>Recommendation: Match the corequisite on the syllabus to the one in the system</w:t>
            </w:r>
          </w:p>
          <w:p w:rsidR="006075C6" w:rsidRPr="00B6629A" w:rsidRDefault="0004209C" w:rsidP="00B6629A">
            <w:pPr>
              <w:pStyle w:val="ListParagraph"/>
              <w:rPr>
                <w:rFonts w:asciiTheme="minorHAnsi" w:hAnsiTheme="minorHAnsi"/>
                <w:sz w:val="20"/>
                <w:szCs w:val="20"/>
              </w:rPr>
            </w:pPr>
            <w:r>
              <w:rPr>
                <w:rFonts w:asciiTheme="minorHAnsi" w:hAnsiTheme="minorHAnsi"/>
                <w:sz w:val="20"/>
                <w:szCs w:val="20"/>
              </w:rPr>
              <w:t>Course Type: Change Course</w:t>
            </w:r>
          </w:p>
        </w:tc>
        <w:tc>
          <w:tcPr>
            <w:tcW w:w="2520" w:type="dxa"/>
          </w:tcPr>
          <w:p w:rsidR="000D2D78" w:rsidRPr="004410D8" w:rsidRDefault="004410D8" w:rsidP="000D2D78">
            <w:pPr>
              <w:rPr>
                <w:rFonts w:asciiTheme="minorHAnsi" w:hAnsiTheme="minorHAnsi"/>
                <w:sz w:val="20"/>
                <w:szCs w:val="20"/>
              </w:rPr>
            </w:pPr>
            <w:r>
              <w:rPr>
                <w:rFonts w:asciiTheme="minorHAnsi" w:hAnsiTheme="minorHAnsi"/>
                <w:sz w:val="20"/>
                <w:szCs w:val="20"/>
              </w:rPr>
              <w:lastRenderedPageBreak/>
              <w:t xml:space="preserve">A. Curriculum Subcommittee </w:t>
            </w:r>
            <w:r w:rsidR="00040E22">
              <w:rPr>
                <w:rFonts w:asciiTheme="minorHAnsi" w:hAnsiTheme="minorHAnsi"/>
                <w:sz w:val="20"/>
                <w:szCs w:val="20"/>
              </w:rPr>
              <w:t>submitted b</w:t>
            </w:r>
            <w:r w:rsidR="00B6629A">
              <w:rPr>
                <w:rFonts w:asciiTheme="minorHAnsi" w:hAnsiTheme="minorHAnsi"/>
                <w:sz w:val="20"/>
                <w:szCs w:val="20"/>
              </w:rPr>
              <w:t>y Mark Lewis: Approve all Pharmacy Courses besides 2 that will be clarified and resubmitted: Unanimous Approval</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CE0450" w:rsidRDefault="00CE0450" w:rsidP="002A2F38">
            <w:pPr>
              <w:rPr>
                <w:rFonts w:asciiTheme="minorHAnsi" w:hAnsiTheme="minorHAnsi"/>
                <w:sz w:val="20"/>
                <w:szCs w:val="20"/>
              </w:rPr>
            </w:pPr>
          </w:p>
          <w:p w:rsidR="008D55F4" w:rsidRPr="004410D8" w:rsidRDefault="008D55F4" w:rsidP="004410D8">
            <w:pPr>
              <w:rPr>
                <w:rFonts w:asciiTheme="minorHAnsi" w:hAnsiTheme="minorHAnsi"/>
                <w:sz w:val="20"/>
                <w:szCs w:val="20"/>
              </w:rPr>
            </w:pPr>
          </w:p>
        </w:tc>
      </w:tr>
      <w:tr w:rsidR="003B726E" w:rsidRPr="008E0DF2" w:rsidTr="00B6629A">
        <w:trPr>
          <w:trHeight w:val="6290"/>
          <w:jc w:val="center"/>
        </w:trPr>
        <w:tc>
          <w:tcPr>
            <w:tcW w:w="2965" w:type="dxa"/>
          </w:tcPr>
          <w:p w:rsidR="003B726E" w:rsidRPr="008E0DF2" w:rsidRDefault="00F74217"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300C5B" w:rsidRDefault="00B6629A" w:rsidP="00B6629A">
            <w:pPr>
              <w:widowControl w:val="0"/>
              <w:autoSpaceDE w:val="0"/>
              <w:autoSpaceDN w:val="0"/>
              <w:adjustRightInd w:val="0"/>
              <w:ind w:left="450" w:hanging="450"/>
              <w:rPr>
                <w:rFonts w:asciiTheme="minorHAnsi" w:hAnsiTheme="minorHAnsi"/>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91440</wp:posOffset>
                      </wp:positionV>
                      <wp:extent cx="7467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467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BF8E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5pt,7.2pt" to="585.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" strokecolor="black [3040]"/>
                  </w:pict>
                </mc:Fallback>
              </mc:AlternateContent>
            </w:r>
          </w:p>
          <w:p w:rsidR="00300C5B" w:rsidRDefault="00B6629A" w:rsidP="00300C5B">
            <w:pPr>
              <w:widowControl w:val="0"/>
              <w:autoSpaceDE w:val="0"/>
              <w:autoSpaceDN w:val="0"/>
              <w:adjustRightInd w:val="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-52706</wp:posOffset>
                      </wp:positionH>
                      <wp:positionV relativeFrom="paragraph">
                        <wp:posOffset>177165</wp:posOffset>
                      </wp:positionV>
                      <wp:extent cx="74390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4390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02F96"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15pt,13.95pt" to="581.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" strokecolor="black [3040]"/>
                  </w:pict>
                </mc:Fallback>
              </mc:AlternateContent>
            </w:r>
            <w:r w:rsidR="00300C5B">
              <w:rPr>
                <w:rFonts w:asciiTheme="minorHAnsi" w:hAnsiTheme="minorHAnsi"/>
                <w:sz w:val="20"/>
                <w:szCs w:val="20"/>
              </w:rPr>
              <w:t xml:space="preserve">V. New Business              </w:t>
            </w: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VI. Announcements/Open Forum </w:t>
            </w: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                      </w:t>
            </w: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B6629A" w:rsidRDefault="00B6629A" w:rsidP="00300C5B">
            <w:pPr>
              <w:widowControl w:val="0"/>
              <w:autoSpaceDE w:val="0"/>
              <w:autoSpaceDN w:val="0"/>
              <w:adjustRightInd w:val="0"/>
              <w:rPr>
                <w:rFonts w:asciiTheme="minorHAnsi" w:hAnsiTheme="minorHAnsi"/>
                <w:sz w:val="20"/>
                <w:szCs w:val="20"/>
              </w:rPr>
            </w:pPr>
          </w:p>
          <w:p w:rsidR="00B6629A" w:rsidRDefault="00B6629A" w:rsidP="00300C5B">
            <w:pPr>
              <w:widowControl w:val="0"/>
              <w:autoSpaceDE w:val="0"/>
              <w:autoSpaceDN w:val="0"/>
              <w:adjustRightInd w:val="0"/>
              <w:rPr>
                <w:rFonts w:asciiTheme="minorHAnsi" w:hAnsiTheme="minorHAnsi"/>
                <w:sz w:val="20"/>
                <w:szCs w:val="20"/>
              </w:rPr>
            </w:pPr>
          </w:p>
          <w:p w:rsidR="00B6629A" w:rsidRDefault="00B6629A" w:rsidP="00300C5B">
            <w:pPr>
              <w:widowControl w:val="0"/>
              <w:autoSpaceDE w:val="0"/>
              <w:autoSpaceDN w:val="0"/>
              <w:adjustRightInd w:val="0"/>
              <w:rPr>
                <w:rFonts w:asciiTheme="minorHAnsi" w:hAnsiTheme="minorHAnsi"/>
                <w:sz w:val="20"/>
                <w:szCs w:val="20"/>
              </w:rPr>
            </w:pPr>
          </w:p>
          <w:p w:rsidR="00B6629A" w:rsidRDefault="00A029A3"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III. Adjourn</w:t>
            </w:r>
          </w:p>
          <w:p w:rsidR="00F967E7" w:rsidRDefault="00F967E7" w:rsidP="00300C5B">
            <w:pPr>
              <w:widowControl w:val="0"/>
              <w:autoSpaceDE w:val="0"/>
              <w:autoSpaceDN w:val="0"/>
              <w:adjustRightInd w:val="0"/>
              <w:rPr>
                <w:rFonts w:asciiTheme="minorHAnsi" w:hAnsiTheme="minorHAnsi"/>
                <w:sz w:val="20"/>
                <w:szCs w:val="20"/>
              </w:rPr>
            </w:pPr>
          </w:p>
          <w:p w:rsidR="00F967E7" w:rsidRPr="008E0DF2" w:rsidRDefault="00F967E7" w:rsidP="00300C5B">
            <w:pPr>
              <w:widowControl w:val="0"/>
              <w:autoSpaceDE w:val="0"/>
              <w:autoSpaceDN w:val="0"/>
              <w:adjustRightInd w:val="0"/>
              <w:rPr>
                <w:rFonts w:asciiTheme="minorHAnsi" w:hAnsiTheme="minorHAnsi"/>
                <w:sz w:val="20"/>
                <w:szCs w:val="20"/>
              </w:rPr>
            </w:pPr>
          </w:p>
        </w:tc>
        <w:tc>
          <w:tcPr>
            <w:tcW w:w="6266" w:type="dxa"/>
          </w:tcPr>
          <w:p w:rsidR="00F967E7" w:rsidRPr="00F967E7" w:rsidRDefault="00B6629A" w:rsidP="00B6629A">
            <w:pPr>
              <w:rPr>
                <w:rFonts w:ascii="Calibri" w:hAnsi="Calibri"/>
                <w:color w:val="212121"/>
                <w:sz w:val="20"/>
                <w:szCs w:val="20"/>
              </w:rPr>
            </w:pPr>
            <w:r>
              <w:rPr>
                <w:rFonts w:ascii="Calibri" w:hAnsi="Calibri"/>
                <w:color w:val="212121"/>
                <w:sz w:val="20"/>
                <w:szCs w:val="20"/>
              </w:rPr>
              <w:t xml:space="preserve">Please see </w:t>
            </w:r>
            <w:r w:rsidRPr="00B6629A">
              <w:rPr>
                <w:rFonts w:ascii="Calibri" w:hAnsi="Calibri"/>
                <w:b/>
                <w:color w:val="212121"/>
                <w:sz w:val="20"/>
                <w:szCs w:val="20"/>
              </w:rPr>
              <w:t>Grade Forgiveness</w:t>
            </w:r>
            <w:r>
              <w:rPr>
                <w:rFonts w:ascii="Calibri" w:hAnsi="Calibri"/>
                <w:color w:val="212121"/>
                <w:sz w:val="20"/>
                <w:szCs w:val="20"/>
              </w:rPr>
              <w:t xml:space="preserve"> Attachment provided by Brenda Burton from the Registrar’s office: need proper language for approval</w:t>
            </w:r>
          </w:p>
          <w:p w:rsidR="00300C5B" w:rsidRDefault="00300C5B" w:rsidP="00300C5B">
            <w:pPr>
              <w:rPr>
                <w:rFonts w:ascii="Calibri" w:hAnsi="Calibri"/>
                <w:color w:val="212121"/>
                <w:sz w:val="20"/>
                <w:szCs w:val="20"/>
              </w:rPr>
            </w:pPr>
          </w:p>
          <w:p w:rsidR="00F2373A" w:rsidRDefault="00B6629A" w:rsidP="00300C5B">
            <w:pPr>
              <w:rPr>
                <w:rFonts w:ascii="Calibri" w:hAnsi="Calibri"/>
                <w:color w:val="212121"/>
                <w:sz w:val="20"/>
                <w:szCs w:val="20"/>
              </w:rPr>
            </w:pPr>
            <w:r>
              <w:rPr>
                <w:rFonts w:ascii="Calibri" w:hAnsi="Calibri"/>
                <w:color w:val="212121"/>
                <w:sz w:val="20"/>
                <w:szCs w:val="20"/>
              </w:rPr>
              <w:t>None Submitted to Date</w:t>
            </w:r>
          </w:p>
          <w:p w:rsidR="00300C5B" w:rsidRDefault="00300C5B" w:rsidP="00300C5B">
            <w:pPr>
              <w:rPr>
                <w:rFonts w:ascii="Calibri" w:hAnsi="Calibri"/>
                <w:color w:val="212121"/>
                <w:sz w:val="20"/>
                <w:szCs w:val="20"/>
              </w:rPr>
            </w:pPr>
            <w:r w:rsidRPr="00300C5B">
              <w:rPr>
                <w:rFonts w:ascii="Calibri" w:hAnsi="Calibri"/>
                <w:color w:val="212121"/>
                <w:sz w:val="20"/>
                <w:szCs w:val="20"/>
              </w:rPr>
              <w:t xml:space="preserve">      </w:t>
            </w:r>
          </w:p>
          <w:p w:rsidR="00B6629A" w:rsidRPr="00B6629A" w:rsidRDefault="00B6629A" w:rsidP="00A029A3">
            <w:pPr>
              <w:pStyle w:val="ListParagraph"/>
              <w:numPr>
                <w:ilvl w:val="0"/>
                <w:numId w:val="4"/>
              </w:numPr>
              <w:rPr>
                <w:rFonts w:ascii="Calibri" w:hAnsi="Calibri"/>
                <w:color w:val="212121"/>
                <w:sz w:val="20"/>
                <w:szCs w:val="20"/>
              </w:rPr>
            </w:pPr>
            <w:r w:rsidRPr="00B6629A">
              <w:rPr>
                <w:rFonts w:ascii="Calibri" w:hAnsi="Calibri"/>
                <w:color w:val="212121"/>
                <w:sz w:val="20"/>
                <w:szCs w:val="20"/>
              </w:rPr>
              <w:t>Working with Colleen Swain for a submission and approval of Special Ed Program</w:t>
            </w:r>
          </w:p>
          <w:p w:rsidR="00B6629A" w:rsidRDefault="00B6629A" w:rsidP="00A029A3">
            <w:pPr>
              <w:pStyle w:val="ListParagraph"/>
              <w:numPr>
                <w:ilvl w:val="0"/>
                <w:numId w:val="3"/>
              </w:numPr>
              <w:rPr>
                <w:rFonts w:ascii="Calibri" w:hAnsi="Calibri"/>
                <w:color w:val="212121"/>
                <w:sz w:val="20"/>
                <w:szCs w:val="20"/>
              </w:rPr>
            </w:pPr>
            <w:r>
              <w:rPr>
                <w:rFonts w:ascii="Calibri" w:hAnsi="Calibri"/>
                <w:color w:val="212121"/>
                <w:sz w:val="20"/>
                <w:szCs w:val="20"/>
              </w:rPr>
              <w:t>Need another form for catalog change</w:t>
            </w:r>
          </w:p>
          <w:p w:rsidR="00B6629A" w:rsidRDefault="00B6629A" w:rsidP="00A029A3">
            <w:pPr>
              <w:pStyle w:val="ListParagraph"/>
              <w:numPr>
                <w:ilvl w:val="0"/>
                <w:numId w:val="3"/>
              </w:numPr>
              <w:rPr>
                <w:rFonts w:ascii="Calibri" w:hAnsi="Calibri"/>
                <w:color w:val="212121"/>
                <w:sz w:val="20"/>
                <w:szCs w:val="20"/>
              </w:rPr>
            </w:pPr>
            <w:r>
              <w:rPr>
                <w:rFonts w:ascii="Calibri" w:hAnsi="Calibri"/>
                <w:color w:val="212121"/>
                <w:sz w:val="20"/>
                <w:szCs w:val="20"/>
              </w:rPr>
              <w:t>Two forms came forward in January</w:t>
            </w:r>
          </w:p>
          <w:p w:rsidR="00B6629A" w:rsidRDefault="00B6629A" w:rsidP="00B6629A">
            <w:pPr>
              <w:rPr>
                <w:rFonts w:ascii="Calibri" w:hAnsi="Calibri"/>
                <w:color w:val="212121"/>
                <w:sz w:val="20"/>
                <w:szCs w:val="20"/>
              </w:rPr>
            </w:pPr>
            <w:r>
              <w:rPr>
                <w:rFonts w:ascii="Calibri" w:hAnsi="Calibri"/>
                <w:color w:val="212121"/>
                <w:sz w:val="20"/>
                <w:szCs w:val="20"/>
              </w:rPr>
              <w:t xml:space="preserve">Dr. Fischer Asks for approval of special education of master of education </w:t>
            </w:r>
          </w:p>
          <w:p w:rsidR="00B6629A" w:rsidRDefault="00B6629A" w:rsidP="00A029A3">
            <w:pPr>
              <w:pStyle w:val="ListParagraph"/>
              <w:numPr>
                <w:ilvl w:val="0"/>
                <w:numId w:val="4"/>
              </w:numPr>
              <w:rPr>
                <w:rFonts w:ascii="Calibri" w:hAnsi="Calibri"/>
                <w:color w:val="212121"/>
                <w:sz w:val="20"/>
                <w:szCs w:val="20"/>
              </w:rPr>
            </w:pPr>
            <w:r>
              <w:rPr>
                <w:rFonts w:ascii="Calibri" w:hAnsi="Calibri"/>
                <w:color w:val="212121"/>
                <w:sz w:val="20"/>
                <w:szCs w:val="20"/>
              </w:rPr>
              <w:t>Dr. Geiger suggest Brenda have access to put notes when a faculty member enters a course at chair level</w:t>
            </w:r>
          </w:p>
          <w:p w:rsidR="00B6629A" w:rsidRDefault="00B6629A" w:rsidP="00A029A3">
            <w:pPr>
              <w:pStyle w:val="ListParagraph"/>
              <w:numPr>
                <w:ilvl w:val="0"/>
                <w:numId w:val="5"/>
              </w:numPr>
              <w:rPr>
                <w:rFonts w:ascii="Calibri" w:hAnsi="Calibri"/>
                <w:color w:val="212121"/>
                <w:sz w:val="20"/>
                <w:szCs w:val="20"/>
              </w:rPr>
            </w:pPr>
            <w:r>
              <w:rPr>
                <w:rFonts w:ascii="Calibri" w:hAnsi="Calibri"/>
                <w:color w:val="212121"/>
                <w:sz w:val="20"/>
                <w:szCs w:val="20"/>
              </w:rPr>
              <w:t>Dr. Fischer suggested maybe at the college committee curriculum level to have these courses discussed</w:t>
            </w:r>
          </w:p>
          <w:p w:rsidR="00B6629A" w:rsidRDefault="00B6629A" w:rsidP="00A029A3">
            <w:pPr>
              <w:pStyle w:val="ListParagraph"/>
              <w:numPr>
                <w:ilvl w:val="0"/>
                <w:numId w:val="5"/>
              </w:numPr>
              <w:rPr>
                <w:rFonts w:ascii="Calibri" w:hAnsi="Calibri"/>
                <w:color w:val="212121"/>
                <w:sz w:val="20"/>
                <w:szCs w:val="20"/>
              </w:rPr>
            </w:pPr>
            <w:r>
              <w:rPr>
                <w:rFonts w:ascii="Calibri" w:hAnsi="Calibri"/>
                <w:color w:val="212121"/>
                <w:sz w:val="20"/>
                <w:szCs w:val="20"/>
              </w:rPr>
              <w:t>Dr. Geiger and Brenda will work to help faculty know what has to be in a syllabus before approval</w:t>
            </w:r>
          </w:p>
          <w:p w:rsidR="00B6629A" w:rsidRDefault="00B6629A" w:rsidP="00A029A3">
            <w:pPr>
              <w:pStyle w:val="ListParagraph"/>
              <w:numPr>
                <w:ilvl w:val="0"/>
                <w:numId w:val="4"/>
              </w:numPr>
              <w:rPr>
                <w:rFonts w:ascii="Calibri" w:hAnsi="Calibri"/>
                <w:color w:val="212121"/>
                <w:sz w:val="20"/>
                <w:szCs w:val="20"/>
              </w:rPr>
            </w:pPr>
            <w:r>
              <w:rPr>
                <w:rFonts w:ascii="Calibri" w:hAnsi="Calibri"/>
                <w:color w:val="212121"/>
                <w:sz w:val="20"/>
                <w:szCs w:val="20"/>
              </w:rPr>
              <w:t>Question brought to attention: When a student enrolls under a catalog term, do they stay under that catalogs rules when enrolled regarding probation</w:t>
            </w:r>
          </w:p>
          <w:p w:rsidR="00B6629A" w:rsidRDefault="00B6629A" w:rsidP="00A029A3">
            <w:pPr>
              <w:pStyle w:val="ListParagraph"/>
              <w:numPr>
                <w:ilvl w:val="0"/>
                <w:numId w:val="6"/>
              </w:numPr>
              <w:rPr>
                <w:rFonts w:ascii="Calibri" w:hAnsi="Calibri"/>
                <w:color w:val="212121"/>
                <w:sz w:val="20"/>
                <w:szCs w:val="20"/>
              </w:rPr>
            </w:pPr>
            <w:r>
              <w:rPr>
                <w:rFonts w:ascii="Calibri" w:hAnsi="Calibri"/>
                <w:color w:val="212121"/>
                <w:sz w:val="20"/>
                <w:szCs w:val="20"/>
              </w:rPr>
              <w:t>Dr. Geiger says they will continue under the catalog which they entered and cannot switch back to old catalog rules as far as academic standing.</w:t>
            </w:r>
          </w:p>
          <w:p w:rsidR="00B6629A" w:rsidRDefault="00B6629A" w:rsidP="00A029A3">
            <w:pPr>
              <w:pStyle w:val="ListParagraph"/>
              <w:numPr>
                <w:ilvl w:val="0"/>
                <w:numId w:val="6"/>
              </w:numPr>
              <w:rPr>
                <w:rFonts w:ascii="Calibri" w:hAnsi="Calibri"/>
                <w:color w:val="212121"/>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-1964055</wp:posOffset>
                      </wp:positionH>
                      <wp:positionV relativeFrom="paragraph">
                        <wp:posOffset>252730</wp:posOffset>
                      </wp:positionV>
                      <wp:extent cx="74771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4771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F5AA7"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4.65pt,19.9pt" to="434.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" strokecolor="black [3213]"/>
                  </w:pict>
                </mc:Fallback>
              </mc:AlternateContent>
            </w:r>
            <w:r>
              <w:rPr>
                <w:rFonts w:ascii="Calibri" w:hAnsi="Calibri"/>
                <w:color w:val="212121"/>
                <w:sz w:val="20"/>
                <w:szCs w:val="20"/>
              </w:rPr>
              <w:t>Motioned for approval of this policy</w:t>
            </w:r>
          </w:p>
          <w:p w:rsidR="00B6629A" w:rsidRDefault="00B6629A" w:rsidP="00B6629A">
            <w:pPr>
              <w:rPr>
                <w:rFonts w:ascii="Calibri" w:hAnsi="Calibri"/>
                <w:color w:val="212121"/>
                <w:sz w:val="20"/>
                <w:szCs w:val="20"/>
              </w:rPr>
            </w:pPr>
          </w:p>
          <w:p w:rsidR="00B6629A" w:rsidRDefault="00B6629A" w:rsidP="00B6629A">
            <w:pPr>
              <w:rPr>
                <w:rFonts w:ascii="Calibri" w:hAnsi="Calibri"/>
                <w:color w:val="212121"/>
                <w:sz w:val="20"/>
                <w:szCs w:val="20"/>
              </w:rPr>
            </w:pPr>
          </w:p>
          <w:p w:rsidR="00A029A3" w:rsidRPr="00B6629A" w:rsidRDefault="00A029A3" w:rsidP="00B6629A">
            <w:pPr>
              <w:rPr>
                <w:rFonts w:ascii="Calibri" w:hAnsi="Calibri"/>
                <w:color w:val="212121"/>
                <w:sz w:val="20"/>
                <w:szCs w:val="20"/>
              </w:rPr>
            </w:pPr>
            <w:r>
              <w:rPr>
                <w:rFonts w:ascii="Calibri" w:hAnsi="Calibri"/>
                <w:color w:val="212121"/>
                <w:sz w:val="20"/>
                <w:szCs w:val="20"/>
              </w:rPr>
              <w:t>Moved by Dr. Fischer, 2</w:t>
            </w:r>
            <w:r w:rsidRPr="00A029A3">
              <w:rPr>
                <w:rFonts w:ascii="Calibri" w:hAnsi="Calibri"/>
                <w:color w:val="212121"/>
                <w:sz w:val="20"/>
                <w:szCs w:val="20"/>
                <w:vertAlign w:val="superscript"/>
              </w:rPr>
              <w:t>nd</w:t>
            </w:r>
            <w:r>
              <w:rPr>
                <w:rFonts w:ascii="Calibri" w:hAnsi="Calibri"/>
                <w:color w:val="212121"/>
                <w:sz w:val="20"/>
                <w:szCs w:val="20"/>
              </w:rPr>
              <w:t xml:space="preserve"> by Mark Lewis</w:t>
            </w:r>
          </w:p>
        </w:tc>
        <w:tc>
          <w:tcPr>
            <w:tcW w:w="2520" w:type="dxa"/>
          </w:tcPr>
          <w:p w:rsidR="00AF4B91" w:rsidRDefault="00AF4B91" w:rsidP="002A2F38">
            <w:pPr>
              <w:rPr>
                <w:rFonts w:asciiTheme="minorHAnsi" w:hAnsiTheme="minorHAnsi"/>
                <w:sz w:val="20"/>
                <w:szCs w:val="20"/>
              </w:rPr>
            </w:pPr>
          </w:p>
          <w:p w:rsidR="00AF4B91" w:rsidRDefault="00AF4B9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D55F4" w:rsidRDefault="008D55F4"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B6629A" w:rsidP="00300C5B">
            <w:pPr>
              <w:rPr>
                <w:rFonts w:asciiTheme="minorHAnsi" w:hAnsiTheme="minorHAnsi"/>
                <w:sz w:val="20"/>
                <w:szCs w:val="20"/>
              </w:rPr>
            </w:pPr>
            <w:r>
              <w:rPr>
                <w:rFonts w:asciiTheme="minorHAnsi" w:hAnsiTheme="minorHAnsi"/>
                <w:sz w:val="20"/>
                <w:szCs w:val="20"/>
              </w:rPr>
              <w:t>Unanimous approval</w:t>
            </w: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B6629A" w:rsidP="00300C5B">
            <w:pPr>
              <w:rPr>
                <w:rFonts w:asciiTheme="minorHAnsi" w:hAnsiTheme="minorHAnsi"/>
                <w:sz w:val="20"/>
                <w:szCs w:val="20"/>
              </w:rPr>
            </w:pPr>
            <w:r>
              <w:rPr>
                <w:rFonts w:asciiTheme="minorHAnsi" w:hAnsiTheme="minorHAnsi"/>
                <w:sz w:val="20"/>
                <w:szCs w:val="20"/>
              </w:rPr>
              <w:t>Unanimous approval</w:t>
            </w: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A029A3" w:rsidRPr="00300C5B" w:rsidRDefault="00A029A3" w:rsidP="00300C5B">
            <w:pPr>
              <w:rPr>
                <w:rFonts w:asciiTheme="minorHAnsi" w:hAnsiTheme="minorHAnsi"/>
                <w:sz w:val="20"/>
                <w:szCs w:val="20"/>
              </w:rPr>
            </w:pPr>
            <w:r>
              <w:rPr>
                <w:rFonts w:asciiTheme="minorHAnsi" w:hAnsiTheme="minorHAnsi"/>
                <w:sz w:val="20"/>
                <w:szCs w:val="20"/>
              </w:rPr>
              <w:t>2:21 p.m.</w:t>
            </w:r>
          </w:p>
        </w:tc>
      </w:tr>
    </w:tbl>
    <w:p w:rsidR="00300C5B" w:rsidRDefault="00300C5B">
      <w:r>
        <w:rPr>
          <w:noProof/>
        </w:rPr>
        <mc:AlternateContent>
          <mc:Choice Requires="wps">
            <w:drawing>
              <wp:anchor distT="0" distB="0" distL="114300" distR="114300" simplePos="0" relativeHeight="251661312" behindDoc="0" locked="0" layoutInCell="1" allowOverlap="1">
                <wp:simplePos x="0" y="0"/>
                <wp:positionH relativeFrom="margin">
                  <wp:posOffset>-314325</wp:posOffset>
                </wp:positionH>
                <wp:positionV relativeFrom="paragraph">
                  <wp:posOffset>-63500</wp:posOffset>
                </wp:positionV>
                <wp:extent cx="9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4639D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5pt" to="-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jwswEAALQDAAAOAAAAZHJzL2Uyb0RvYy54bWysU8GO0zAQvSPxD5bvNGlXiyB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" strokecolor="black [3040]">
                <w10:wrap anchorx="margin"/>
              </v:line>
            </w:pict>
          </mc:Fallback>
        </mc:AlternateContent>
      </w:r>
    </w:p>
    <w:p w:rsidR="00300C5B" w:rsidRDefault="00300C5B"/>
    <w:p w:rsidR="00A042FB" w:rsidRDefault="00A042FB"/>
    <w:p w:rsidR="00EB331D" w:rsidRDefault="00EB331D">
      <w:bookmarkStart w:id="0" w:name="_GoBack"/>
      <w:bookmarkEnd w:id="0"/>
    </w:p>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r>
        <w:t>*Attachment:</w:t>
      </w:r>
      <w:r w:rsidR="006D6BA3">
        <w:t xml:space="preserve"> Effective Fall 2017</w:t>
      </w:r>
    </w:p>
    <w:p w:rsidR="00EB331D" w:rsidRDefault="00EB331D"/>
    <w:p w:rsidR="00EB331D" w:rsidRPr="00EB331D" w:rsidRDefault="00EB331D" w:rsidP="00EB331D">
      <w:pPr>
        <w:spacing w:after="160" w:line="259" w:lineRule="auto"/>
        <w:rPr>
          <w:rFonts w:ascii="Calibri Light" w:eastAsia="Calibri" w:hAnsi="Calibri Light"/>
          <w:b/>
          <w:sz w:val="32"/>
          <w:szCs w:val="32"/>
        </w:rPr>
      </w:pPr>
      <w:r w:rsidRPr="00EB331D">
        <w:rPr>
          <w:rFonts w:ascii="Calibri Light" w:eastAsia="Calibri" w:hAnsi="Calibri Light"/>
          <w:b/>
          <w:sz w:val="32"/>
          <w:szCs w:val="32"/>
        </w:rPr>
        <w:t>Graduate Academic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graduate student who has a cumulative grade point average of less than 3.0 will be placed on academic probation. For the purposes of determining compliance with the policies of academic probation, all summer sessions are treated as one semester.</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placed on probation will automatically be dropped from the subsequent semester. Students will need to meet with their advisor, in-person or via Patriot email, and secure approval on the Graduate Student Probation Petition for Readmission form. (</w:t>
      </w:r>
      <w:hyperlink r:id="rId8" w:history="1">
        <w:r w:rsidRPr="00EB331D">
          <w:rPr>
            <w:rFonts w:ascii="Calibri Light" w:eastAsia="Calibri" w:hAnsi="Calibri Light"/>
            <w:color w:val="0563C1"/>
            <w:u w:val="single"/>
          </w:rPr>
          <w:t>https://www.uttyler.edu/registrar/forms/GRAD%20Probation%20WEB%20Version.pdf</w:t>
        </w:r>
      </w:hyperlink>
      <w:r w:rsidRPr="00EB331D">
        <w:rPr>
          <w:rFonts w:ascii="Calibri Light" w:eastAsia="Calibri" w:hAnsi="Calibri Light"/>
        </w:rPr>
        <w: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must submit the form to the Enrollment Services Center before they can be re-enrolled, and should not register for more than nine hours (or fewer, at the discretion of the academic department.)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on academic probation must earn a minimum cumulative grade point average of 3.0 or above in the subsequent semester. Failure to do so results in the continued probation. Students placed on continued probation will also be dropped from the subsequent semester and must follow the same procedure to re-enroll as described above for students placed on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Grade points earned at other institutions are not used in computing the grade point average and may not be used to remove a deficiency. A student who leaves the University on academic probation or continued probation will be readmitted on academic probation or continued probation even if he or she has attended another institution in the interim.</w:t>
      </w:r>
    </w:p>
    <w:p w:rsidR="00EB331D" w:rsidRPr="00EB331D" w:rsidRDefault="00EB331D" w:rsidP="00EB331D">
      <w:pPr>
        <w:spacing w:after="160" w:line="259" w:lineRule="auto"/>
        <w:rPr>
          <w:rFonts w:ascii="Calibri Light" w:eastAsia="Calibri" w:hAnsi="Calibri Light"/>
          <w:sz w:val="32"/>
          <w:szCs w:val="32"/>
        </w:rPr>
      </w:pPr>
      <w:r w:rsidRPr="00EB331D">
        <w:rPr>
          <w:rFonts w:ascii="Calibri Light" w:eastAsia="Calibri" w:hAnsi="Calibri Light"/>
          <w:b/>
          <w:sz w:val="32"/>
          <w:szCs w:val="32"/>
        </w:rPr>
        <w:t>Graduate Academic Suspension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 xml:space="preserve">Students on Continued probation must earn a minimum cumulative grade point average of 3.0 or above in the subsequent semester. A graduate student will be suspended from the University for one semester or full </w:t>
      </w:r>
      <w:r w:rsidRPr="00EB331D">
        <w:rPr>
          <w:rFonts w:ascii="Calibri Light" w:eastAsia="Calibri" w:hAnsi="Calibri Light"/>
        </w:rPr>
        <w:lastRenderedPageBreak/>
        <w:t>summer for failure to meet the terms of continued probation. A student suspended from the University for the first time must receive approval for readmission from the program advisor and the appropriate dean.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student readmitted to the University after having been suspended must complete a Graduate Student Suspension Petition for Readmission form, with signatures from both their academic advisor and the appropriate college dean, to register, the student will return on final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returning from suspension and on final probation must earn a minimum cumulative grade point average of 3.0 or above in the subsequent semester. Failure to do so will result in permanent dismissal from the graduate school program and the University.</w:t>
      </w:r>
    </w:p>
    <w:p w:rsidR="003B726E"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currently on probation/suspension will</w:t>
      </w:r>
      <w:r>
        <w:rPr>
          <w:rFonts w:ascii="Calibri Light" w:eastAsia="Calibri" w:hAnsi="Calibri Light"/>
        </w:rPr>
        <w:t xml:space="preserve"> finish under the current policy.</w:t>
      </w:r>
    </w:p>
    <w:sectPr w:rsidR="003B726E" w:rsidRPr="00EB331D" w:rsidSect="009F65B8">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A029A3">
          <w:rPr>
            <w:noProof/>
          </w:rPr>
          <w:t>5</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297A75">
                                <w:rPr>
                                  <w:rFonts w:asciiTheme="minorHAnsi" w:hAnsiTheme="minorHAnsi"/>
                                </w:rPr>
                                <w:t>February 10</w:t>
                              </w:r>
                              <w:r w:rsidR="00F946AA">
                                <w:rPr>
                                  <w:rFonts w:asciiTheme="minorHAnsi" w:hAnsiTheme="minorHAnsi"/>
                                </w:rPr>
                                <w:t>,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297A75">
                          <w:rPr>
                            <w:rFonts w:asciiTheme="minorHAnsi" w:hAnsiTheme="minorHAnsi"/>
                          </w:rPr>
                          <w:t>February 10</w:t>
                        </w:r>
                        <w:r w:rsidR="00F946AA">
                          <w:rPr>
                            <w:rFonts w:asciiTheme="minorHAnsi" w:hAnsiTheme="minorHAnsi"/>
                          </w:rPr>
                          <w:t>,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9FB08D3"/>
    <w:multiLevelType w:val="hybridMultilevel"/>
    <w:tmpl w:val="8D0C6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355F40"/>
    <w:multiLevelType w:val="hybridMultilevel"/>
    <w:tmpl w:val="58A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18F5"/>
    <w:multiLevelType w:val="hybridMultilevel"/>
    <w:tmpl w:val="44B65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CE03F2"/>
    <w:multiLevelType w:val="hybridMultilevel"/>
    <w:tmpl w:val="23A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36D61"/>
    <w:multiLevelType w:val="hybridMultilevel"/>
    <w:tmpl w:val="6568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0E22"/>
    <w:rsid w:val="0004209C"/>
    <w:rsid w:val="00044FB5"/>
    <w:rsid w:val="00091A2B"/>
    <w:rsid w:val="000A741E"/>
    <w:rsid w:val="000B70E2"/>
    <w:rsid w:val="000B7F84"/>
    <w:rsid w:val="000C6BBC"/>
    <w:rsid w:val="000D2D78"/>
    <w:rsid w:val="000D788B"/>
    <w:rsid w:val="000F1549"/>
    <w:rsid w:val="000F182F"/>
    <w:rsid w:val="00116B36"/>
    <w:rsid w:val="00125881"/>
    <w:rsid w:val="00127D1A"/>
    <w:rsid w:val="00151DA0"/>
    <w:rsid w:val="00154AB6"/>
    <w:rsid w:val="00180D57"/>
    <w:rsid w:val="001D1340"/>
    <w:rsid w:val="002023D6"/>
    <w:rsid w:val="0022374C"/>
    <w:rsid w:val="00226051"/>
    <w:rsid w:val="002312A7"/>
    <w:rsid w:val="00235B11"/>
    <w:rsid w:val="00241787"/>
    <w:rsid w:val="0025210F"/>
    <w:rsid w:val="00261B2D"/>
    <w:rsid w:val="0026353E"/>
    <w:rsid w:val="00267E64"/>
    <w:rsid w:val="002778BB"/>
    <w:rsid w:val="00297A75"/>
    <w:rsid w:val="002A2F38"/>
    <w:rsid w:val="002A5F18"/>
    <w:rsid w:val="002A7873"/>
    <w:rsid w:val="00300C5B"/>
    <w:rsid w:val="00345DC1"/>
    <w:rsid w:val="00363016"/>
    <w:rsid w:val="00364735"/>
    <w:rsid w:val="00372D8F"/>
    <w:rsid w:val="003B276A"/>
    <w:rsid w:val="003B726E"/>
    <w:rsid w:val="003D7825"/>
    <w:rsid w:val="003E08EB"/>
    <w:rsid w:val="003F421C"/>
    <w:rsid w:val="00414C98"/>
    <w:rsid w:val="004264A1"/>
    <w:rsid w:val="00433272"/>
    <w:rsid w:val="004410D8"/>
    <w:rsid w:val="00451052"/>
    <w:rsid w:val="00476AB2"/>
    <w:rsid w:val="00477EA9"/>
    <w:rsid w:val="00495BC6"/>
    <w:rsid w:val="004C1902"/>
    <w:rsid w:val="004E004F"/>
    <w:rsid w:val="005046DF"/>
    <w:rsid w:val="005138E9"/>
    <w:rsid w:val="00524351"/>
    <w:rsid w:val="00534C6E"/>
    <w:rsid w:val="005370EB"/>
    <w:rsid w:val="00573961"/>
    <w:rsid w:val="005A5346"/>
    <w:rsid w:val="005A5F38"/>
    <w:rsid w:val="005A64CD"/>
    <w:rsid w:val="005B2162"/>
    <w:rsid w:val="005B5654"/>
    <w:rsid w:val="005D326F"/>
    <w:rsid w:val="005E0B2E"/>
    <w:rsid w:val="005E3303"/>
    <w:rsid w:val="005E56D5"/>
    <w:rsid w:val="005E7B13"/>
    <w:rsid w:val="006056F1"/>
    <w:rsid w:val="006075C6"/>
    <w:rsid w:val="00610396"/>
    <w:rsid w:val="006128B9"/>
    <w:rsid w:val="00620DAD"/>
    <w:rsid w:val="00623F25"/>
    <w:rsid w:val="006451BF"/>
    <w:rsid w:val="00651523"/>
    <w:rsid w:val="00670381"/>
    <w:rsid w:val="006A3709"/>
    <w:rsid w:val="006B110E"/>
    <w:rsid w:val="006C07E9"/>
    <w:rsid w:val="006C0888"/>
    <w:rsid w:val="006D26D1"/>
    <w:rsid w:val="006D6BA3"/>
    <w:rsid w:val="00743C60"/>
    <w:rsid w:val="00747CAF"/>
    <w:rsid w:val="007507B7"/>
    <w:rsid w:val="00753D7D"/>
    <w:rsid w:val="00756643"/>
    <w:rsid w:val="00757D10"/>
    <w:rsid w:val="007706F8"/>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77C59"/>
    <w:rsid w:val="00981B8E"/>
    <w:rsid w:val="009A3A3D"/>
    <w:rsid w:val="009A3D2B"/>
    <w:rsid w:val="009A46D8"/>
    <w:rsid w:val="009A70F8"/>
    <w:rsid w:val="009E1098"/>
    <w:rsid w:val="009F65B8"/>
    <w:rsid w:val="00A029A3"/>
    <w:rsid w:val="00A042FB"/>
    <w:rsid w:val="00A156B4"/>
    <w:rsid w:val="00A47DB6"/>
    <w:rsid w:val="00A50052"/>
    <w:rsid w:val="00A74078"/>
    <w:rsid w:val="00A7494C"/>
    <w:rsid w:val="00A85CFD"/>
    <w:rsid w:val="00AD0111"/>
    <w:rsid w:val="00AD1EA5"/>
    <w:rsid w:val="00AE25A2"/>
    <w:rsid w:val="00AF193A"/>
    <w:rsid w:val="00AF4B91"/>
    <w:rsid w:val="00B021C9"/>
    <w:rsid w:val="00B25872"/>
    <w:rsid w:val="00B25939"/>
    <w:rsid w:val="00B3024F"/>
    <w:rsid w:val="00B52FB4"/>
    <w:rsid w:val="00B61855"/>
    <w:rsid w:val="00B63BA4"/>
    <w:rsid w:val="00B6629A"/>
    <w:rsid w:val="00B77FD1"/>
    <w:rsid w:val="00B83B34"/>
    <w:rsid w:val="00B85C7C"/>
    <w:rsid w:val="00B92327"/>
    <w:rsid w:val="00BC0B76"/>
    <w:rsid w:val="00BC37C3"/>
    <w:rsid w:val="00BC6386"/>
    <w:rsid w:val="00BE5DD0"/>
    <w:rsid w:val="00BE6FCA"/>
    <w:rsid w:val="00BF4164"/>
    <w:rsid w:val="00C06AB2"/>
    <w:rsid w:val="00C2008B"/>
    <w:rsid w:val="00C24678"/>
    <w:rsid w:val="00C304F3"/>
    <w:rsid w:val="00C450BA"/>
    <w:rsid w:val="00C70896"/>
    <w:rsid w:val="00C74052"/>
    <w:rsid w:val="00C77A0A"/>
    <w:rsid w:val="00C9299E"/>
    <w:rsid w:val="00C97A29"/>
    <w:rsid w:val="00CA1F34"/>
    <w:rsid w:val="00CC1774"/>
    <w:rsid w:val="00CC3CF6"/>
    <w:rsid w:val="00CD3DA9"/>
    <w:rsid w:val="00CE0450"/>
    <w:rsid w:val="00CE1F83"/>
    <w:rsid w:val="00CE79FD"/>
    <w:rsid w:val="00CF6056"/>
    <w:rsid w:val="00D04326"/>
    <w:rsid w:val="00D05A80"/>
    <w:rsid w:val="00D06CC9"/>
    <w:rsid w:val="00D260FD"/>
    <w:rsid w:val="00D27B2F"/>
    <w:rsid w:val="00D75587"/>
    <w:rsid w:val="00D77C77"/>
    <w:rsid w:val="00D85511"/>
    <w:rsid w:val="00DD2500"/>
    <w:rsid w:val="00DD4CE7"/>
    <w:rsid w:val="00DF421D"/>
    <w:rsid w:val="00E034C8"/>
    <w:rsid w:val="00E04B92"/>
    <w:rsid w:val="00E23A57"/>
    <w:rsid w:val="00E23B29"/>
    <w:rsid w:val="00E3510C"/>
    <w:rsid w:val="00E435A7"/>
    <w:rsid w:val="00E52F1E"/>
    <w:rsid w:val="00E612E9"/>
    <w:rsid w:val="00E75ACB"/>
    <w:rsid w:val="00E845C1"/>
    <w:rsid w:val="00E900E3"/>
    <w:rsid w:val="00EB331D"/>
    <w:rsid w:val="00EB37D1"/>
    <w:rsid w:val="00EB6AD6"/>
    <w:rsid w:val="00F2373A"/>
    <w:rsid w:val="00F340C1"/>
    <w:rsid w:val="00F42C25"/>
    <w:rsid w:val="00F74217"/>
    <w:rsid w:val="00F80D29"/>
    <w:rsid w:val="00F8518D"/>
    <w:rsid w:val="00F91779"/>
    <w:rsid w:val="00F9465F"/>
    <w:rsid w:val="00F946AA"/>
    <w:rsid w:val="00F967E7"/>
    <w:rsid w:val="00F97570"/>
    <w:rsid w:val="00F97F01"/>
    <w:rsid w:val="00FA6421"/>
    <w:rsid w:val="00FC27CB"/>
    <w:rsid w:val="00FC7A69"/>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paragraph" w:customStyle="1" w:styleId="paragraph">
    <w:name w:val="paragraph"/>
    <w:basedOn w:val="Normal"/>
    <w:rsid w:val="00747CAF"/>
    <w:pPr>
      <w:spacing w:before="100" w:beforeAutospacing="1" w:after="100" w:afterAutospacing="1"/>
    </w:pPr>
  </w:style>
  <w:style w:type="character" w:customStyle="1" w:styleId="normaltextrun">
    <w:name w:val="normaltextrun"/>
    <w:basedOn w:val="DefaultParagraphFont"/>
    <w:rsid w:val="00747CAF"/>
  </w:style>
  <w:style w:type="character" w:customStyle="1" w:styleId="eop">
    <w:name w:val="eop"/>
    <w:basedOn w:val="DefaultParagraphFont"/>
    <w:rsid w:val="00747CAF"/>
  </w:style>
  <w:style w:type="character" w:customStyle="1" w:styleId="apple-converted-space">
    <w:name w:val="apple-converted-space"/>
    <w:basedOn w:val="DefaultParagraphFont"/>
    <w:rsid w:val="0074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3089">
      <w:bodyDiv w:val="1"/>
      <w:marLeft w:val="0"/>
      <w:marRight w:val="0"/>
      <w:marTop w:val="0"/>
      <w:marBottom w:val="0"/>
      <w:divBdr>
        <w:top w:val="none" w:sz="0" w:space="0" w:color="auto"/>
        <w:left w:val="none" w:sz="0" w:space="0" w:color="auto"/>
        <w:bottom w:val="none" w:sz="0" w:space="0" w:color="auto"/>
        <w:right w:val="none" w:sz="0" w:space="0" w:color="auto"/>
      </w:divBdr>
    </w:div>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gistrar/forms/GRAD%20Probation%20WEB%20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6D0E-C042-47A6-A36F-7C4D309A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University of Texas at Tyler Graduate Council February 10, 2017 1:00-3:00 pm</vt:lpstr>
    </vt:vector>
  </TitlesOfParts>
  <Company>The University of Texas at Tyler</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February 10, 2017 1:00-3:00 pm</dc:title>
  <dc:creator>Scott Marzilli</dc:creator>
  <cp:lastModifiedBy>Chelsea Miller</cp:lastModifiedBy>
  <cp:revision>3</cp:revision>
  <cp:lastPrinted>2017-01-28T19:31:00Z</cp:lastPrinted>
  <dcterms:created xsi:type="dcterms:W3CDTF">2017-04-13T20:55:00Z</dcterms:created>
  <dcterms:modified xsi:type="dcterms:W3CDTF">2017-04-14T15:29:00Z</dcterms:modified>
</cp:coreProperties>
</file>