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44" w:rsidRPr="003759F8" w:rsidRDefault="00126144" w:rsidP="00126144">
      <w:pPr>
        <w:pStyle w:val="Default"/>
        <w:jc w:val="center"/>
        <w:rPr>
          <w:rFonts w:ascii="Garamond" w:hAnsi="Garamond"/>
        </w:rPr>
      </w:pPr>
      <w:bookmarkStart w:id="0" w:name="_GoBack"/>
      <w:bookmarkEnd w:id="0"/>
      <w:r w:rsidRPr="003759F8">
        <w:rPr>
          <w:rFonts w:ascii="Garamond" w:hAnsi="Garamond"/>
          <w:b/>
        </w:rPr>
        <w:t>English 4320 Romantic Literature</w:t>
      </w:r>
    </w:p>
    <w:p w:rsidR="00126144" w:rsidRPr="003759F8" w:rsidRDefault="00126144" w:rsidP="00126144">
      <w:pPr>
        <w:spacing w:after="0" w:line="240" w:lineRule="auto"/>
        <w:jc w:val="center"/>
        <w:rPr>
          <w:b/>
          <w:color w:val="FF0000"/>
          <w:sz w:val="22"/>
          <w:szCs w:val="22"/>
        </w:rPr>
      </w:pPr>
      <w:r w:rsidRPr="002D27D0">
        <w:rPr>
          <w:b/>
          <w:sz w:val="22"/>
          <w:szCs w:val="22"/>
        </w:rPr>
        <w:t xml:space="preserve">Spring 2019, MWF </w:t>
      </w:r>
      <w:r w:rsidR="002E4C4D" w:rsidRPr="002D27D0">
        <w:rPr>
          <w:b/>
          <w:sz w:val="22"/>
          <w:szCs w:val="22"/>
        </w:rPr>
        <w:t>11:15-12:10</w:t>
      </w:r>
      <w:r w:rsidRPr="002D27D0">
        <w:rPr>
          <w:b/>
          <w:sz w:val="22"/>
          <w:szCs w:val="22"/>
        </w:rPr>
        <w:t>, HPR 248</w:t>
      </w:r>
    </w:p>
    <w:p w:rsidR="00126144" w:rsidRPr="005648DB" w:rsidRDefault="00126144" w:rsidP="00126144">
      <w:pPr>
        <w:spacing w:after="0" w:line="240" w:lineRule="auto"/>
        <w:rPr>
          <w:sz w:val="22"/>
          <w:szCs w:val="22"/>
        </w:rPr>
      </w:pPr>
    </w:p>
    <w:p w:rsidR="00126144" w:rsidRPr="005648DB" w:rsidRDefault="00126144" w:rsidP="00126144">
      <w:pPr>
        <w:spacing w:after="0" w:line="240" w:lineRule="auto"/>
        <w:rPr>
          <w:sz w:val="22"/>
          <w:szCs w:val="22"/>
        </w:rPr>
      </w:pPr>
      <w:r w:rsidRPr="005648DB">
        <w:rPr>
          <w:sz w:val="22"/>
          <w:szCs w:val="22"/>
        </w:rPr>
        <w:t xml:space="preserve">Dr. Catherine Ross </w:t>
      </w:r>
    </w:p>
    <w:p w:rsidR="00126144" w:rsidRPr="005648DB" w:rsidRDefault="00126144" w:rsidP="00126144">
      <w:pPr>
        <w:spacing w:after="0" w:line="240" w:lineRule="auto"/>
        <w:rPr>
          <w:sz w:val="22"/>
          <w:szCs w:val="22"/>
        </w:rPr>
      </w:pPr>
      <w:r w:rsidRPr="005648DB">
        <w:rPr>
          <w:sz w:val="22"/>
          <w:szCs w:val="22"/>
        </w:rPr>
        <w:t>Office: CAS 135A</w:t>
      </w:r>
    </w:p>
    <w:p w:rsidR="00126144" w:rsidRDefault="00126144" w:rsidP="00126144">
      <w:pPr>
        <w:spacing w:after="0" w:line="240" w:lineRule="auto"/>
        <w:rPr>
          <w:sz w:val="22"/>
          <w:szCs w:val="22"/>
        </w:rPr>
      </w:pPr>
      <w:r w:rsidRPr="005648DB">
        <w:rPr>
          <w:sz w:val="22"/>
          <w:szCs w:val="22"/>
        </w:rPr>
        <w:t>Office Hours: 10:00-11:00 MWF and by appointment</w:t>
      </w:r>
    </w:p>
    <w:p w:rsidR="00126144" w:rsidRPr="005648DB" w:rsidRDefault="00126144" w:rsidP="00126144">
      <w:pPr>
        <w:spacing w:after="0" w:line="240" w:lineRule="auto"/>
        <w:rPr>
          <w:sz w:val="22"/>
          <w:szCs w:val="22"/>
        </w:rPr>
      </w:pPr>
      <w:r w:rsidRPr="005648DB">
        <w:rPr>
          <w:sz w:val="22"/>
          <w:szCs w:val="22"/>
        </w:rPr>
        <w:t xml:space="preserve">You may also visit with me, by appointment, via ZOOM: </w:t>
      </w:r>
      <w:r w:rsidRPr="005648DB">
        <w:rPr>
          <w:rStyle w:val="pull-left"/>
          <w:sz w:val="22"/>
          <w:szCs w:val="22"/>
        </w:rPr>
        <w:t xml:space="preserve"> </w:t>
      </w:r>
      <w:hyperlink r:id="rId7" w:tgtFrame="_blank" w:history="1">
        <w:r w:rsidRPr="005648DB">
          <w:rPr>
            <w:rStyle w:val="Hyperlink"/>
            <w:sz w:val="22"/>
            <w:szCs w:val="22"/>
          </w:rPr>
          <w:t>https://uttyler.zoom.us/my/c.ross</w:t>
        </w:r>
      </w:hyperlink>
    </w:p>
    <w:p w:rsidR="00126144" w:rsidRPr="005648DB" w:rsidRDefault="00126144" w:rsidP="00126144">
      <w:pPr>
        <w:spacing w:after="0" w:line="240" w:lineRule="auto"/>
        <w:rPr>
          <w:sz w:val="22"/>
          <w:szCs w:val="22"/>
        </w:rPr>
      </w:pPr>
      <w:r w:rsidRPr="005648DB">
        <w:rPr>
          <w:sz w:val="22"/>
          <w:szCs w:val="22"/>
        </w:rPr>
        <w:t xml:space="preserve">Office Phone:  903-566-7275   </w:t>
      </w:r>
    </w:p>
    <w:p w:rsidR="00126144" w:rsidRDefault="00126144" w:rsidP="00126144">
      <w:pPr>
        <w:spacing w:after="0" w:line="240" w:lineRule="auto"/>
        <w:rPr>
          <w:sz w:val="22"/>
          <w:szCs w:val="22"/>
        </w:rPr>
      </w:pPr>
      <w:r w:rsidRPr="00C05136">
        <w:rPr>
          <w:rStyle w:val="Hyperlink"/>
          <w:color w:val="auto"/>
          <w:sz w:val="22"/>
          <w:szCs w:val="22"/>
          <w:u w:val="none"/>
        </w:rPr>
        <w:t xml:space="preserve">Email address:  </w:t>
      </w:r>
      <w:hyperlink r:id="rId8" w:history="1">
        <w:r w:rsidRPr="005648DB">
          <w:rPr>
            <w:rStyle w:val="Hyperlink"/>
            <w:sz w:val="22"/>
            <w:szCs w:val="22"/>
          </w:rPr>
          <w:t>cross@uttyler.edu</w:t>
        </w:r>
      </w:hyperlink>
      <w:r w:rsidRPr="005648DB">
        <w:rPr>
          <w:sz w:val="22"/>
          <w:szCs w:val="22"/>
        </w:rPr>
        <w:t xml:space="preserve"> </w:t>
      </w:r>
    </w:p>
    <w:p w:rsidR="00126144" w:rsidRDefault="00126144" w:rsidP="00126144">
      <w:pPr>
        <w:spacing w:after="0" w:line="240" w:lineRule="auto"/>
        <w:rPr>
          <w:sz w:val="22"/>
          <w:szCs w:val="22"/>
        </w:rPr>
      </w:pPr>
      <w:r w:rsidRPr="005648DB">
        <w:rPr>
          <w:sz w:val="22"/>
          <w:szCs w:val="22"/>
        </w:rPr>
        <w:t xml:space="preserve">I can usually respond to emails on the same day, if they are sent before 10 PM.  </w:t>
      </w:r>
    </w:p>
    <w:p w:rsidR="00126144" w:rsidRPr="005648DB" w:rsidRDefault="00126144" w:rsidP="00126144">
      <w:pPr>
        <w:spacing w:after="0" w:line="240" w:lineRule="auto"/>
        <w:rPr>
          <w:sz w:val="22"/>
          <w:szCs w:val="22"/>
        </w:rPr>
      </w:pPr>
    </w:p>
    <w:p w:rsidR="00126144" w:rsidRPr="005648DB" w:rsidRDefault="00126144" w:rsidP="00126144">
      <w:pPr>
        <w:spacing w:after="0" w:line="240" w:lineRule="auto"/>
        <w:rPr>
          <w:sz w:val="22"/>
          <w:szCs w:val="22"/>
        </w:rPr>
      </w:pPr>
      <w:r w:rsidRPr="005648DB">
        <w:rPr>
          <w:sz w:val="22"/>
          <w:szCs w:val="22"/>
        </w:rPr>
        <w:t>Research Librarian:  Ms. Vandy Dubre</w:t>
      </w:r>
    </w:p>
    <w:p w:rsidR="00126144" w:rsidRPr="005648DB" w:rsidRDefault="00126144" w:rsidP="00126144">
      <w:pPr>
        <w:spacing w:after="0" w:line="240" w:lineRule="auto"/>
        <w:rPr>
          <w:sz w:val="22"/>
          <w:szCs w:val="22"/>
        </w:rPr>
      </w:pPr>
      <w:r w:rsidRPr="005648DB">
        <w:rPr>
          <w:sz w:val="22"/>
          <w:szCs w:val="22"/>
        </w:rPr>
        <w:t xml:space="preserve">LIB 214 </w:t>
      </w:r>
    </w:p>
    <w:p w:rsidR="00126144" w:rsidRPr="005648DB" w:rsidRDefault="00BB57B9" w:rsidP="00126144">
      <w:pPr>
        <w:spacing w:after="0" w:line="240" w:lineRule="auto"/>
        <w:rPr>
          <w:sz w:val="22"/>
          <w:szCs w:val="22"/>
        </w:rPr>
      </w:pPr>
      <w:hyperlink r:id="rId9" w:history="1">
        <w:r w:rsidR="00126144" w:rsidRPr="005648DB">
          <w:rPr>
            <w:rStyle w:val="Hyperlink"/>
            <w:sz w:val="22"/>
            <w:szCs w:val="22"/>
          </w:rPr>
          <w:t>vdubre@uttyler.edu</w:t>
        </w:r>
      </w:hyperlink>
    </w:p>
    <w:p w:rsidR="00126144" w:rsidRPr="005648DB" w:rsidRDefault="00126144" w:rsidP="00126144">
      <w:pPr>
        <w:spacing w:after="0" w:line="240" w:lineRule="auto"/>
        <w:rPr>
          <w:sz w:val="22"/>
          <w:szCs w:val="22"/>
        </w:rPr>
      </w:pPr>
      <w:r w:rsidRPr="005648DB">
        <w:rPr>
          <w:sz w:val="22"/>
          <w:szCs w:val="22"/>
        </w:rPr>
        <w:t>903-566-7167</w:t>
      </w:r>
    </w:p>
    <w:p w:rsidR="00126144" w:rsidRPr="005648DB" w:rsidRDefault="00126144" w:rsidP="00126144">
      <w:pPr>
        <w:spacing w:after="0" w:line="240" w:lineRule="auto"/>
        <w:rPr>
          <w:sz w:val="22"/>
          <w:szCs w:val="22"/>
        </w:rPr>
      </w:pPr>
    </w:p>
    <w:p w:rsidR="00126144" w:rsidRPr="005648DB" w:rsidRDefault="00126144" w:rsidP="00126144">
      <w:pPr>
        <w:spacing w:after="0" w:line="240" w:lineRule="auto"/>
        <w:rPr>
          <w:sz w:val="22"/>
          <w:szCs w:val="22"/>
        </w:rPr>
      </w:pPr>
      <w:r w:rsidRPr="005648DB">
        <w:rPr>
          <w:sz w:val="22"/>
          <w:szCs w:val="22"/>
        </w:rPr>
        <w:t>This course earns you 3 credit hours.  It counts in the “Modern” literature category for the English major.   Pre-requisite:  ENGL 3308 or permission of professor</w:t>
      </w:r>
    </w:p>
    <w:p w:rsidR="00126144" w:rsidRPr="005648DB" w:rsidRDefault="00126144" w:rsidP="00126144">
      <w:pPr>
        <w:spacing w:after="0" w:line="240" w:lineRule="auto"/>
        <w:rPr>
          <w:sz w:val="22"/>
          <w:szCs w:val="22"/>
        </w:rPr>
      </w:pPr>
    </w:p>
    <w:p w:rsidR="00126144" w:rsidRPr="005648DB" w:rsidRDefault="00126144" w:rsidP="00126144">
      <w:pPr>
        <w:spacing w:after="0" w:line="240" w:lineRule="auto"/>
        <w:rPr>
          <w:sz w:val="22"/>
          <w:szCs w:val="22"/>
        </w:rPr>
      </w:pPr>
      <w:r>
        <w:rPr>
          <w:sz w:val="22"/>
          <w:szCs w:val="22"/>
        </w:rPr>
        <w:t xml:space="preserve">In ENGL 4320 you </w:t>
      </w:r>
      <w:r w:rsidRPr="005648DB">
        <w:rPr>
          <w:sz w:val="22"/>
          <w:szCs w:val="22"/>
        </w:rPr>
        <w:t xml:space="preserve">will be assigned to join a Study Team, and you will be asked to work </w:t>
      </w:r>
      <w:r>
        <w:rPr>
          <w:sz w:val="22"/>
          <w:szCs w:val="22"/>
        </w:rPr>
        <w:t>with your team mates</w:t>
      </w:r>
      <w:r w:rsidRPr="005648DB">
        <w:rPr>
          <w:sz w:val="22"/>
          <w:szCs w:val="22"/>
        </w:rPr>
        <w:t xml:space="preserve"> </w:t>
      </w:r>
      <w:r>
        <w:rPr>
          <w:sz w:val="22"/>
          <w:szCs w:val="22"/>
        </w:rPr>
        <w:t>on daily tasks and long term projects</w:t>
      </w:r>
      <w:r w:rsidRPr="005648DB">
        <w:rPr>
          <w:sz w:val="22"/>
          <w:szCs w:val="22"/>
        </w:rPr>
        <w:t xml:space="preserve">.  Your team will become important to you.  Teams will be chosen in the first week of class.  Please be prepared to meet in and outside of class with this team.  </w:t>
      </w:r>
    </w:p>
    <w:p w:rsidR="00126144" w:rsidRPr="005648DB" w:rsidRDefault="00126144" w:rsidP="00126144">
      <w:pPr>
        <w:spacing w:after="0" w:line="240" w:lineRule="auto"/>
        <w:rPr>
          <w:sz w:val="22"/>
          <w:szCs w:val="22"/>
        </w:rPr>
      </w:pPr>
    </w:p>
    <w:p w:rsidR="00126144" w:rsidRPr="005648DB" w:rsidRDefault="00126144" w:rsidP="00126144">
      <w:pPr>
        <w:spacing w:after="0" w:line="240" w:lineRule="auto"/>
        <w:rPr>
          <w:b/>
          <w:sz w:val="22"/>
          <w:szCs w:val="22"/>
        </w:rPr>
      </w:pPr>
      <w:r w:rsidRPr="005648DB">
        <w:rPr>
          <w:b/>
          <w:sz w:val="22"/>
          <w:szCs w:val="22"/>
        </w:rPr>
        <w:t xml:space="preserve">Books: </w:t>
      </w:r>
    </w:p>
    <w:p w:rsidR="00126144" w:rsidRPr="005648DB" w:rsidRDefault="00126144" w:rsidP="00126144">
      <w:pPr>
        <w:spacing w:after="0" w:line="240" w:lineRule="auto"/>
        <w:ind w:left="720" w:hanging="360"/>
        <w:rPr>
          <w:sz w:val="22"/>
          <w:szCs w:val="22"/>
        </w:rPr>
      </w:pPr>
      <w:r w:rsidRPr="005648DB">
        <w:rPr>
          <w:i/>
          <w:sz w:val="22"/>
          <w:szCs w:val="22"/>
        </w:rPr>
        <w:t>Norton Anthology of Romantic Lit</w:t>
      </w:r>
      <w:r w:rsidRPr="005648DB">
        <w:rPr>
          <w:sz w:val="22"/>
          <w:szCs w:val="22"/>
        </w:rPr>
        <w:t xml:space="preserve"> 10</w:t>
      </w:r>
      <w:r w:rsidRPr="005648DB">
        <w:rPr>
          <w:sz w:val="22"/>
          <w:szCs w:val="22"/>
          <w:vertAlign w:val="superscript"/>
        </w:rPr>
        <w:t>th</w:t>
      </w:r>
      <w:r w:rsidRPr="005648DB">
        <w:rPr>
          <w:sz w:val="22"/>
          <w:szCs w:val="22"/>
        </w:rPr>
        <w:t xml:space="preserve"> edition. This is your primary course textbook; it contains historical information, short biographies of writers, excellent footnotes, and discussion of themes and movements with selected readings. REQUIRED</w:t>
      </w:r>
    </w:p>
    <w:p w:rsidR="00126144" w:rsidRPr="005648DB" w:rsidRDefault="00126144" w:rsidP="00126144">
      <w:pPr>
        <w:spacing w:after="0" w:line="240" w:lineRule="auto"/>
        <w:ind w:left="720" w:hanging="360"/>
        <w:rPr>
          <w:sz w:val="22"/>
          <w:szCs w:val="22"/>
        </w:rPr>
      </w:pPr>
      <w:r w:rsidRPr="005648DB">
        <w:rPr>
          <w:sz w:val="22"/>
          <w:szCs w:val="22"/>
        </w:rPr>
        <w:t>Prosody Packet. This packet contains notes on meter, how it works in poetry, and why it matters.  It includes lessons about prosody, a collection of sonnets that will be used in class, and several scansion exercises. REQUIRED. Dr. Ross will hand this out on the first class day.</w:t>
      </w:r>
    </w:p>
    <w:p w:rsidR="00126144" w:rsidRPr="005648DB" w:rsidRDefault="00126144" w:rsidP="00126144">
      <w:pPr>
        <w:spacing w:after="0" w:line="240" w:lineRule="auto"/>
        <w:ind w:left="720" w:hanging="360"/>
        <w:rPr>
          <w:sz w:val="22"/>
          <w:szCs w:val="22"/>
        </w:rPr>
      </w:pPr>
      <w:r w:rsidRPr="005648DB">
        <w:rPr>
          <w:i/>
          <w:sz w:val="22"/>
          <w:szCs w:val="22"/>
        </w:rPr>
        <w:t>Frankenstein</w:t>
      </w:r>
      <w:r w:rsidRPr="005648DB">
        <w:rPr>
          <w:sz w:val="22"/>
          <w:szCs w:val="22"/>
        </w:rPr>
        <w:t>, Mary Shelley, Norton Critical Edition.  Shelley wrote this novel when she was seventeen.  Frankenstein is NOT the monster.  This is the 1818 edition, the first one.  It begins as a series of letters written by an Englishman named Robert Walton.  He rescues Victor Frankenstein from the ice, and hears a wild tale. REQUIRED</w:t>
      </w:r>
    </w:p>
    <w:p w:rsidR="00126144" w:rsidRPr="005648DB" w:rsidRDefault="00126144" w:rsidP="00126144">
      <w:pPr>
        <w:spacing w:after="0" w:line="240" w:lineRule="auto"/>
        <w:ind w:left="720" w:hanging="360"/>
        <w:rPr>
          <w:sz w:val="22"/>
          <w:szCs w:val="22"/>
        </w:rPr>
      </w:pPr>
      <w:r w:rsidRPr="005648DB">
        <w:rPr>
          <w:i/>
          <w:sz w:val="22"/>
          <w:szCs w:val="22"/>
        </w:rPr>
        <w:t>Persuasion</w:t>
      </w:r>
      <w:r w:rsidRPr="005648DB">
        <w:rPr>
          <w:sz w:val="22"/>
          <w:szCs w:val="22"/>
        </w:rPr>
        <w:t xml:space="preserve">, Jane Austen, Norton Critical Edition.  This is Jane Austen’s last novel.  It is a story of broken and mended hearts, class consciousness, and character. REQUIRED </w:t>
      </w:r>
    </w:p>
    <w:p w:rsidR="00126144" w:rsidRPr="005648DB" w:rsidRDefault="00126144" w:rsidP="00126144">
      <w:pPr>
        <w:spacing w:after="0" w:line="240" w:lineRule="auto"/>
        <w:ind w:left="720" w:hanging="360"/>
        <w:rPr>
          <w:sz w:val="22"/>
          <w:szCs w:val="22"/>
        </w:rPr>
      </w:pPr>
      <w:r w:rsidRPr="005648DB">
        <w:rPr>
          <w:i/>
          <w:sz w:val="22"/>
          <w:szCs w:val="22"/>
        </w:rPr>
        <w:t>30 Great Myths about the Romantics</w:t>
      </w:r>
      <w:r w:rsidRPr="005648DB">
        <w:rPr>
          <w:sz w:val="22"/>
          <w:szCs w:val="22"/>
        </w:rPr>
        <w:t xml:space="preserve">, Duncan Wu.  Written by a professor of Romanticism, this lively book debunks some of the crazy things people have said about the Romantics:  William and Dorothy Wordsworth were </w:t>
      </w:r>
      <w:r w:rsidRPr="005648DB">
        <w:rPr>
          <w:i/>
          <w:sz w:val="22"/>
          <w:szCs w:val="22"/>
        </w:rPr>
        <w:t>not</w:t>
      </w:r>
      <w:r w:rsidRPr="005648DB">
        <w:rPr>
          <w:sz w:val="22"/>
          <w:szCs w:val="22"/>
        </w:rPr>
        <w:t xml:space="preserve"> lovers, Keats </w:t>
      </w:r>
      <w:r w:rsidRPr="005648DB">
        <w:rPr>
          <w:i/>
          <w:sz w:val="22"/>
          <w:szCs w:val="22"/>
        </w:rPr>
        <w:t>didn’t</w:t>
      </w:r>
      <w:r w:rsidRPr="005648DB">
        <w:rPr>
          <w:sz w:val="22"/>
          <w:szCs w:val="22"/>
        </w:rPr>
        <w:t xml:space="preserve"> die because of a bad review, the Romantics </w:t>
      </w:r>
      <w:r w:rsidRPr="005648DB">
        <w:rPr>
          <w:i/>
          <w:sz w:val="22"/>
          <w:szCs w:val="22"/>
        </w:rPr>
        <w:t xml:space="preserve">didn’t </w:t>
      </w:r>
      <w:r w:rsidRPr="005648DB">
        <w:rPr>
          <w:sz w:val="22"/>
          <w:szCs w:val="22"/>
        </w:rPr>
        <w:t xml:space="preserve">hate science, most of them were </w:t>
      </w:r>
      <w:r w:rsidRPr="005648DB">
        <w:rPr>
          <w:i/>
          <w:sz w:val="22"/>
          <w:szCs w:val="22"/>
        </w:rPr>
        <w:t xml:space="preserve">not </w:t>
      </w:r>
      <w:r w:rsidRPr="005648DB">
        <w:rPr>
          <w:sz w:val="22"/>
          <w:szCs w:val="22"/>
        </w:rPr>
        <w:t xml:space="preserve">atheists, and so on. Recommended. </w:t>
      </w:r>
    </w:p>
    <w:p w:rsidR="00126144" w:rsidRPr="005648DB" w:rsidRDefault="00126144" w:rsidP="00126144">
      <w:pPr>
        <w:spacing w:after="0" w:line="240" w:lineRule="auto"/>
        <w:rPr>
          <w:b/>
          <w:sz w:val="22"/>
          <w:szCs w:val="22"/>
        </w:rPr>
      </w:pPr>
    </w:p>
    <w:p w:rsidR="00D831B3" w:rsidRPr="005648DB" w:rsidRDefault="00D831B3" w:rsidP="00D831B3">
      <w:pPr>
        <w:spacing w:after="0" w:line="240" w:lineRule="auto"/>
        <w:rPr>
          <w:b/>
          <w:sz w:val="22"/>
          <w:szCs w:val="22"/>
        </w:rPr>
      </w:pPr>
      <w:r w:rsidRPr="005648DB">
        <w:rPr>
          <w:b/>
          <w:sz w:val="22"/>
          <w:szCs w:val="22"/>
        </w:rPr>
        <w:t xml:space="preserve">Course Description:  </w:t>
      </w:r>
    </w:p>
    <w:p w:rsidR="00D831B3" w:rsidRPr="005648DB" w:rsidRDefault="00D831B3" w:rsidP="00D831B3">
      <w:pPr>
        <w:spacing w:after="0" w:line="240" w:lineRule="auto"/>
        <w:ind w:left="360"/>
        <w:rPr>
          <w:sz w:val="22"/>
          <w:szCs w:val="22"/>
        </w:rPr>
      </w:pPr>
      <w:r w:rsidRPr="005648DB">
        <w:rPr>
          <w:b/>
          <w:sz w:val="22"/>
          <w:szCs w:val="22"/>
        </w:rPr>
        <w:t xml:space="preserve">The Period:  </w:t>
      </w:r>
      <w:r w:rsidRPr="005648DB">
        <w:rPr>
          <w:sz w:val="22"/>
          <w:szCs w:val="22"/>
        </w:rPr>
        <w:t>The Romantic Period</w:t>
      </w:r>
      <w:r w:rsidRPr="005648DB">
        <w:rPr>
          <w:b/>
          <w:sz w:val="22"/>
          <w:szCs w:val="22"/>
        </w:rPr>
        <w:t xml:space="preserve"> </w:t>
      </w:r>
      <w:r w:rsidRPr="005648DB">
        <w:rPr>
          <w:sz w:val="22"/>
          <w:szCs w:val="22"/>
        </w:rPr>
        <w:t xml:space="preserve">was a pivotal </w:t>
      </w:r>
      <w:r>
        <w:rPr>
          <w:sz w:val="22"/>
          <w:szCs w:val="22"/>
        </w:rPr>
        <w:t>era</w:t>
      </w:r>
      <w:r w:rsidRPr="005648DB">
        <w:rPr>
          <w:sz w:val="22"/>
          <w:szCs w:val="22"/>
        </w:rPr>
        <w:t xml:space="preserve"> in the development of English literature and literary studies. The Romantics experimented with form and content in ways never before attempted; </w:t>
      </w:r>
      <w:r>
        <w:rPr>
          <w:sz w:val="22"/>
          <w:szCs w:val="22"/>
        </w:rPr>
        <w:t>they championed the rights of men—and wome</w:t>
      </w:r>
      <w:r w:rsidRPr="005648DB">
        <w:rPr>
          <w:sz w:val="22"/>
          <w:szCs w:val="22"/>
        </w:rPr>
        <w:t>n—more enthusiastically than any other group of writers; and they produced some of the greatest poems and novels in the literary canon.  They cared about individual experience and feeling, humankind’s relationship to the natural world, love and relatio</w:t>
      </w:r>
      <w:r>
        <w:rPr>
          <w:sz w:val="22"/>
          <w:szCs w:val="22"/>
        </w:rPr>
        <w:t>nship, social justice, God and c</w:t>
      </w:r>
      <w:r w:rsidRPr="005648DB">
        <w:rPr>
          <w:sz w:val="22"/>
          <w:szCs w:val="22"/>
        </w:rPr>
        <w:t>ountry.  They have much to teach us today. This course will explain the historical and cultural backgrounds that made the Romantic Period possible and introduce you to exemplars of the era.</w:t>
      </w:r>
    </w:p>
    <w:p w:rsidR="00D831B3" w:rsidRPr="005648DB" w:rsidRDefault="00D831B3" w:rsidP="00D831B3">
      <w:pPr>
        <w:spacing w:after="0" w:line="240" w:lineRule="auto"/>
        <w:ind w:left="360"/>
        <w:rPr>
          <w:sz w:val="22"/>
          <w:szCs w:val="22"/>
        </w:rPr>
      </w:pPr>
    </w:p>
    <w:p w:rsidR="00D831B3" w:rsidRPr="005648DB" w:rsidRDefault="00D831B3" w:rsidP="00D831B3">
      <w:pPr>
        <w:spacing w:after="0" w:line="240" w:lineRule="auto"/>
        <w:ind w:left="360"/>
        <w:rPr>
          <w:sz w:val="22"/>
          <w:szCs w:val="22"/>
        </w:rPr>
      </w:pPr>
      <w:r w:rsidRPr="005648DB">
        <w:rPr>
          <w:b/>
          <w:sz w:val="22"/>
          <w:szCs w:val="22"/>
        </w:rPr>
        <w:t>Romantic</w:t>
      </w:r>
      <w:r w:rsidRPr="005648DB">
        <w:rPr>
          <w:sz w:val="22"/>
          <w:szCs w:val="22"/>
        </w:rPr>
        <w:t xml:space="preserve"> </w:t>
      </w:r>
      <w:r w:rsidRPr="005648DB">
        <w:rPr>
          <w:b/>
          <w:sz w:val="22"/>
          <w:szCs w:val="22"/>
        </w:rPr>
        <w:t>Poetry</w:t>
      </w:r>
      <w:r w:rsidRPr="005648DB">
        <w:rPr>
          <w:sz w:val="22"/>
          <w:szCs w:val="22"/>
        </w:rPr>
        <w:t>: Because the period was distinguished for its lyric poetry, much of the course will focus upon the writings of the “big six”</w:t>
      </w:r>
      <w:r>
        <w:rPr>
          <w:sz w:val="22"/>
          <w:szCs w:val="22"/>
        </w:rPr>
        <w:t xml:space="preserve"> poets</w:t>
      </w:r>
      <w:r w:rsidRPr="005648DB">
        <w:rPr>
          <w:sz w:val="22"/>
          <w:szCs w:val="22"/>
        </w:rPr>
        <w:t xml:space="preserve">:  William Wordsworth, Samuel Taylor Coleridge, Lord </w:t>
      </w:r>
      <w:r w:rsidRPr="005648DB">
        <w:rPr>
          <w:sz w:val="22"/>
          <w:szCs w:val="22"/>
        </w:rPr>
        <w:lastRenderedPageBreak/>
        <w:t xml:space="preserve">Byron, Percy Shelley, John </w:t>
      </w:r>
      <w:r>
        <w:rPr>
          <w:sz w:val="22"/>
          <w:szCs w:val="22"/>
        </w:rPr>
        <w:t>Keats, and William Blake.  Lesser known</w:t>
      </w:r>
      <w:r w:rsidRPr="005648DB">
        <w:rPr>
          <w:sz w:val="22"/>
          <w:szCs w:val="22"/>
        </w:rPr>
        <w:t xml:space="preserve"> poets will be read as well.  Our study of </w:t>
      </w:r>
      <w:r>
        <w:rPr>
          <w:sz w:val="22"/>
          <w:szCs w:val="22"/>
        </w:rPr>
        <w:t>poetry will begin with lessons i</w:t>
      </w:r>
      <w:r w:rsidRPr="005648DB">
        <w:rPr>
          <w:sz w:val="22"/>
          <w:szCs w:val="22"/>
        </w:rPr>
        <w:t xml:space="preserve">n prosody, which is the study of the forms and uses of meter in verse.  Our poetry studies will culminate with presentations by Study Teams </w:t>
      </w:r>
      <w:r>
        <w:rPr>
          <w:sz w:val="22"/>
          <w:szCs w:val="22"/>
        </w:rPr>
        <w:t xml:space="preserve">on selected poets. </w:t>
      </w:r>
    </w:p>
    <w:p w:rsidR="00D831B3" w:rsidRPr="005648DB" w:rsidRDefault="00D831B3" w:rsidP="00D831B3">
      <w:pPr>
        <w:spacing w:after="0" w:line="240" w:lineRule="auto"/>
        <w:ind w:left="360"/>
        <w:rPr>
          <w:sz w:val="22"/>
          <w:szCs w:val="22"/>
        </w:rPr>
      </w:pPr>
    </w:p>
    <w:p w:rsidR="00D831B3" w:rsidRPr="005648DB" w:rsidRDefault="00D831B3" w:rsidP="00D831B3">
      <w:pPr>
        <w:spacing w:after="0" w:line="240" w:lineRule="auto"/>
        <w:ind w:left="360"/>
        <w:rPr>
          <w:sz w:val="22"/>
          <w:szCs w:val="22"/>
        </w:rPr>
      </w:pPr>
      <w:r w:rsidRPr="005648DB">
        <w:rPr>
          <w:b/>
          <w:sz w:val="22"/>
          <w:szCs w:val="22"/>
        </w:rPr>
        <w:t>Romantic Period Prose:</w:t>
      </w:r>
      <w:r w:rsidRPr="005648DB">
        <w:rPr>
          <w:sz w:val="22"/>
          <w:szCs w:val="22"/>
        </w:rPr>
        <w:t xml:space="preserve">  Besides studying poetry, the class will read, discuss, and write about Romantic prose as well.  In class we will study two very different, but nevertheless iconic novels of the period:  </w:t>
      </w:r>
      <w:r w:rsidRPr="005648DB">
        <w:rPr>
          <w:i/>
          <w:sz w:val="22"/>
          <w:szCs w:val="22"/>
        </w:rPr>
        <w:t>Frankenstein</w:t>
      </w:r>
      <w:r w:rsidRPr="005648DB">
        <w:rPr>
          <w:sz w:val="22"/>
          <w:szCs w:val="22"/>
        </w:rPr>
        <w:t xml:space="preserve"> by Mary Shelley and </w:t>
      </w:r>
      <w:r w:rsidRPr="005648DB">
        <w:rPr>
          <w:i/>
          <w:sz w:val="22"/>
          <w:szCs w:val="22"/>
        </w:rPr>
        <w:t>Persuasion</w:t>
      </w:r>
      <w:r w:rsidRPr="005648DB">
        <w:rPr>
          <w:sz w:val="22"/>
          <w:szCs w:val="22"/>
        </w:rPr>
        <w:t xml:space="preserve"> by Jane Austen. Throughout the course, Study Teams will also be studying Romantic prose by working on their Term Project portfolio, which is due </w:t>
      </w:r>
      <w:r>
        <w:rPr>
          <w:sz w:val="22"/>
          <w:szCs w:val="22"/>
        </w:rPr>
        <w:t xml:space="preserve">on our class’s scheduled final examination day in Week 15.  </w:t>
      </w:r>
      <w:r w:rsidRPr="005648DB">
        <w:rPr>
          <w:sz w:val="22"/>
          <w:szCs w:val="22"/>
        </w:rPr>
        <w:t>Teams will select a text from the following list:</w:t>
      </w:r>
      <w:r w:rsidRPr="005648DB">
        <w:rPr>
          <w:rStyle w:val="FootnoteReference"/>
          <w:sz w:val="22"/>
          <w:szCs w:val="22"/>
        </w:rPr>
        <w:footnoteReference w:id="1"/>
      </w:r>
      <w:r w:rsidRPr="005648DB">
        <w:rPr>
          <w:sz w:val="22"/>
          <w:szCs w:val="22"/>
        </w:rPr>
        <w:t xml:space="preserve">  </w:t>
      </w:r>
    </w:p>
    <w:p w:rsidR="00D831B3" w:rsidRPr="005648DB" w:rsidRDefault="00D831B3" w:rsidP="00D831B3">
      <w:pPr>
        <w:pStyle w:val="ListParagraph"/>
        <w:numPr>
          <w:ilvl w:val="0"/>
          <w:numId w:val="9"/>
        </w:numPr>
        <w:spacing w:after="0" w:line="240" w:lineRule="auto"/>
        <w:ind w:left="720"/>
        <w:rPr>
          <w:sz w:val="22"/>
          <w:szCs w:val="22"/>
        </w:rPr>
      </w:pPr>
      <w:r w:rsidRPr="005648DB">
        <w:rPr>
          <w:sz w:val="22"/>
          <w:szCs w:val="22"/>
        </w:rPr>
        <w:t xml:space="preserve">Gothic novels (such as Matthew Lewis’ </w:t>
      </w:r>
      <w:r w:rsidRPr="005648DB">
        <w:rPr>
          <w:i/>
          <w:sz w:val="22"/>
          <w:szCs w:val="22"/>
        </w:rPr>
        <w:t>The Monk</w:t>
      </w:r>
      <w:r w:rsidRPr="005648DB">
        <w:rPr>
          <w:sz w:val="22"/>
          <w:szCs w:val="22"/>
        </w:rPr>
        <w:t xml:space="preserve"> or Horace Walpole’s </w:t>
      </w:r>
      <w:r w:rsidRPr="005648DB">
        <w:rPr>
          <w:i/>
          <w:sz w:val="22"/>
          <w:szCs w:val="22"/>
        </w:rPr>
        <w:t>The Castle of Otranto</w:t>
      </w:r>
      <w:r w:rsidRPr="005648DB">
        <w:rPr>
          <w:sz w:val="22"/>
          <w:szCs w:val="22"/>
        </w:rPr>
        <w:t>)</w:t>
      </w:r>
    </w:p>
    <w:p w:rsidR="00D831B3" w:rsidRPr="005648DB" w:rsidRDefault="00D831B3" w:rsidP="00D831B3">
      <w:pPr>
        <w:pStyle w:val="ListParagraph"/>
        <w:numPr>
          <w:ilvl w:val="0"/>
          <w:numId w:val="9"/>
        </w:numPr>
        <w:spacing w:after="0" w:line="240" w:lineRule="auto"/>
        <w:ind w:left="720"/>
        <w:rPr>
          <w:sz w:val="22"/>
          <w:szCs w:val="22"/>
        </w:rPr>
      </w:pPr>
      <w:r w:rsidRPr="005648DB">
        <w:rPr>
          <w:sz w:val="22"/>
          <w:szCs w:val="22"/>
        </w:rPr>
        <w:t xml:space="preserve">The novels of Sir Walter Scott (such as </w:t>
      </w:r>
      <w:r w:rsidRPr="005648DB">
        <w:rPr>
          <w:i/>
          <w:sz w:val="22"/>
          <w:szCs w:val="22"/>
        </w:rPr>
        <w:t>Waverley</w:t>
      </w:r>
      <w:r w:rsidRPr="005648DB">
        <w:rPr>
          <w:sz w:val="22"/>
          <w:szCs w:val="22"/>
        </w:rPr>
        <w:t xml:space="preserve">, </w:t>
      </w:r>
      <w:r w:rsidRPr="005648DB">
        <w:rPr>
          <w:i/>
          <w:sz w:val="22"/>
          <w:szCs w:val="22"/>
        </w:rPr>
        <w:t>Ivanhoe</w:t>
      </w:r>
      <w:r w:rsidRPr="005648DB">
        <w:rPr>
          <w:sz w:val="22"/>
          <w:szCs w:val="22"/>
        </w:rPr>
        <w:t xml:space="preserve">, or </w:t>
      </w:r>
      <w:r w:rsidRPr="005648DB">
        <w:rPr>
          <w:i/>
          <w:sz w:val="22"/>
          <w:szCs w:val="22"/>
        </w:rPr>
        <w:t>Kenilworth</w:t>
      </w:r>
      <w:r w:rsidRPr="005648DB">
        <w:rPr>
          <w:sz w:val="22"/>
          <w:szCs w:val="22"/>
        </w:rPr>
        <w:t>)</w:t>
      </w:r>
    </w:p>
    <w:p w:rsidR="00D831B3" w:rsidRPr="005648DB" w:rsidRDefault="00D831B3" w:rsidP="00D831B3">
      <w:pPr>
        <w:pStyle w:val="ListParagraph"/>
        <w:numPr>
          <w:ilvl w:val="0"/>
          <w:numId w:val="9"/>
        </w:numPr>
        <w:spacing w:after="0" w:line="240" w:lineRule="auto"/>
        <w:ind w:left="720"/>
        <w:rPr>
          <w:sz w:val="22"/>
          <w:szCs w:val="22"/>
        </w:rPr>
      </w:pPr>
      <w:r w:rsidRPr="005648DB">
        <w:rPr>
          <w:sz w:val="22"/>
          <w:szCs w:val="22"/>
        </w:rPr>
        <w:t xml:space="preserve">Major works of non-fiction (such as Thomas De Quincey’s </w:t>
      </w:r>
      <w:r w:rsidRPr="005648DB">
        <w:rPr>
          <w:i/>
          <w:sz w:val="22"/>
          <w:szCs w:val="22"/>
        </w:rPr>
        <w:t>Confessions of an English Opium Eater</w:t>
      </w:r>
      <w:r w:rsidRPr="005648DB">
        <w:rPr>
          <w:sz w:val="22"/>
          <w:szCs w:val="22"/>
        </w:rPr>
        <w:t xml:space="preserve"> or Mary Wollstonecraft’s </w:t>
      </w:r>
      <w:r w:rsidRPr="005648DB">
        <w:rPr>
          <w:i/>
          <w:sz w:val="22"/>
          <w:szCs w:val="22"/>
        </w:rPr>
        <w:t>Vindication of the Rights of Woman</w:t>
      </w:r>
      <w:r w:rsidRPr="005648DB">
        <w:rPr>
          <w:sz w:val="22"/>
          <w:szCs w:val="22"/>
        </w:rPr>
        <w:t xml:space="preserve">).  </w:t>
      </w:r>
    </w:p>
    <w:p w:rsidR="00D831B3" w:rsidRPr="005648DB" w:rsidRDefault="00D831B3" w:rsidP="00D831B3">
      <w:pPr>
        <w:pStyle w:val="ListParagraph"/>
        <w:spacing w:after="0" w:line="240" w:lineRule="auto"/>
        <w:ind w:left="360"/>
        <w:rPr>
          <w:sz w:val="22"/>
          <w:szCs w:val="22"/>
        </w:rPr>
      </w:pPr>
      <w:r w:rsidRPr="005648DB">
        <w:rPr>
          <w:sz w:val="22"/>
          <w:szCs w:val="22"/>
        </w:rPr>
        <w:t xml:space="preserve">Teams will work together to plan </w:t>
      </w:r>
      <w:r>
        <w:rPr>
          <w:sz w:val="22"/>
          <w:szCs w:val="22"/>
        </w:rPr>
        <w:t xml:space="preserve">and complete the project portfolio and to present their text and research to the class.  </w:t>
      </w:r>
    </w:p>
    <w:p w:rsidR="00D831B3" w:rsidRPr="005648DB" w:rsidRDefault="00D831B3" w:rsidP="00D831B3">
      <w:pPr>
        <w:spacing w:after="0" w:line="240" w:lineRule="auto"/>
        <w:rPr>
          <w:sz w:val="22"/>
          <w:szCs w:val="22"/>
        </w:rPr>
      </w:pPr>
    </w:p>
    <w:p w:rsidR="00D831B3" w:rsidRPr="005648DB" w:rsidRDefault="00D831B3" w:rsidP="00D831B3">
      <w:pPr>
        <w:spacing w:after="0" w:line="240" w:lineRule="auto"/>
        <w:rPr>
          <w:b/>
          <w:sz w:val="22"/>
          <w:szCs w:val="22"/>
        </w:rPr>
      </w:pPr>
      <w:r w:rsidRPr="005648DB">
        <w:rPr>
          <w:b/>
          <w:sz w:val="22"/>
          <w:szCs w:val="22"/>
        </w:rPr>
        <w:t>Student Learning Outcomes:</w:t>
      </w:r>
    </w:p>
    <w:p w:rsidR="00D831B3" w:rsidRDefault="00D831B3" w:rsidP="00D831B3">
      <w:pPr>
        <w:pStyle w:val="ListParagraph"/>
        <w:numPr>
          <w:ilvl w:val="0"/>
          <w:numId w:val="14"/>
        </w:numPr>
        <w:spacing w:after="0" w:line="240" w:lineRule="auto"/>
        <w:rPr>
          <w:sz w:val="22"/>
          <w:szCs w:val="22"/>
        </w:rPr>
      </w:pPr>
      <w:r w:rsidRPr="009C6823">
        <w:rPr>
          <w:sz w:val="22"/>
          <w:szCs w:val="22"/>
        </w:rPr>
        <w:t>In this course you will continue to build the critical thinking skills required of all English majors.  These include recognizing patterns, relationships, and themes in and between texts</w:t>
      </w:r>
      <w:r>
        <w:rPr>
          <w:sz w:val="22"/>
          <w:szCs w:val="22"/>
        </w:rPr>
        <w:t xml:space="preserve"> and</w:t>
      </w:r>
      <w:r w:rsidRPr="009C6823">
        <w:rPr>
          <w:sz w:val="22"/>
          <w:szCs w:val="22"/>
        </w:rPr>
        <w:t xml:space="preserve"> becoming familiar with the issues involved in a range of human experiences</w:t>
      </w:r>
      <w:r>
        <w:rPr>
          <w:sz w:val="22"/>
          <w:szCs w:val="22"/>
        </w:rPr>
        <w:t xml:space="preserve"> that are common subjects of imaginative literature</w:t>
      </w:r>
      <w:r w:rsidRPr="009C6823">
        <w:rPr>
          <w:sz w:val="22"/>
          <w:szCs w:val="22"/>
        </w:rPr>
        <w:t xml:space="preserve">. </w:t>
      </w:r>
    </w:p>
    <w:p w:rsidR="00D831B3" w:rsidRDefault="00D831B3" w:rsidP="00D831B3">
      <w:pPr>
        <w:pStyle w:val="ListParagraph"/>
        <w:numPr>
          <w:ilvl w:val="0"/>
          <w:numId w:val="14"/>
        </w:numPr>
        <w:spacing w:after="0" w:line="240" w:lineRule="auto"/>
        <w:rPr>
          <w:sz w:val="22"/>
          <w:szCs w:val="22"/>
        </w:rPr>
      </w:pPr>
      <w:r w:rsidRPr="009C6823">
        <w:rPr>
          <w:sz w:val="22"/>
          <w:szCs w:val="22"/>
        </w:rPr>
        <w:t xml:space="preserve">You will </w:t>
      </w:r>
      <w:r>
        <w:rPr>
          <w:sz w:val="22"/>
          <w:szCs w:val="22"/>
        </w:rPr>
        <w:t>continue to improve your understandings of</w:t>
      </w:r>
      <w:r w:rsidRPr="009C6823">
        <w:rPr>
          <w:sz w:val="22"/>
          <w:szCs w:val="22"/>
        </w:rPr>
        <w:t xml:space="preserve"> how literary texts use not only the meanings of words, but also the sounds and rhythm</w:t>
      </w:r>
      <w:r>
        <w:rPr>
          <w:sz w:val="22"/>
          <w:szCs w:val="22"/>
        </w:rPr>
        <w:t>s</w:t>
      </w:r>
      <w:r w:rsidRPr="009C6823">
        <w:rPr>
          <w:sz w:val="22"/>
          <w:szCs w:val="22"/>
        </w:rPr>
        <w:t xml:space="preserve"> of language to communicate thoughts and feelings.  The study of prosody—that is, writers’ use of sound and rhythm—will help you to be more aware of the artistic effects of language and to find new levels of meaning in texts.  </w:t>
      </w:r>
    </w:p>
    <w:p w:rsidR="00D831B3" w:rsidRDefault="00D831B3" w:rsidP="00D831B3">
      <w:pPr>
        <w:pStyle w:val="ListParagraph"/>
        <w:numPr>
          <w:ilvl w:val="0"/>
          <w:numId w:val="14"/>
        </w:numPr>
        <w:spacing w:after="0" w:line="240" w:lineRule="auto"/>
        <w:rPr>
          <w:sz w:val="22"/>
          <w:szCs w:val="22"/>
        </w:rPr>
      </w:pPr>
      <w:r>
        <w:rPr>
          <w:sz w:val="22"/>
          <w:szCs w:val="22"/>
        </w:rPr>
        <w:t>You will be coached on how to improve your ability to write and speak about all of the matters noted above.</w:t>
      </w:r>
      <w:r w:rsidRPr="009C6823">
        <w:rPr>
          <w:sz w:val="22"/>
          <w:szCs w:val="22"/>
        </w:rPr>
        <w:t xml:space="preserve"> </w:t>
      </w:r>
    </w:p>
    <w:p w:rsidR="00D831B3" w:rsidRPr="00B13FD6" w:rsidRDefault="00D831B3" w:rsidP="00D831B3">
      <w:pPr>
        <w:pStyle w:val="ListParagraph"/>
        <w:numPr>
          <w:ilvl w:val="0"/>
          <w:numId w:val="14"/>
        </w:numPr>
        <w:spacing w:after="0" w:line="240" w:lineRule="auto"/>
        <w:rPr>
          <w:sz w:val="22"/>
          <w:szCs w:val="22"/>
        </w:rPr>
      </w:pPr>
      <w:r w:rsidRPr="009C6823">
        <w:rPr>
          <w:sz w:val="22"/>
          <w:szCs w:val="22"/>
        </w:rPr>
        <w:t>You will practice and improve y</w:t>
      </w:r>
      <w:r>
        <w:rPr>
          <w:sz w:val="22"/>
          <w:szCs w:val="22"/>
        </w:rPr>
        <w:t>our research skills.</w:t>
      </w:r>
      <w:r w:rsidRPr="00B13FD6">
        <w:rPr>
          <w:sz w:val="22"/>
          <w:szCs w:val="22"/>
        </w:rPr>
        <w:t xml:space="preserve"> </w:t>
      </w:r>
    </w:p>
    <w:p w:rsidR="00D831B3" w:rsidRPr="009C6823" w:rsidRDefault="00D831B3" w:rsidP="00D831B3">
      <w:pPr>
        <w:pStyle w:val="ListParagraph"/>
        <w:numPr>
          <w:ilvl w:val="0"/>
          <w:numId w:val="14"/>
        </w:numPr>
        <w:spacing w:after="0" w:line="240" w:lineRule="auto"/>
        <w:rPr>
          <w:sz w:val="22"/>
          <w:szCs w:val="22"/>
        </w:rPr>
      </w:pPr>
      <w:r>
        <w:rPr>
          <w:sz w:val="22"/>
          <w:szCs w:val="22"/>
        </w:rPr>
        <w:t xml:space="preserve">Finally, </w:t>
      </w:r>
      <w:r w:rsidRPr="009C6823">
        <w:rPr>
          <w:sz w:val="22"/>
          <w:szCs w:val="22"/>
        </w:rPr>
        <w:t xml:space="preserve">I will ask you to work closely with me, Ms. Dubre, and your study team as you plan and complete </w:t>
      </w:r>
      <w:r>
        <w:rPr>
          <w:sz w:val="22"/>
          <w:szCs w:val="22"/>
        </w:rPr>
        <w:t xml:space="preserve">the course assignments on Romantic </w:t>
      </w:r>
      <w:r w:rsidRPr="009C6823">
        <w:rPr>
          <w:sz w:val="22"/>
          <w:szCs w:val="22"/>
        </w:rPr>
        <w:t>poetry and prose. Hence, you will be better prepared for any number of real-world careers where knowledge, critical thinking, empathy, team work, and good communication skills matter.</w:t>
      </w:r>
    </w:p>
    <w:p w:rsidR="00D831B3" w:rsidRPr="005648DB" w:rsidRDefault="00D831B3" w:rsidP="00D831B3">
      <w:pPr>
        <w:spacing w:after="0" w:line="240" w:lineRule="auto"/>
        <w:ind w:firstLine="720"/>
        <w:rPr>
          <w:sz w:val="22"/>
          <w:szCs w:val="22"/>
        </w:rPr>
      </w:pPr>
      <w:r w:rsidRPr="005648DB">
        <w:rPr>
          <w:sz w:val="22"/>
          <w:szCs w:val="22"/>
        </w:rPr>
        <w:t xml:space="preserve">  </w:t>
      </w:r>
    </w:p>
    <w:p w:rsidR="00D831B3" w:rsidRPr="005648DB" w:rsidRDefault="00D831B3" w:rsidP="00D831B3">
      <w:pPr>
        <w:spacing w:after="0" w:line="240" w:lineRule="auto"/>
        <w:rPr>
          <w:b/>
          <w:sz w:val="22"/>
          <w:szCs w:val="22"/>
        </w:rPr>
      </w:pPr>
      <w:r w:rsidRPr="005648DB">
        <w:rPr>
          <w:b/>
          <w:sz w:val="22"/>
          <w:szCs w:val="22"/>
        </w:rPr>
        <w:t xml:space="preserve">Course </w:t>
      </w:r>
      <w:r>
        <w:rPr>
          <w:b/>
          <w:sz w:val="22"/>
          <w:szCs w:val="22"/>
        </w:rPr>
        <w:t xml:space="preserve">Work, </w:t>
      </w:r>
      <w:r w:rsidRPr="005648DB">
        <w:rPr>
          <w:b/>
          <w:sz w:val="22"/>
          <w:szCs w:val="22"/>
        </w:rPr>
        <w:t>Policies</w:t>
      </w:r>
      <w:r>
        <w:rPr>
          <w:b/>
          <w:sz w:val="22"/>
          <w:szCs w:val="22"/>
        </w:rPr>
        <w:t>, and Student Responsibilities.</w:t>
      </w:r>
    </w:p>
    <w:p w:rsidR="00D831B3" w:rsidRPr="005648DB" w:rsidRDefault="00D831B3" w:rsidP="00D831B3">
      <w:pPr>
        <w:spacing w:after="0" w:line="240" w:lineRule="auto"/>
        <w:rPr>
          <w:sz w:val="22"/>
          <w:szCs w:val="22"/>
        </w:rPr>
      </w:pPr>
      <w:r>
        <w:rPr>
          <w:sz w:val="22"/>
          <w:szCs w:val="22"/>
        </w:rPr>
        <w:t>I have planned carefully to structure an interesting course that will build on your existing skills and that will give you useful new ones. You</w:t>
      </w:r>
      <w:r w:rsidRPr="005648DB">
        <w:rPr>
          <w:sz w:val="22"/>
          <w:szCs w:val="22"/>
        </w:rPr>
        <w:t xml:space="preserve"> are expected to </w:t>
      </w:r>
      <w:r>
        <w:rPr>
          <w:sz w:val="22"/>
          <w:szCs w:val="22"/>
        </w:rPr>
        <w:t>be engaged in and responsible for your learning.  This means that you should attend class regularly,</w:t>
      </w:r>
      <w:r w:rsidRPr="005648DB">
        <w:rPr>
          <w:sz w:val="22"/>
          <w:szCs w:val="22"/>
        </w:rPr>
        <w:t xml:space="preserve"> do all</w:t>
      </w:r>
      <w:r>
        <w:rPr>
          <w:sz w:val="22"/>
          <w:szCs w:val="22"/>
        </w:rPr>
        <w:t xml:space="preserve"> assignments, work helpfully with</w:t>
      </w:r>
      <w:r w:rsidRPr="005648DB">
        <w:rPr>
          <w:sz w:val="22"/>
          <w:szCs w:val="22"/>
        </w:rPr>
        <w:t xml:space="preserve"> </w:t>
      </w:r>
      <w:r>
        <w:rPr>
          <w:sz w:val="22"/>
          <w:szCs w:val="22"/>
        </w:rPr>
        <w:t>your study team</w:t>
      </w:r>
      <w:r w:rsidRPr="005648DB">
        <w:rPr>
          <w:sz w:val="22"/>
          <w:szCs w:val="22"/>
        </w:rPr>
        <w:t>,</w:t>
      </w:r>
      <w:r>
        <w:rPr>
          <w:sz w:val="22"/>
          <w:szCs w:val="22"/>
        </w:rPr>
        <w:t xml:space="preserve"> and </w:t>
      </w:r>
      <w:r w:rsidRPr="005648DB">
        <w:rPr>
          <w:sz w:val="22"/>
          <w:szCs w:val="22"/>
        </w:rPr>
        <w:t xml:space="preserve">participate in class </w:t>
      </w:r>
      <w:r>
        <w:rPr>
          <w:sz w:val="22"/>
          <w:szCs w:val="22"/>
        </w:rPr>
        <w:t xml:space="preserve">activities and discussion with energy. </w:t>
      </w:r>
      <w:r w:rsidRPr="005648DB">
        <w:rPr>
          <w:sz w:val="22"/>
          <w:szCs w:val="22"/>
        </w:rPr>
        <w:t xml:space="preserve">  </w:t>
      </w:r>
    </w:p>
    <w:p w:rsidR="00D831B3" w:rsidRPr="005648DB" w:rsidRDefault="00D831B3" w:rsidP="00D831B3">
      <w:pPr>
        <w:spacing w:after="0" w:line="240" w:lineRule="auto"/>
        <w:rPr>
          <w:sz w:val="22"/>
          <w:szCs w:val="22"/>
        </w:rPr>
      </w:pPr>
    </w:p>
    <w:p w:rsidR="00D831B3" w:rsidRPr="005648DB" w:rsidRDefault="00D831B3" w:rsidP="00D831B3">
      <w:pPr>
        <w:spacing w:after="0" w:line="240" w:lineRule="auto"/>
        <w:ind w:left="360"/>
        <w:rPr>
          <w:sz w:val="22"/>
          <w:szCs w:val="22"/>
        </w:rPr>
      </w:pPr>
      <w:r w:rsidRPr="005648DB">
        <w:rPr>
          <w:b/>
          <w:sz w:val="22"/>
          <w:szCs w:val="22"/>
        </w:rPr>
        <w:t>Grades</w:t>
      </w:r>
      <w:r w:rsidRPr="005648DB">
        <w:rPr>
          <w:sz w:val="22"/>
          <w:szCs w:val="22"/>
        </w:rPr>
        <w:t xml:space="preserve">: Your grade will be calculated according to the </w:t>
      </w:r>
      <w:r>
        <w:rPr>
          <w:sz w:val="22"/>
          <w:szCs w:val="22"/>
        </w:rPr>
        <w:t xml:space="preserve">weighting </w:t>
      </w:r>
      <w:r w:rsidRPr="005648DB">
        <w:rPr>
          <w:sz w:val="22"/>
          <w:szCs w:val="22"/>
        </w:rPr>
        <w:t>formula</w:t>
      </w:r>
      <w:r>
        <w:rPr>
          <w:sz w:val="22"/>
          <w:szCs w:val="22"/>
        </w:rPr>
        <w:t xml:space="preserve"> printed below</w:t>
      </w:r>
      <w:r w:rsidRPr="005648DB">
        <w:rPr>
          <w:sz w:val="22"/>
          <w:szCs w:val="22"/>
        </w:rPr>
        <w:t>. All grades are on a 100 point scale</w:t>
      </w:r>
      <w:r>
        <w:rPr>
          <w:sz w:val="22"/>
          <w:szCs w:val="22"/>
        </w:rPr>
        <w:t xml:space="preserve">.  </w:t>
      </w:r>
      <w:r w:rsidRPr="005648DB">
        <w:rPr>
          <w:b/>
          <w:sz w:val="22"/>
          <w:szCs w:val="22"/>
        </w:rPr>
        <w:t>Effort and improvement</w:t>
      </w:r>
      <w:r w:rsidRPr="005648DB">
        <w:rPr>
          <w:sz w:val="22"/>
          <w:szCs w:val="22"/>
        </w:rPr>
        <w:t xml:space="preserve"> are rewarded by this method. </w:t>
      </w:r>
      <w:r>
        <w:rPr>
          <w:sz w:val="22"/>
          <w:szCs w:val="22"/>
        </w:rPr>
        <w:t>I have a</w:t>
      </w:r>
      <w:r w:rsidRPr="005648DB">
        <w:rPr>
          <w:sz w:val="22"/>
          <w:szCs w:val="22"/>
        </w:rPr>
        <w:t xml:space="preserve"> </w:t>
      </w:r>
      <w:r w:rsidRPr="005648DB">
        <w:rPr>
          <w:b/>
          <w:sz w:val="22"/>
          <w:szCs w:val="22"/>
        </w:rPr>
        <w:t>“no-nines rule”</w:t>
      </w:r>
      <w:r w:rsidRPr="005648DB">
        <w:rPr>
          <w:sz w:val="22"/>
          <w:szCs w:val="22"/>
        </w:rPr>
        <w:t xml:space="preserve"> on </w:t>
      </w:r>
      <w:r>
        <w:rPr>
          <w:sz w:val="22"/>
          <w:szCs w:val="22"/>
        </w:rPr>
        <w:t xml:space="preserve">major grade. So </w:t>
      </w:r>
      <w:r w:rsidRPr="005648DB">
        <w:rPr>
          <w:sz w:val="22"/>
          <w:szCs w:val="22"/>
        </w:rPr>
        <w:t>if you earn an 89</w:t>
      </w:r>
      <w:r>
        <w:rPr>
          <w:sz w:val="22"/>
          <w:szCs w:val="22"/>
        </w:rPr>
        <w:t xml:space="preserve"> on the exam, for example</w:t>
      </w:r>
      <w:r w:rsidRPr="005648DB">
        <w:rPr>
          <w:sz w:val="22"/>
          <w:szCs w:val="22"/>
        </w:rPr>
        <w:t>, I will raise the grade to 90.  I use the same rule for final course grades</w:t>
      </w:r>
      <w:r>
        <w:rPr>
          <w:sz w:val="22"/>
          <w:szCs w:val="22"/>
        </w:rPr>
        <w:t xml:space="preserve">.  </w:t>
      </w:r>
      <w:r w:rsidRPr="005648DB">
        <w:rPr>
          <w:b/>
          <w:sz w:val="22"/>
          <w:szCs w:val="22"/>
        </w:rPr>
        <w:t>Extra credit is not available</w:t>
      </w:r>
      <w:r w:rsidRPr="005648DB">
        <w:rPr>
          <w:sz w:val="22"/>
          <w:szCs w:val="22"/>
        </w:rPr>
        <w:t xml:space="preserve">, but </w:t>
      </w:r>
      <w:r>
        <w:rPr>
          <w:b/>
          <w:sz w:val="22"/>
          <w:szCs w:val="22"/>
        </w:rPr>
        <w:t>you</w:t>
      </w:r>
      <w:r w:rsidRPr="005648DB">
        <w:rPr>
          <w:b/>
          <w:sz w:val="22"/>
          <w:szCs w:val="22"/>
        </w:rPr>
        <w:t xml:space="preserve"> may revise and re-submit</w:t>
      </w:r>
      <w:r w:rsidRPr="005648DB">
        <w:rPr>
          <w:sz w:val="22"/>
          <w:szCs w:val="22"/>
        </w:rPr>
        <w:t xml:space="preserve"> two of the six short papers required in this course</w:t>
      </w:r>
      <w:r>
        <w:rPr>
          <w:sz w:val="22"/>
          <w:szCs w:val="22"/>
        </w:rPr>
        <w:t xml:space="preserve">.  </w:t>
      </w:r>
    </w:p>
    <w:p w:rsidR="00D831B3" w:rsidRPr="005648DB" w:rsidRDefault="00D831B3" w:rsidP="001D4881">
      <w:pPr>
        <w:tabs>
          <w:tab w:val="left" w:pos="1080"/>
        </w:tabs>
        <w:spacing w:after="0" w:line="240" w:lineRule="auto"/>
        <w:ind w:left="360"/>
        <w:rPr>
          <w:sz w:val="22"/>
          <w:szCs w:val="22"/>
        </w:rPr>
      </w:pPr>
    </w:p>
    <w:p w:rsidR="00D831B3" w:rsidRPr="005648DB" w:rsidRDefault="0053451E" w:rsidP="001D4881">
      <w:pPr>
        <w:pStyle w:val="NormalWeb"/>
        <w:tabs>
          <w:tab w:val="left" w:pos="1080"/>
        </w:tabs>
        <w:spacing w:before="0" w:beforeAutospacing="0" w:after="0" w:afterAutospacing="0"/>
        <w:ind w:left="360"/>
        <w:rPr>
          <w:rFonts w:ascii="Garamond" w:hAnsi="Garamond"/>
          <w:sz w:val="22"/>
          <w:szCs w:val="22"/>
        </w:rPr>
      </w:pPr>
      <w:r>
        <w:rPr>
          <w:rFonts w:ascii="Garamond" w:hAnsi="Garamond"/>
          <w:sz w:val="22"/>
          <w:szCs w:val="22"/>
        </w:rPr>
        <w:t>25</w:t>
      </w:r>
      <w:r w:rsidR="001D4881">
        <w:rPr>
          <w:rFonts w:ascii="Garamond" w:hAnsi="Garamond"/>
          <w:sz w:val="22"/>
          <w:szCs w:val="22"/>
        </w:rPr>
        <w:t xml:space="preserve">%   </w:t>
      </w:r>
      <w:r w:rsidR="00D831B3">
        <w:rPr>
          <w:rFonts w:ascii="Garamond" w:hAnsi="Garamond"/>
          <w:sz w:val="22"/>
          <w:szCs w:val="22"/>
        </w:rPr>
        <w:t xml:space="preserve">Daily Quizzes, </w:t>
      </w:r>
      <w:r>
        <w:rPr>
          <w:rFonts w:ascii="Garamond" w:hAnsi="Garamond"/>
          <w:sz w:val="22"/>
          <w:szCs w:val="22"/>
        </w:rPr>
        <w:t xml:space="preserve">Research </w:t>
      </w:r>
      <w:r w:rsidR="00D831B3" w:rsidRPr="005648DB">
        <w:rPr>
          <w:rFonts w:ascii="Garamond" w:hAnsi="Garamond"/>
          <w:sz w:val="22"/>
          <w:szCs w:val="22"/>
        </w:rPr>
        <w:t>Exercises</w:t>
      </w:r>
      <w:r w:rsidR="00D831B3">
        <w:rPr>
          <w:rFonts w:ascii="Garamond" w:hAnsi="Garamond"/>
          <w:sz w:val="22"/>
          <w:szCs w:val="22"/>
        </w:rPr>
        <w:t>, Peer Evaluations</w:t>
      </w:r>
    </w:p>
    <w:p w:rsidR="00D831B3" w:rsidRDefault="00D831B3" w:rsidP="001D4881">
      <w:pPr>
        <w:pStyle w:val="NormalWeb"/>
        <w:tabs>
          <w:tab w:val="left" w:pos="1080"/>
        </w:tabs>
        <w:spacing w:before="0" w:beforeAutospacing="0" w:after="0" w:afterAutospacing="0"/>
        <w:ind w:left="360"/>
        <w:rPr>
          <w:rFonts w:ascii="Garamond" w:hAnsi="Garamond"/>
          <w:sz w:val="22"/>
          <w:szCs w:val="22"/>
        </w:rPr>
      </w:pPr>
      <w:r>
        <w:rPr>
          <w:rFonts w:ascii="Garamond" w:hAnsi="Garamond"/>
          <w:sz w:val="22"/>
          <w:szCs w:val="22"/>
        </w:rPr>
        <w:t>10</w:t>
      </w:r>
      <w:r w:rsidR="001D4881">
        <w:rPr>
          <w:rFonts w:ascii="Garamond" w:hAnsi="Garamond"/>
          <w:sz w:val="22"/>
          <w:szCs w:val="22"/>
        </w:rPr>
        <w:t xml:space="preserve">%   </w:t>
      </w:r>
      <w:r>
        <w:rPr>
          <w:rFonts w:ascii="Garamond" w:hAnsi="Garamond"/>
          <w:sz w:val="22"/>
          <w:szCs w:val="22"/>
        </w:rPr>
        <w:t>Short Essay</w:t>
      </w:r>
      <w:r w:rsidRPr="005648DB">
        <w:rPr>
          <w:rFonts w:ascii="Garamond" w:hAnsi="Garamond"/>
          <w:sz w:val="22"/>
          <w:szCs w:val="22"/>
        </w:rPr>
        <w:t xml:space="preserve"> on </w:t>
      </w:r>
      <w:r w:rsidRPr="005648DB">
        <w:rPr>
          <w:rFonts w:ascii="Garamond" w:hAnsi="Garamond"/>
          <w:i/>
          <w:sz w:val="22"/>
          <w:szCs w:val="22"/>
        </w:rPr>
        <w:t>Persuasion</w:t>
      </w:r>
      <w:r w:rsidRPr="005648DB">
        <w:rPr>
          <w:rFonts w:ascii="Garamond" w:hAnsi="Garamond"/>
          <w:sz w:val="22"/>
          <w:szCs w:val="22"/>
        </w:rPr>
        <w:t xml:space="preserve"> </w:t>
      </w:r>
    </w:p>
    <w:p w:rsidR="00D831B3" w:rsidRDefault="00D831B3" w:rsidP="001D4881">
      <w:pPr>
        <w:pStyle w:val="NormalWeb"/>
        <w:tabs>
          <w:tab w:val="left" w:pos="1080"/>
        </w:tabs>
        <w:spacing w:before="0" w:beforeAutospacing="0" w:after="0" w:afterAutospacing="0"/>
        <w:ind w:left="360"/>
        <w:rPr>
          <w:rFonts w:ascii="Garamond" w:hAnsi="Garamond"/>
          <w:sz w:val="22"/>
          <w:szCs w:val="22"/>
        </w:rPr>
      </w:pPr>
      <w:r>
        <w:rPr>
          <w:rFonts w:ascii="Garamond" w:hAnsi="Garamond"/>
          <w:sz w:val="22"/>
          <w:szCs w:val="22"/>
        </w:rPr>
        <w:t>15</w:t>
      </w:r>
      <w:r w:rsidR="001D4881">
        <w:rPr>
          <w:rFonts w:ascii="Garamond" w:hAnsi="Garamond"/>
          <w:sz w:val="22"/>
          <w:szCs w:val="22"/>
        </w:rPr>
        <w:t xml:space="preserve">%   </w:t>
      </w:r>
      <w:r w:rsidRPr="005648DB">
        <w:rPr>
          <w:rFonts w:ascii="Garamond" w:hAnsi="Garamond"/>
          <w:sz w:val="22"/>
          <w:szCs w:val="22"/>
        </w:rPr>
        <w:t>Poetry Project</w:t>
      </w:r>
      <w:r>
        <w:rPr>
          <w:rFonts w:ascii="Garamond" w:hAnsi="Garamond"/>
          <w:sz w:val="22"/>
          <w:szCs w:val="22"/>
        </w:rPr>
        <w:t xml:space="preserve"> </w:t>
      </w:r>
      <w:r w:rsidR="00E17905">
        <w:rPr>
          <w:rFonts w:ascii="Garamond" w:hAnsi="Garamond"/>
          <w:sz w:val="22"/>
          <w:szCs w:val="22"/>
        </w:rPr>
        <w:t>(</w:t>
      </w:r>
      <w:r w:rsidR="004B41AB">
        <w:rPr>
          <w:rFonts w:ascii="Garamond" w:hAnsi="Garamond"/>
          <w:sz w:val="22"/>
          <w:szCs w:val="22"/>
        </w:rPr>
        <w:t>7</w:t>
      </w:r>
      <w:r w:rsidR="001D4881">
        <w:rPr>
          <w:rFonts w:ascii="Garamond" w:hAnsi="Garamond"/>
          <w:sz w:val="22"/>
          <w:szCs w:val="22"/>
        </w:rPr>
        <w:t xml:space="preserve">% for </w:t>
      </w:r>
      <w:r w:rsidR="004B41AB">
        <w:rPr>
          <w:rFonts w:ascii="Garamond" w:hAnsi="Garamond"/>
          <w:sz w:val="22"/>
          <w:szCs w:val="22"/>
        </w:rPr>
        <w:t>scansion and mtg. w/ Dr. Ross, 4</w:t>
      </w:r>
      <w:r w:rsidR="001D4881">
        <w:rPr>
          <w:rFonts w:ascii="Garamond" w:hAnsi="Garamond"/>
          <w:sz w:val="22"/>
          <w:szCs w:val="22"/>
        </w:rPr>
        <w:t xml:space="preserve">% for document, </w:t>
      </w:r>
      <w:r w:rsidR="004B41AB">
        <w:rPr>
          <w:rFonts w:ascii="Garamond" w:hAnsi="Garamond"/>
          <w:sz w:val="22"/>
          <w:szCs w:val="22"/>
        </w:rPr>
        <w:t>4</w:t>
      </w:r>
      <w:r w:rsidR="001D4881">
        <w:rPr>
          <w:rFonts w:ascii="Garamond" w:hAnsi="Garamond"/>
          <w:sz w:val="22"/>
          <w:szCs w:val="22"/>
        </w:rPr>
        <w:t>% for presentation)</w:t>
      </w:r>
    </w:p>
    <w:p w:rsidR="00D831B3" w:rsidRPr="005648DB" w:rsidRDefault="001D4881" w:rsidP="001D4881">
      <w:pPr>
        <w:pStyle w:val="NormalWeb"/>
        <w:tabs>
          <w:tab w:val="left" w:pos="1080"/>
        </w:tabs>
        <w:spacing w:before="0" w:beforeAutospacing="0" w:after="0" w:afterAutospacing="0"/>
        <w:ind w:left="360"/>
        <w:rPr>
          <w:rFonts w:ascii="Garamond" w:hAnsi="Garamond"/>
          <w:sz w:val="22"/>
          <w:szCs w:val="22"/>
        </w:rPr>
      </w:pPr>
      <w:r>
        <w:rPr>
          <w:rFonts w:ascii="Garamond" w:hAnsi="Garamond"/>
          <w:sz w:val="22"/>
          <w:szCs w:val="22"/>
        </w:rPr>
        <w:t xml:space="preserve">10%   </w:t>
      </w:r>
      <w:r w:rsidR="00D831B3">
        <w:rPr>
          <w:rFonts w:ascii="Garamond" w:hAnsi="Garamond"/>
          <w:sz w:val="22"/>
          <w:szCs w:val="22"/>
        </w:rPr>
        <w:t>Short Essay on</w:t>
      </w:r>
      <w:r w:rsidR="00D831B3" w:rsidRPr="005648DB">
        <w:rPr>
          <w:rFonts w:ascii="Garamond" w:hAnsi="Garamond"/>
          <w:sz w:val="22"/>
          <w:szCs w:val="22"/>
        </w:rPr>
        <w:t xml:space="preserve"> </w:t>
      </w:r>
      <w:r w:rsidR="00D831B3" w:rsidRPr="005648DB">
        <w:rPr>
          <w:rFonts w:ascii="Garamond" w:hAnsi="Garamond"/>
          <w:i/>
          <w:sz w:val="22"/>
          <w:szCs w:val="22"/>
        </w:rPr>
        <w:t>Frankenstein</w:t>
      </w:r>
      <w:r w:rsidR="00D831B3" w:rsidRPr="005648DB">
        <w:rPr>
          <w:rFonts w:ascii="Garamond" w:hAnsi="Garamond"/>
          <w:sz w:val="22"/>
          <w:szCs w:val="22"/>
        </w:rPr>
        <w:t xml:space="preserve"> </w:t>
      </w:r>
    </w:p>
    <w:p w:rsidR="00D831B3" w:rsidRPr="005648DB" w:rsidRDefault="001D4881" w:rsidP="001D4881">
      <w:pPr>
        <w:pStyle w:val="NormalWeb"/>
        <w:tabs>
          <w:tab w:val="left" w:pos="1080"/>
        </w:tabs>
        <w:spacing w:before="0" w:beforeAutospacing="0" w:after="0" w:afterAutospacing="0"/>
        <w:ind w:left="360"/>
        <w:rPr>
          <w:rFonts w:ascii="Garamond" w:hAnsi="Garamond"/>
          <w:sz w:val="22"/>
          <w:szCs w:val="22"/>
        </w:rPr>
      </w:pPr>
      <w:r>
        <w:rPr>
          <w:rFonts w:ascii="Garamond" w:hAnsi="Garamond"/>
          <w:sz w:val="22"/>
          <w:szCs w:val="22"/>
        </w:rPr>
        <w:lastRenderedPageBreak/>
        <w:t>15%</w:t>
      </w:r>
      <w:r>
        <w:rPr>
          <w:rFonts w:ascii="Garamond" w:hAnsi="Garamond"/>
          <w:sz w:val="22"/>
          <w:szCs w:val="22"/>
        </w:rPr>
        <w:tab/>
      </w:r>
      <w:r w:rsidR="00D831B3" w:rsidRPr="005648DB">
        <w:rPr>
          <w:rFonts w:ascii="Garamond" w:hAnsi="Garamond"/>
          <w:sz w:val="22"/>
          <w:szCs w:val="22"/>
        </w:rPr>
        <w:t xml:space="preserve">Examination </w:t>
      </w:r>
    </w:p>
    <w:p w:rsidR="00D831B3" w:rsidRPr="00B13FD6" w:rsidRDefault="001D4881" w:rsidP="001D4881">
      <w:pPr>
        <w:pStyle w:val="NormalWeb"/>
        <w:tabs>
          <w:tab w:val="left" w:pos="1080"/>
        </w:tabs>
        <w:spacing w:before="0" w:beforeAutospacing="0" w:after="0" w:afterAutospacing="0"/>
        <w:ind w:left="1080" w:hanging="720"/>
        <w:rPr>
          <w:rFonts w:ascii="Garamond" w:hAnsi="Garamond"/>
          <w:sz w:val="22"/>
          <w:szCs w:val="22"/>
        </w:rPr>
      </w:pPr>
      <w:r>
        <w:rPr>
          <w:rFonts w:ascii="Garamond" w:hAnsi="Garamond"/>
          <w:sz w:val="22"/>
          <w:szCs w:val="22"/>
        </w:rPr>
        <w:t xml:space="preserve">25% </w:t>
      </w:r>
      <w:r>
        <w:rPr>
          <w:rFonts w:ascii="Garamond" w:hAnsi="Garamond"/>
          <w:sz w:val="22"/>
          <w:szCs w:val="22"/>
        </w:rPr>
        <w:tab/>
      </w:r>
      <w:r w:rsidR="00E17905">
        <w:rPr>
          <w:rFonts w:ascii="Garamond" w:hAnsi="Garamond"/>
          <w:sz w:val="22"/>
          <w:szCs w:val="22"/>
        </w:rPr>
        <w:t>Study Team Term Project</w:t>
      </w:r>
      <w:r>
        <w:rPr>
          <w:rFonts w:ascii="Garamond" w:hAnsi="Garamond"/>
          <w:sz w:val="22"/>
          <w:szCs w:val="22"/>
        </w:rPr>
        <w:t xml:space="preserve"> (10% for critical paper, 10% for team job, 5% for presentation)</w:t>
      </w:r>
    </w:p>
    <w:p w:rsidR="00D831B3" w:rsidRPr="005648DB" w:rsidRDefault="00D831B3" w:rsidP="00D831B3">
      <w:pPr>
        <w:spacing w:after="0" w:line="240" w:lineRule="auto"/>
        <w:ind w:left="360"/>
        <w:rPr>
          <w:sz w:val="22"/>
          <w:szCs w:val="22"/>
        </w:rPr>
      </w:pPr>
    </w:p>
    <w:p w:rsidR="00D831B3" w:rsidRDefault="00D831B3" w:rsidP="00D831B3">
      <w:pPr>
        <w:spacing w:after="0" w:line="240" w:lineRule="auto"/>
        <w:ind w:left="360"/>
        <w:rPr>
          <w:sz w:val="22"/>
          <w:szCs w:val="22"/>
        </w:rPr>
      </w:pPr>
      <w:r>
        <w:rPr>
          <w:b/>
          <w:sz w:val="22"/>
          <w:szCs w:val="22"/>
        </w:rPr>
        <w:t>The Syllabus.</w:t>
      </w:r>
      <w:r w:rsidRPr="005648DB">
        <w:rPr>
          <w:sz w:val="22"/>
          <w:szCs w:val="22"/>
        </w:rPr>
        <w:t xml:space="preserve">  The assignments and activities planned for each week are specified on the syllabus. Please keep it in your notebook and refer to it regularly, so you can come to class </w:t>
      </w:r>
      <w:r w:rsidRPr="005648DB">
        <w:rPr>
          <w:b/>
          <w:sz w:val="22"/>
          <w:szCs w:val="22"/>
        </w:rPr>
        <w:t>prepared</w:t>
      </w:r>
      <w:r w:rsidRPr="005648DB">
        <w:rPr>
          <w:sz w:val="22"/>
          <w:szCs w:val="22"/>
        </w:rPr>
        <w:t xml:space="preserve"> and meet your </w:t>
      </w:r>
      <w:r w:rsidRPr="005648DB">
        <w:rPr>
          <w:b/>
          <w:sz w:val="22"/>
          <w:szCs w:val="22"/>
        </w:rPr>
        <w:t>deadlines</w:t>
      </w:r>
      <w:r w:rsidRPr="005648DB">
        <w:rPr>
          <w:sz w:val="22"/>
          <w:szCs w:val="22"/>
        </w:rPr>
        <w:t>.</w:t>
      </w:r>
      <w:r>
        <w:rPr>
          <w:sz w:val="22"/>
          <w:szCs w:val="22"/>
        </w:rPr>
        <w:t xml:space="preserve">  It will indicate when to expect quizzes, when reading and other required activities are due.</w:t>
      </w:r>
    </w:p>
    <w:p w:rsidR="00D831B3" w:rsidRPr="005648DB" w:rsidRDefault="00D831B3" w:rsidP="00D831B3">
      <w:pPr>
        <w:spacing w:after="0" w:line="240" w:lineRule="auto"/>
        <w:ind w:left="360"/>
        <w:rPr>
          <w:sz w:val="22"/>
          <w:szCs w:val="22"/>
        </w:rPr>
      </w:pPr>
    </w:p>
    <w:p w:rsidR="00D831B3" w:rsidRPr="005648DB" w:rsidRDefault="00D831B3" w:rsidP="00D831B3">
      <w:pPr>
        <w:spacing w:after="0" w:line="240" w:lineRule="auto"/>
        <w:ind w:left="360"/>
        <w:rPr>
          <w:sz w:val="22"/>
          <w:szCs w:val="22"/>
        </w:rPr>
      </w:pPr>
      <w:r>
        <w:rPr>
          <w:b/>
          <w:sz w:val="22"/>
          <w:szCs w:val="22"/>
        </w:rPr>
        <w:t>Daily quiz</w:t>
      </w:r>
      <w:r w:rsidRPr="005648DB">
        <w:rPr>
          <w:b/>
          <w:sz w:val="22"/>
          <w:szCs w:val="22"/>
        </w:rPr>
        <w:t>zes</w:t>
      </w:r>
      <w:r w:rsidRPr="005648DB">
        <w:rPr>
          <w:sz w:val="22"/>
          <w:szCs w:val="22"/>
        </w:rPr>
        <w:t xml:space="preserve"> that cover the previous class’s lesson and the assigned reading for </w:t>
      </w:r>
      <w:r>
        <w:rPr>
          <w:sz w:val="22"/>
          <w:szCs w:val="22"/>
        </w:rPr>
        <w:t>each</w:t>
      </w:r>
      <w:r w:rsidRPr="005648DB">
        <w:rPr>
          <w:sz w:val="22"/>
          <w:szCs w:val="22"/>
        </w:rPr>
        <w:t xml:space="preserve"> day</w:t>
      </w:r>
      <w:r>
        <w:rPr>
          <w:sz w:val="22"/>
          <w:szCs w:val="22"/>
        </w:rPr>
        <w:t xml:space="preserve"> will be a norm in this class</w:t>
      </w:r>
      <w:r w:rsidRPr="005648DB">
        <w:rPr>
          <w:sz w:val="22"/>
          <w:szCs w:val="22"/>
        </w:rPr>
        <w:t xml:space="preserve">.  Be aware that these </w:t>
      </w:r>
      <w:r w:rsidRPr="005648DB">
        <w:rPr>
          <w:b/>
          <w:sz w:val="22"/>
          <w:szCs w:val="22"/>
        </w:rPr>
        <w:t>quizzes may not be made up</w:t>
      </w:r>
      <w:r w:rsidRPr="005648DB">
        <w:rPr>
          <w:sz w:val="22"/>
          <w:szCs w:val="22"/>
        </w:rPr>
        <w:t xml:space="preserve"> if you miss class</w:t>
      </w:r>
      <w:r>
        <w:rPr>
          <w:sz w:val="22"/>
          <w:szCs w:val="22"/>
        </w:rPr>
        <w:t xml:space="preserve">; there will be so many of them that one or two poor quizzes will not hurt you, and </w:t>
      </w:r>
      <w:r w:rsidRPr="005648DB">
        <w:rPr>
          <w:sz w:val="22"/>
          <w:szCs w:val="22"/>
        </w:rPr>
        <w:t xml:space="preserve">at the end of the term I </w:t>
      </w:r>
      <w:r>
        <w:rPr>
          <w:sz w:val="22"/>
          <w:szCs w:val="22"/>
        </w:rPr>
        <w:t xml:space="preserve">will </w:t>
      </w:r>
      <w:r w:rsidRPr="005648DB">
        <w:rPr>
          <w:sz w:val="22"/>
          <w:szCs w:val="22"/>
        </w:rPr>
        <w:t xml:space="preserve">drop </w:t>
      </w:r>
      <w:r>
        <w:rPr>
          <w:sz w:val="22"/>
          <w:szCs w:val="22"/>
        </w:rPr>
        <w:t>your</w:t>
      </w:r>
      <w:r w:rsidRPr="005648DB">
        <w:rPr>
          <w:sz w:val="22"/>
          <w:szCs w:val="22"/>
        </w:rPr>
        <w:t xml:space="preserve"> lowest </w:t>
      </w:r>
      <w:r>
        <w:rPr>
          <w:sz w:val="22"/>
          <w:szCs w:val="22"/>
        </w:rPr>
        <w:t>quiz score.</w:t>
      </w:r>
      <w:r w:rsidRPr="005648DB">
        <w:rPr>
          <w:sz w:val="22"/>
          <w:szCs w:val="22"/>
        </w:rPr>
        <w:t xml:space="preserve">   </w:t>
      </w:r>
    </w:p>
    <w:p w:rsidR="00D831B3" w:rsidRPr="005648DB" w:rsidRDefault="00D831B3" w:rsidP="00D831B3">
      <w:pPr>
        <w:spacing w:after="0" w:line="240" w:lineRule="auto"/>
        <w:ind w:left="360"/>
        <w:rPr>
          <w:sz w:val="22"/>
          <w:szCs w:val="22"/>
        </w:rPr>
      </w:pPr>
      <w:r w:rsidRPr="005648DB">
        <w:rPr>
          <w:sz w:val="22"/>
          <w:szCs w:val="22"/>
        </w:rPr>
        <w:tab/>
      </w:r>
    </w:p>
    <w:p w:rsidR="00D831B3" w:rsidRPr="00AC7770" w:rsidRDefault="00D831B3" w:rsidP="00D831B3">
      <w:pPr>
        <w:spacing w:after="0" w:line="240" w:lineRule="auto"/>
        <w:ind w:left="360"/>
        <w:rPr>
          <w:sz w:val="22"/>
          <w:szCs w:val="22"/>
        </w:rPr>
      </w:pPr>
      <w:r>
        <w:rPr>
          <w:b/>
          <w:sz w:val="22"/>
          <w:szCs w:val="22"/>
        </w:rPr>
        <w:t xml:space="preserve">Essays. </w:t>
      </w:r>
      <w:r>
        <w:rPr>
          <w:sz w:val="22"/>
          <w:szCs w:val="22"/>
        </w:rPr>
        <w:t xml:space="preserve">You will be asked to write two short essays, one on </w:t>
      </w:r>
      <w:r w:rsidRPr="00AC7770">
        <w:rPr>
          <w:i/>
          <w:sz w:val="22"/>
          <w:szCs w:val="22"/>
        </w:rPr>
        <w:t>Persuasion</w:t>
      </w:r>
      <w:r>
        <w:rPr>
          <w:sz w:val="22"/>
          <w:szCs w:val="22"/>
        </w:rPr>
        <w:t xml:space="preserve"> and one on </w:t>
      </w:r>
      <w:r w:rsidRPr="00AC7770">
        <w:rPr>
          <w:i/>
          <w:sz w:val="22"/>
          <w:szCs w:val="22"/>
        </w:rPr>
        <w:t>Frankenstein</w:t>
      </w:r>
      <w:r>
        <w:rPr>
          <w:sz w:val="22"/>
          <w:szCs w:val="22"/>
        </w:rPr>
        <w:t xml:space="preserve">. </w:t>
      </w:r>
      <w:r>
        <w:rPr>
          <w:b/>
          <w:sz w:val="22"/>
          <w:szCs w:val="22"/>
        </w:rPr>
        <w:t xml:space="preserve"> </w:t>
      </w:r>
      <w:r>
        <w:rPr>
          <w:sz w:val="22"/>
          <w:szCs w:val="22"/>
        </w:rPr>
        <w:t xml:space="preserve">These will be approximately three typed pages each.  Details will follow in a handout.  Due dates are in Week 7 for </w:t>
      </w:r>
      <w:r w:rsidRPr="00AC7770">
        <w:rPr>
          <w:i/>
          <w:sz w:val="22"/>
          <w:szCs w:val="22"/>
        </w:rPr>
        <w:t>Persuasion</w:t>
      </w:r>
      <w:r>
        <w:rPr>
          <w:sz w:val="22"/>
          <w:szCs w:val="22"/>
        </w:rPr>
        <w:t xml:space="preserve"> and Week 13 for </w:t>
      </w:r>
      <w:r w:rsidRPr="00AC7770">
        <w:rPr>
          <w:i/>
          <w:sz w:val="22"/>
          <w:szCs w:val="22"/>
        </w:rPr>
        <w:t>Frankenstein</w:t>
      </w:r>
      <w:r>
        <w:rPr>
          <w:sz w:val="22"/>
          <w:szCs w:val="22"/>
        </w:rPr>
        <w:t>.</w:t>
      </w:r>
    </w:p>
    <w:p w:rsidR="00D831B3" w:rsidRDefault="00D831B3" w:rsidP="00D831B3">
      <w:pPr>
        <w:spacing w:after="0" w:line="240" w:lineRule="auto"/>
        <w:ind w:left="360"/>
        <w:rPr>
          <w:b/>
          <w:sz w:val="22"/>
          <w:szCs w:val="22"/>
        </w:rPr>
      </w:pPr>
    </w:p>
    <w:p w:rsidR="00D831B3" w:rsidRDefault="00D831B3" w:rsidP="00D831B3">
      <w:pPr>
        <w:spacing w:after="0" w:line="240" w:lineRule="auto"/>
        <w:ind w:left="360"/>
        <w:rPr>
          <w:sz w:val="22"/>
          <w:szCs w:val="22"/>
        </w:rPr>
      </w:pPr>
      <w:r>
        <w:rPr>
          <w:b/>
          <w:sz w:val="22"/>
          <w:szCs w:val="22"/>
        </w:rPr>
        <w:t xml:space="preserve">Examination.  </w:t>
      </w:r>
      <w:r>
        <w:rPr>
          <w:sz w:val="22"/>
          <w:szCs w:val="22"/>
        </w:rPr>
        <w:t>There will be one examination in the 9</w:t>
      </w:r>
      <w:r w:rsidRPr="0093013C">
        <w:rPr>
          <w:sz w:val="22"/>
          <w:szCs w:val="22"/>
          <w:vertAlign w:val="superscript"/>
        </w:rPr>
        <w:t>th</w:t>
      </w:r>
      <w:r>
        <w:rPr>
          <w:sz w:val="22"/>
          <w:szCs w:val="22"/>
        </w:rPr>
        <w:t xml:space="preserve"> week of class. I will tell you exactly what the test will cover, and we will do exam review.</w:t>
      </w:r>
    </w:p>
    <w:p w:rsidR="00D831B3" w:rsidRDefault="00D831B3" w:rsidP="00D831B3">
      <w:pPr>
        <w:spacing w:after="0" w:line="240" w:lineRule="auto"/>
        <w:ind w:left="360"/>
        <w:rPr>
          <w:b/>
          <w:sz w:val="22"/>
          <w:szCs w:val="22"/>
        </w:rPr>
      </w:pPr>
    </w:p>
    <w:p w:rsidR="00D831B3" w:rsidRDefault="00D831B3" w:rsidP="00D831B3">
      <w:pPr>
        <w:spacing w:after="0" w:line="240" w:lineRule="auto"/>
        <w:ind w:left="360"/>
        <w:rPr>
          <w:sz w:val="22"/>
          <w:szCs w:val="22"/>
        </w:rPr>
      </w:pPr>
      <w:r>
        <w:rPr>
          <w:b/>
          <w:sz w:val="22"/>
          <w:szCs w:val="22"/>
        </w:rPr>
        <w:t xml:space="preserve">Projects:  </w:t>
      </w:r>
      <w:r>
        <w:rPr>
          <w:sz w:val="22"/>
          <w:szCs w:val="22"/>
        </w:rPr>
        <w:t>Detailed handouts with</w:t>
      </w:r>
      <w:r w:rsidRPr="005648DB">
        <w:rPr>
          <w:sz w:val="22"/>
          <w:szCs w:val="22"/>
        </w:rPr>
        <w:t xml:space="preserve"> instructions for the novel essays, the Poetry Project, and the Term Project will be handed out</w:t>
      </w:r>
      <w:r>
        <w:rPr>
          <w:sz w:val="22"/>
          <w:szCs w:val="22"/>
        </w:rPr>
        <w:t xml:space="preserve"> during the first week of class</w:t>
      </w:r>
      <w:r w:rsidRPr="005648DB">
        <w:rPr>
          <w:sz w:val="22"/>
          <w:szCs w:val="22"/>
        </w:rPr>
        <w:t xml:space="preserve">. On those documents and in class, I will explain what I expect on each of these assignments, and in some cases </w:t>
      </w:r>
      <w:r>
        <w:rPr>
          <w:sz w:val="22"/>
          <w:szCs w:val="22"/>
        </w:rPr>
        <w:t xml:space="preserve">I </w:t>
      </w:r>
      <w:r w:rsidRPr="005648DB">
        <w:rPr>
          <w:sz w:val="22"/>
          <w:szCs w:val="22"/>
        </w:rPr>
        <w:t xml:space="preserve">will supply a rubric ahead of time. </w:t>
      </w:r>
      <w:r>
        <w:rPr>
          <w:sz w:val="22"/>
          <w:szCs w:val="22"/>
        </w:rPr>
        <w:t>The Poetry Project comes due in the 10</w:t>
      </w:r>
      <w:r w:rsidRPr="00AC7770">
        <w:rPr>
          <w:sz w:val="22"/>
          <w:szCs w:val="22"/>
          <w:vertAlign w:val="superscript"/>
        </w:rPr>
        <w:t>th</w:t>
      </w:r>
      <w:r>
        <w:rPr>
          <w:sz w:val="22"/>
          <w:szCs w:val="22"/>
        </w:rPr>
        <w:t xml:space="preserve"> and 11</w:t>
      </w:r>
      <w:r w:rsidRPr="00AC7770">
        <w:rPr>
          <w:sz w:val="22"/>
          <w:szCs w:val="22"/>
          <w:vertAlign w:val="superscript"/>
        </w:rPr>
        <w:t>th</w:t>
      </w:r>
      <w:r>
        <w:rPr>
          <w:sz w:val="22"/>
          <w:szCs w:val="22"/>
        </w:rPr>
        <w:t xml:space="preserve"> weeks of class.  The Term Project is due on our scheduled examination day, in Week 15.</w:t>
      </w:r>
    </w:p>
    <w:p w:rsidR="00D831B3" w:rsidRPr="00356B9E" w:rsidRDefault="00D831B3" w:rsidP="00D831B3">
      <w:pPr>
        <w:spacing w:after="0" w:line="240" w:lineRule="auto"/>
        <w:ind w:left="360"/>
        <w:rPr>
          <w:sz w:val="22"/>
          <w:szCs w:val="22"/>
        </w:rPr>
      </w:pPr>
      <w:r>
        <w:rPr>
          <w:sz w:val="22"/>
          <w:szCs w:val="22"/>
        </w:rPr>
        <w:t xml:space="preserve"> </w:t>
      </w:r>
    </w:p>
    <w:p w:rsidR="00D831B3" w:rsidRPr="005648DB" w:rsidRDefault="00D831B3" w:rsidP="00D831B3">
      <w:pPr>
        <w:spacing w:line="240" w:lineRule="auto"/>
        <w:ind w:left="360"/>
        <w:rPr>
          <w:rFonts w:eastAsia="Times New Roman"/>
          <w:sz w:val="22"/>
          <w:szCs w:val="22"/>
        </w:rPr>
      </w:pPr>
      <w:r>
        <w:rPr>
          <w:b/>
          <w:sz w:val="22"/>
          <w:szCs w:val="22"/>
        </w:rPr>
        <w:t xml:space="preserve">Attendance.  </w:t>
      </w:r>
      <w:r>
        <w:rPr>
          <w:sz w:val="22"/>
          <w:szCs w:val="22"/>
        </w:rPr>
        <w:t>If you wish to do well in this class, you will not miss class.  Experience proves that o</w:t>
      </w:r>
      <w:r w:rsidRPr="005648DB">
        <w:rPr>
          <w:sz w:val="22"/>
          <w:szCs w:val="22"/>
        </w:rPr>
        <w:t xml:space="preserve">nce you get behind, </w:t>
      </w:r>
      <w:r>
        <w:rPr>
          <w:sz w:val="22"/>
          <w:szCs w:val="22"/>
        </w:rPr>
        <w:t>you will find it very hard to catch</w:t>
      </w:r>
      <w:r w:rsidRPr="005648DB">
        <w:rPr>
          <w:sz w:val="22"/>
          <w:szCs w:val="22"/>
        </w:rPr>
        <w:t xml:space="preserve"> up. If for any reason you have to be absent on the examination day, please make </w:t>
      </w:r>
      <w:r>
        <w:rPr>
          <w:sz w:val="22"/>
          <w:szCs w:val="22"/>
        </w:rPr>
        <w:t>arrangements for a make-up.</w:t>
      </w:r>
      <w:r w:rsidRPr="005648DB">
        <w:rPr>
          <w:sz w:val="22"/>
          <w:szCs w:val="22"/>
        </w:rPr>
        <w:t xml:space="preserve">  Absence on the Poetry Project </w:t>
      </w:r>
      <w:r>
        <w:rPr>
          <w:sz w:val="22"/>
          <w:szCs w:val="22"/>
        </w:rPr>
        <w:t xml:space="preserve">presentations </w:t>
      </w:r>
      <w:r w:rsidRPr="005648DB">
        <w:rPr>
          <w:sz w:val="22"/>
          <w:szCs w:val="22"/>
        </w:rPr>
        <w:t>days</w:t>
      </w:r>
      <w:r>
        <w:rPr>
          <w:sz w:val="22"/>
          <w:szCs w:val="22"/>
        </w:rPr>
        <w:t xml:space="preserve"> (both as a presenter and an observer)</w:t>
      </w:r>
      <w:r w:rsidRPr="005648DB">
        <w:rPr>
          <w:sz w:val="22"/>
          <w:szCs w:val="22"/>
        </w:rPr>
        <w:t xml:space="preserve"> is unacceptable and will result in your earning an F on that project. Any more than two unexcused absences will result in your final course grade being lowered by 10%.  Two tardies of more than 5 minutes will equal one unexcused absence</w:t>
      </w:r>
      <w:r w:rsidRPr="0093013C">
        <w:rPr>
          <w:sz w:val="22"/>
          <w:szCs w:val="22"/>
        </w:rPr>
        <w:t xml:space="preserve">. </w:t>
      </w:r>
      <w:r w:rsidRPr="0093013C">
        <w:rPr>
          <w:rFonts w:eastAsia="Times New Roman"/>
          <w:bCs/>
          <w:sz w:val="22"/>
          <w:szCs w:val="22"/>
        </w:rPr>
        <w:t xml:space="preserve"> If you</w:t>
      </w:r>
      <w:r>
        <w:rPr>
          <w:rFonts w:eastAsia="Times New Roman"/>
          <w:b/>
          <w:bCs/>
          <w:sz w:val="22"/>
          <w:szCs w:val="22"/>
        </w:rPr>
        <w:t xml:space="preserve"> </w:t>
      </w:r>
      <w:r w:rsidRPr="005648DB">
        <w:rPr>
          <w:rFonts w:eastAsia="Times New Roman"/>
          <w:sz w:val="22"/>
          <w:szCs w:val="22"/>
        </w:rPr>
        <w:t>anticipate being absent from class due to a religious observance</w:t>
      </w:r>
      <w:r>
        <w:rPr>
          <w:rFonts w:eastAsia="Times New Roman"/>
          <w:sz w:val="22"/>
          <w:szCs w:val="22"/>
        </w:rPr>
        <w:t>, please</w:t>
      </w:r>
      <w:r w:rsidRPr="005648DB">
        <w:rPr>
          <w:rFonts w:eastAsia="Times New Roman"/>
          <w:sz w:val="22"/>
          <w:szCs w:val="22"/>
        </w:rPr>
        <w:t xml:space="preserve"> inform </w:t>
      </w:r>
      <w:r>
        <w:rPr>
          <w:rFonts w:eastAsia="Times New Roman"/>
          <w:sz w:val="22"/>
          <w:szCs w:val="22"/>
        </w:rPr>
        <w:t>me</w:t>
      </w:r>
      <w:r w:rsidRPr="005648DB">
        <w:rPr>
          <w:rFonts w:eastAsia="Times New Roman"/>
          <w:sz w:val="22"/>
          <w:szCs w:val="22"/>
        </w:rPr>
        <w:t xml:space="preserve"> by the second class meeting of the semester. If you intend to be absent for a university-sponsored event or activity, you (or the event spo</w:t>
      </w:r>
      <w:r>
        <w:rPr>
          <w:rFonts w:eastAsia="Times New Roman"/>
          <w:sz w:val="22"/>
          <w:szCs w:val="22"/>
        </w:rPr>
        <w:t>nsor) must notify me</w:t>
      </w:r>
      <w:r w:rsidRPr="005648DB">
        <w:rPr>
          <w:rFonts w:eastAsia="Times New Roman"/>
          <w:sz w:val="22"/>
          <w:szCs w:val="22"/>
        </w:rPr>
        <w:t xml:space="preserve"> at least two weeks prior to the date of the planned absence. At that time </w:t>
      </w:r>
      <w:r>
        <w:rPr>
          <w:rFonts w:eastAsia="Times New Roman"/>
          <w:sz w:val="22"/>
          <w:szCs w:val="22"/>
        </w:rPr>
        <w:t>we</w:t>
      </w:r>
      <w:r w:rsidRPr="005648DB">
        <w:rPr>
          <w:rFonts w:eastAsia="Times New Roman"/>
          <w:sz w:val="22"/>
          <w:szCs w:val="22"/>
        </w:rPr>
        <w:t xml:space="preserve"> will set a date and time </w:t>
      </w:r>
      <w:r>
        <w:rPr>
          <w:rFonts w:eastAsia="Times New Roman"/>
          <w:sz w:val="22"/>
          <w:szCs w:val="22"/>
        </w:rPr>
        <w:t>for you to</w:t>
      </w:r>
      <w:r w:rsidRPr="005648DB">
        <w:rPr>
          <w:rFonts w:eastAsia="Times New Roman"/>
          <w:sz w:val="22"/>
          <w:szCs w:val="22"/>
        </w:rPr>
        <w:t xml:space="preserve"> make-u</w:t>
      </w:r>
      <w:r>
        <w:rPr>
          <w:rFonts w:eastAsia="Times New Roman"/>
          <w:sz w:val="22"/>
          <w:szCs w:val="22"/>
        </w:rPr>
        <w:t xml:space="preserve">p any missed assignments. </w:t>
      </w:r>
    </w:p>
    <w:p w:rsidR="00D831B3" w:rsidRDefault="00D831B3" w:rsidP="00D831B3">
      <w:pPr>
        <w:spacing w:line="240" w:lineRule="auto"/>
        <w:ind w:left="360"/>
        <w:rPr>
          <w:sz w:val="22"/>
          <w:szCs w:val="22"/>
          <w:lang w:eastAsia="zh-TW"/>
        </w:rPr>
      </w:pPr>
      <w:r w:rsidRPr="005648DB">
        <w:rPr>
          <w:b/>
          <w:sz w:val="22"/>
          <w:szCs w:val="22"/>
          <w:lang w:eastAsia="zh-TW"/>
        </w:rPr>
        <w:t>Communication:</w:t>
      </w:r>
      <w:r w:rsidRPr="005648DB">
        <w:rPr>
          <w:sz w:val="22"/>
          <w:szCs w:val="22"/>
          <w:lang w:eastAsia="zh-TW"/>
        </w:rPr>
        <w:t xml:space="preserve"> It is important that you keep abreast of what is going on in this course at all times.  Students often ask questions after class that can be of use to everyone in the course.  When they do, I will send messages via Canvas to everyone.  Additionally, from time to time, I post reminders and announcements via Canvas.  So, be sure you </w:t>
      </w:r>
      <w:r w:rsidRPr="005648DB">
        <w:rPr>
          <w:i/>
          <w:sz w:val="22"/>
          <w:szCs w:val="22"/>
          <w:lang w:eastAsia="zh-TW"/>
        </w:rPr>
        <w:t xml:space="preserve">check and read your </w:t>
      </w:r>
      <w:r w:rsidRPr="005648DB">
        <w:rPr>
          <w:b/>
          <w:i/>
          <w:sz w:val="22"/>
          <w:szCs w:val="22"/>
          <w:lang w:eastAsia="zh-TW"/>
        </w:rPr>
        <w:t>UT Tyler email</w:t>
      </w:r>
      <w:r w:rsidRPr="005648DB">
        <w:rPr>
          <w:i/>
          <w:sz w:val="22"/>
          <w:szCs w:val="22"/>
          <w:lang w:eastAsia="zh-TW"/>
        </w:rPr>
        <w:t xml:space="preserve"> every day.</w:t>
      </w:r>
      <w:r>
        <w:rPr>
          <w:sz w:val="22"/>
          <w:szCs w:val="22"/>
          <w:lang w:eastAsia="zh-TW"/>
        </w:rPr>
        <w:t xml:space="preserve"> It would also be helpful if you will</w:t>
      </w:r>
      <w:r w:rsidRPr="005648DB">
        <w:rPr>
          <w:sz w:val="22"/>
          <w:szCs w:val="22"/>
          <w:lang w:eastAsia="zh-TW"/>
        </w:rPr>
        <w:t xml:space="preserve"> give me a working </w:t>
      </w:r>
      <w:r>
        <w:rPr>
          <w:sz w:val="22"/>
          <w:szCs w:val="22"/>
          <w:lang w:eastAsia="zh-TW"/>
        </w:rPr>
        <w:t xml:space="preserve">telephone </w:t>
      </w:r>
      <w:r w:rsidRPr="005648DB">
        <w:rPr>
          <w:sz w:val="22"/>
          <w:szCs w:val="22"/>
          <w:lang w:eastAsia="zh-TW"/>
        </w:rPr>
        <w:t>number where you may be reached via text</w:t>
      </w:r>
      <w:r>
        <w:rPr>
          <w:sz w:val="22"/>
          <w:szCs w:val="22"/>
          <w:lang w:eastAsia="zh-TW"/>
        </w:rPr>
        <w:t xml:space="preserve"> in an emergency</w:t>
      </w:r>
      <w:r w:rsidRPr="005648DB">
        <w:rPr>
          <w:sz w:val="22"/>
          <w:szCs w:val="22"/>
          <w:lang w:eastAsia="zh-TW"/>
        </w:rPr>
        <w:t xml:space="preserve">.  </w:t>
      </w:r>
    </w:p>
    <w:p w:rsidR="00D831B3" w:rsidRPr="005648DB" w:rsidRDefault="00D831B3" w:rsidP="00D831B3">
      <w:pPr>
        <w:ind w:left="360"/>
        <w:rPr>
          <w:sz w:val="22"/>
          <w:szCs w:val="22"/>
          <w:lang w:eastAsia="zh-TW"/>
        </w:rPr>
      </w:pPr>
      <w:r w:rsidRPr="005648DB">
        <w:rPr>
          <w:b/>
          <w:sz w:val="22"/>
          <w:szCs w:val="22"/>
          <w:lang w:eastAsia="zh-TW"/>
        </w:rPr>
        <w:t>Phones, Computers, and Internet:</w:t>
      </w:r>
      <w:r w:rsidRPr="005648DB">
        <w:rPr>
          <w:sz w:val="22"/>
          <w:szCs w:val="22"/>
          <w:lang w:eastAsia="zh-TW"/>
        </w:rPr>
        <w:t xml:space="preserve">  Please turn your phone’s ringer off when you come to class and put the phone away.  From time to time I may ask you to use it to look up something; but do not use it for any other purpose in class.  I do not allow students to take notes on laptop computers.  I will explain why in class.  If you do not have your own computer for homework or do not have dependable access to the internet at home, please go to the Academic Computing Center (ACC) on the first floor of the College of Arts and Sciences building (at the end of the building nearest the library) and ask for assistance.  [The ACC may be relocated to RBN this spring, if so, I will tell you where.] Computers with access to the internet are available to all UT Tyler students in the ACC, in the library, in the UC, and in the dorms).  </w:t>
      </w:r>
      <w:r w:rsidRPr="005648DB">
        <w:rPr>
          <w:sz w:val="22"/>
          <w:szCs w:val="22"/>
        </w:rPr>
        <w:tab/>
      </w:r>
    </w:p>
    <w:p w:rsidR="00126144" w:rsidRPr="005648DB" w:rsidRDefault="00126144" w:rsidP="00126144">
      <w:pPr>
        <w:spacing w:after="0" w:line="240" w:lineRule="auto"/>
        <w:rPr>
          <w:b/>
          <w:sz w:val="22"/>
          <w:szCs w:val="22"/>
        </w:rPr>
      </w:pPr>
      <w:r>
        <w:rPr>
          <w:b/>
          <w:sz w:val="22"/>
          <w:szCs w:val="22"/>
        </w:rPr>
        <w:lastRenderedPageBreak/>
        <w:t>U</w:t>
      </w:r>
      <w:r w:rsidRPr="005648DB">
        <w:rPr>
          <w:b/>
          <w:sz w:val="22"/>
          <w:szCs w:val="22"/>
        </w:rPr>
        <w:t xml:space="preserve">seful Resources </w:t>
      </w:r>
      <w:r>
        <w:rPr>
          <w:b/>
          <w:sz w:val="22"/>
          <w:szCs w:val="22"/>
        </w:rPr>
        <w:t>for This Course:</w:t>
      </w:r>
    </w:p>
    <w:p w:rsidR="00126144" w:rsidRPr="005648DB" w:rsidRDefault="00126144" w:rsidP="00126144">
      <w:pPr>
        <w:spacing w:after="0" w:line="240" w:lineRule="auto"/>
        <w:rPr>
          <w:sz w:val="22"/>
          <w:szCs w:val="22"/>
        </w:rPr>
      </w:pPr>
      <w:r w:rsidRPr="005648DB">
        <w:rPr>
          <w:sz w:val="22"/>
          <w:szCs w:val="22"/>
        </w:rPr>
        <w:t xml:space="preserve">A number of </w:t>
      </w:r>
      <w:r>
        <w:rPr>
          <w:sz w:val="22"/>
          <w:szCs w:val="22"/>
        </w:rPr>
        <w:t xml:space="preserve">very useful resources </w:t>
      </w:r>
      <w:r w:rsidRPr="005648DB">
        <w:rPr>
          <w:sz w:val="22"/>
          <w:szCs w:val="22"/>
        </w:rPr>
        <w:t>are available</w:t>
      </w:r>
      <w:r>
        <w:rPr>
          <w:sz w:val="22"/>
          <w:szCs w:val="22"/>
        </w:rPr>
        <w:t xml:space="preserve"> to you</w:t>
      </w:r>
      <w:r w:rsidRPr="005648DB">
        <w:rPr>
          <w:sz w:val="22"/>
          <w:szCs w:val="22"/>
        </w:rPr>
        <w:t>, starting with your professor, Dr. Ross</w:t>
      </w:r>
      <w:r>
        <w:rPr>
          <w:sz w:val="22"/>
          <w:szCs w:val="22"/>
        </w:rPr>
        <w:t>,</w:t>
      </w:r>
      <w:r w:rsidRPr="005648DB">
        <w:rPr>
          <w:sz w:val="22"/>
          <w:szCs w:val="22"/>
        </w:rPr>
        <w:t xml:space="preserve"> and your Study Team.  Ms. Dubre, our Research Librarian, is also a great help. She has prepared a helpful website for literary studies.  Information about this is below.  The Writing Center is available</w:t>
      </w:r>
      <w:r>
        <w:rPr>
          <w:sz w:val="22"/>
          <w:szCs w:val="22"/>
        </w:rPr>
        <w:t xml:space="preserve"> as well</w:t>
      </w:r>
      <w:r w:rsidRPr="005648DB">
        <w:rPr>
          <w:sz w:val="22"/>
          <w:szCs w:val="22"/>
        </w:rPr>
        <w:t xml:space="preserve">; but be sure to make an appointment ahead of time. </w:t>
      </w:r>
    </w:p>
    <w:p w:rsidR="00126144" w:rsidRPr="005648DB" w:rsidRDefault="00126144" w:rsidP="00126144">
      <w:pPr>
        <w:spacing w:after="0" w:line="240" w:lineRule="auto"/>
        <w:rPr>
          <w:b/>
          <w:sz w:val="22"/>
          <w:szCs w:val="22"/>
        </w:rPr>
      </w:pPr>
      <w:r w:rsidRPr="005648DB">
        <w:rPr>
          <w:sz w:val="22"/>
          <w:szCs w:val="22"/>
        </w:rPr>
        <w:t xml:space="preserve"> </w:t>
      </w:r>
    </w:p>
    <w:p w:rsidR="00126144" w:rsidRPr="005648DB" w:rsidRDefault="00126144" w:rsidP="00126144">
      <w:pPr>
        <w:spacing w:after="0" w:line="240" w:lineRule="auto"/>
        <w:ind w:left="360"/>
        <w:rPr>
          <w:sz w:val="22"/>
          <w:szCs w:val="22"/>
        </w:rPr>
      </w:pPr>
      <w:r w:rsidRPr="005648DB">
        <w:rPr>
          <w:sz w:val="22"/>
          <w:szCs w:val="22"/>
        </w:rPr>
        <w:t xml:space="preserve">UT Tyler Library Website for literary studies:   </w:t>
      </w:r>
      <w:hyperlink r:id="rId10" w:history="1">
        <w:r w:rsidRPr="005648DB">
          <w:rPr>
            <w:rStyle w:val="Hyperlink"/>
            <w:sz w:val="22"/>
            <w:szCs w:val="22"/>
          </w:rPr>
          <w:t>https://libguides.uttyler.edu/c.php?g=357599&amp;p=2413346</w:t>
        </w:r>
      </w:hyperlink>
      <w:r w:rsidRPr="005648DB">
        <w:rPr>
          <w:sz w:val="22"/>
          <w:szCs w:val="22"/>
        </w:rPr>
        <w:t xml:space="preserve">.  </w:t>
      </w:r>
    </w:p>
    <w:p w:rsidR="00126144" w:rsidRPr="005648DB" w:rsidRDefault="00126144" w:rsidP="00126144">
      <w:pPr>
        <w:spacing w:after="0" w:line="240" w:lineRule="auto"/>
        <w:ind w:left="360"/>
        <w:rPr>
          <w:sz w:val="22"/>
          <w:szCs w:val="22"/>
        </w:rPr>
      </w:pPr>
    </w:p>
    <w:p w:rsidR="00126144" w:rsidRPr="005648DB" w:rsidRDefault="00126144" w:rsidP="00126144">
      <w:pPr>
        <w:spacing w:after="0" w:line="240" w:lineRule="auto"/>
        <w:ind w:left="360"/>
        <w:rPr>
          <w:rFonts w:eastAsia="Times New Roman"/>
          <w:sz w:val="22"/>
          <w:szCs w:val="22"/>
        </w:rPr>
      </w:pPr>
      <w:r w:rsidRPr="005648DB">
        <w:rPr>
          <w:rFonts w:eastAsia="Times New Roman"/>
          <w:sz w:val="22"/>
          <w:szCs w:val="22"/>
        </w:rPr>
        <w:t xml:space="preserve">UT Tyler Writing Center (903.565.5995), </w:t>
      </w:r>
    </w:p>
    <w:p w:rsidR="00126144" w:rsidRPr="005648DB" w:rsidRDefault="00BB57B9" w:rsidP="00126144">
      <w:pPr>
        <w:spacing w:after="0" w:line="240" w:lineRule="auto"/>
        <w:ind w:left="360"/>
        <w:rPr>
          <w:rFonts w:eastAsia="Times New Roman"/>
          <w:sz w:val="22"/>
          <w:szCs w:val="22"/>
        </w:rPr>
      </w:pPr>
      <w:hyperlink r:id="rId11" w:history="1">
        <w:r w:rsidR="00126144" w:rsidRPr="005648DB">
          <w:rPr>
            <w:rStyle w:val="Hyperlink"/>
            <w:rFonts w:eastAsia="Times New Roman"/>
            <w:sz w:val="22"/>
            <w:szCs w:val="22"/>
          </w:rPr>
          <w:t>writingcenter@uttyler.edu</w:t>
        </w:r>
      </w:hyperlink>
      <w:r w:rsidR="00126144" w:rsidRPr="005648DB">
        <w:rPr>
          <w:rFonts w:eastAsia="Times New Roman"/>
          <w:sz w:val="22"/>
          <w:szCs w:val="22"/>
        </w:rPr>
        <w:t xml:space="preserve">,  </w:t>
      </w:r>
    </w:p>
    <w:p w:rsidR="00126144" w:rsidRPr="005648DB" w:rsidRDefault="00BB57B9" w:rsidP="00126144">
      <w:pPr>
        <w:spacing w:after="0" w:line="240" w:lineRule="auto"/>
        <w:ind w:left="360"/>
        <w:rPr>
          <w:rFonts w:eastAsia="Times New Roman"/>
          <w:sz w:val="22"/>
          <w:szCs w:val="22"/>
        </w:rPr>
      </w:pPr>
      <w:hyperlink r:id="rId12" w:history="1">
        <w:r w:rsidR="00126144" w:rsidRPr="005648DB">
          <w:rPr>
            <w:rStyle w:val="Hyperlink"/>
            <w:rFonts w:eastAsia="Times New Roman"/>
            <w:sz w:val="22"/>
            <w:szCs w:val="22"/>
          </w:rPr>
          <w:t>http://www.uttyler.edu/writingcenter/</w:t>
        </w:r>
      </w:hyperlink>
    </w:p>
    <w:p w:rsidR="00126144" w:rsidRPr="005648DB" w:rsidRDefault="00126144" w:rsidP="00126144">
      <w:pPr>
        <w:spacing w:after="0" w:line="240" w:lineRule="auto"/>
        <w:ind w:left="360"/>
        <w:rPr>
          <w:rFonts w:eastAsia="Times New Roman"/>
          <w:sz w:val="22"/>
          <w:szCs w:val="22"/>
        </w:rPr>
      </w:pPr>
    </w:p>
    <w:p w:rsidR="00126144" w:rsidRPr="005648DB" w:rsidRDefault="00126144" w:rsidP="00126144">
      <w:pPr>
        <w:spacing w:after="0" w:line="240" w:lineRule="auto"/>
        <w:ind w:left="360"/>
        <w:rPr>
          <w:rFonts w:eastAsia="Times New Roman"/>
          <w:sz w:val="22"/>
          <w:szCs w:val="22"/>
        </w:rPr>
      </w:pPr>
      <w:r w:rsidRPr="005648DB">
        <w:rPr>
          <w:rFonts w:eastAsia="Times New Roman"/>
          <w:sz w:val="22"/>
          <w:szCs w:val="22"/>
        </w:rPr>
        <w:t>UT Tyler Counseling Center (903.566.7254)</w:t>
      </w:r>
    </w:p>
    <w:p w:rsidR="00126144" w:rsidRPr="005648DB" w:rsidRDefault="00BB57B9" w:rsidP="00126144">
      <w:pPr>
        <w:spacing w:after="0" w:line="240" w:lineRule="auto"/>
        <w:ind w:left="360"/>
        <w:rPr>
          <w:rFonts w:eastAsia="Times New Roman"/>
          <w:sz w:val="22"/>
          <w:szCs w:val="22"/>
        </w:rPr>
      </w:pPr>
      <w:hyperlink r:id="rId13" w:history="1">
        <w:r w:rsidR="00126144" w:rsidRPr="005648DB">
          <w:rPr>
            <w:rStyle w:val="Hyperlink"/>
            <w:rFonts w:eastAsia="Times New Roman"/>
            <w:sz w:val="22"/>
            <w:szCs w:val="22"/>
          </w:rPr>
          <w:t>http://www.uttyler.edu/counseling/</w:t>
        </w:r>
      </w:hyperlink>
    </w:p>
    <w:p w:rsidR="00126144" w:rsidRPr="005648DB" w:rsidRDefault="00126144" w:rsidP="00126144">
      <w:pPr>
        <w:spacing w:after="0" w:line="240" w:lineRule="auto"/>
        <w:rPr>
          <w:sz w:val="22"/>
          <w:szCs w:val="22"/>
        </w:rPr>
      </w:pPr>
    </w:p>
    <w:p w:rsidR="00126144" w:rsidRPr="005648DB" w:rsidRDefault="00126144" w:rsidP="00126144">
      <w:pPr>
        <w:spacing w:after="0" w:line="240" w:lineRule="auto"/>
        <w:rPr>
          <w:b/>
          <w:sz w:val="22"/>
          <w:szCs w:val="22"/>
        </w:rPr>
      </w:pPr>
      <w:r w:rsidRPr="005648DB">
        <w:rPr>
          <w:b/>
          <w:sz w:val="22"/>
          <w:szCs w:val="22"/>
        </w:rPr>
        <w:t>Resources for Romantic Studies:</w:t>
      </w:r>
    </w:p>
    <w:p w:rsidR="00126144" w:rsidRPr="005648DB" w:rsidRDefault="00126144" w:rsidP="00126144">
      <w:pPr>
        <w:spacing w:after="0" w:line="240" w:lineRule="auto"/>
        <w:ind w:left="360"/>
        <w:rPr>
          <w:i/>
          <w:sz w:val="22"/>
          <w:szCs w:val="22"/>
        </w:rPr>
      </w:pPr>
      <w:r w:rsidRPr="005648DB">
        <w:rPr>
          <w:i/>
          <w:sz w:val="22"/>
          <w:szCs w:val="22"/>
        </w:rPr>
        <w:t xml:space="preserve">Encyclopedia Britannica: </w:t>
      </w:r>
    </w:p>
    <w:p w:rsidR="00126144" w:rsidRPr="005648DB" w:rsidRDefault="00BB57B9" w:rsidP="00126144">
      <w:pPr>
        <w:spacing w:after="0" w:line="240" w:lineRule="auto"/>
        <w:ind w:left="360"/>
        <w:rPr>
          <w:sz w:val="22"/>
          <w:szCs w:val="22"/>
        </w:rPr>
      </w:pPr>
      <w:hyperlink r:id="rId14" w:history="1">
        <w:r w:rsidR="00126144" w:rsidRPr="005648DB">
          <w:rPr>
            <w:rStyle w:val="Hyperlink"/>
            <w:sz w:val="22"/>
            <w:szCs w:val="22"/>
          </w:rPr>
          <w:t>https://www.britannica.com/art/English-literature/The-Romantic-period</w:t>
        </w:r>
      </w:hyperlink>
    </w:p>
    <w:p w:rsidR="00126144" w:rsidRPr="005648DB" w:rsidRDefault="00126144" w:rsidP="00126144">
      <w:pPr>
        <w:spacing w:after="0" w:line="240" w:lineRule="auto"/>
        <w:ind w:left="360"/>
        <w:rPr>
          <w:sz w:val="22"/>
          <w:szCs w:val="22"/>
        </w:rPr>
      </w:pPr>
    </w:p>
    <w:p w:rsidR="00126144" w:rsidRPr="005648DB" w:rsidRDefault="00126144" w:rsidP="00126144">
      <w:pPr>
        <w:spacing w:after="0" w:line="240" w:lineRule="auto"/>
        <w:ind w:left="360"/>
        <w:rPr>
          <w:sz w:val="22"/>
          <w:szCs w:val="22"/>
        </w:rPr>
      </w:pPr>
      <w:r w:rsidRPr="005648DB">
        <w:rPr>
          <w:sz w:val="22"/>
          <w:szCs w:val="22"/>
        </w:rPr>
        <w:t>The British Library:</w:t>
      </w:r>
    </w:p>
    <w:p w:rsidR="00126144" w:rsidRPr="005648DB" w:rsidRDefault="00BB57B9" w:rsidP="00126144">
      <w:pPr>
        <w:spacing w:after="0" w:line="240" w:lineRule="auto"/>
        <w:ind w:left="360"/>
        <w:rPr>
          <w:sz w:val="22"/>
          <w:szCs w:val="22"/>
        </w:rPr>
      </w:pPr>
      <w:hyperlink r:id="rId15" w:history="1">
        <w:r w:rsidR="00126144" w:rsidRPr="005648DB">
          <w:rPr>
            <w:rStyle w:val="Hyperlink"/>
            <w:sz w:val="22"/>
            <w:szCs w:val="22"/>
          </w:rPr>
          <w:t>https://www.bl.uk/romantics-and-victorians/articles/the-romantics</w:t>
        </w:r>
      </w:hyperlink>
    </w:p>
    <w:p w:rsidR="00126144" w:rsidRPr="005648DB" w:rsidRDefault="00126144" w:rsidP="00126144">
      <w:pPr>
        <w:spacing w:after="0" w:line="240" w:lineRule="auto"/>
        <w:ind w:left="720" w:hanging="360"/>
        <w:rPr>
          <w:sz w:val="22"/>
          <w:szCs w:val="22"/>
        </w:rPr>
      </w:pPr>
    </w:p>
    <w:p w:rsidR="00126144" w:rsidRDefault="00126144" w:rsidP="00126144">
      <w:pPr>
        <w:spacing w:after="0" w:line="240" w:lineRule="auto"/>
        <w:ind w:left="720" w:hanging="360"/>
        <w:rPr>
          <w:sz w:val="22"/>
          <w:szCs w:val="22"/>
        </w:rPr>
      </w:pPr>
      <w:r w:rsidRPr="005648DB">
        <w:rPr>
          <w:sz w:val="22"/>
          <w:szCs w:val="22"/>
        </w:rPr>
        <w:t xml:space="preserve">Romantic Circles website:  </w:t>
      </w:r>
    </w:p>
    <w:p w:rsidR="00126144" w:rsidRPr="005648DB" w:rsidRDefault="00BB57B9" w:rsidP="00126144">
      <w:pPr>
        <w:spacing w:after="0" w:line="240" w:lineRule="auto"/>
        <w:ind w:left="720" w:hanging="360"/>
        <w:rPr>
          <w:sz w:val="22"/>
          <w:szCs w:val="22"/>
        </w:rPr>
      </w:pPr>
      <w:hyperlink r:id="rId16" w:history="1">
        <w:r w:rsidR="00126144" w:rsidRPr="005648DB">
          <w:rPr>
            <w:rStyle w:val="Hyperlink"/>
            <w:sz w:val="22"/>
            <w:szCs w:val="22"/>
          </w:rPr>
          <w:t>https://www.rc.umd.edu/</w:t>
        </w:r>
      </w:hyperlink>
    </w:p>
    <w:p w:rsidR="00126144" w:rsidRPr="005648DB" w:rsidRDefault="00126144" w:rsidP="00126144">
      <w:pPr>
        <w:spacing w:after="0" w:line="240" w:lineRule="auto"/>
        <w:ind w:left="720" w:hanging="360"/>
        <w:rPr>
          <w:sz w:val="22"/>
          <w:szCs w:val="22"/>
        </w:rPr>
      </w:pPr>
    </w:p>
    <w:p w:rsidR="00126144" w:rsidRPr="005648DB" w:rsidRDefault="00126144" w:rsidP="00126144">
      <w:pPr>
        <w:spacing w:after="0" w:line="240" w:lineRule="auto"/>
        <w:ind w:left="360"/>
        <w:rPr>
          <w:sz w:val="22"/>
          <w:szCs w:val="22"/>
        </w:rPr>
      </w:pPr>
      <w:r w:rsidRPr="005648DB">
        <w:rPr>
          <w:sz w:val="22"/>
          <w:szCs w:val="22"/>
        </w:rPr>
        <w:t>The Blake Archive website:</w:t>
      </w:r>
    </w:p>
    <w:p w:rsidR="00126144" w:rsidRPr="005648DB" w:rsidRDefault="00BB57B9" w:rsidP="00126144">
      <w:pPr>
        <w:spacing w:after="0" w:line="240" w:lineRule="auto"/>
        <w:ind w:left="360"/>
        <w:rPr>
          <w:sz w:val="22"/>
          <w:szCs w:val="22"/>
        </w:rPr>
      </w:pPr>
      <w:hyperlink r:id="rId17" w:history="1">
        <w:r w:rsidR="00126144" w:rsidRPr="005648DB">
          <w:rPr>
            <w:rStyle w:val="Hyperlink"/>
            <w:sz w:val="22"/>
            <w:szCs w:val="22"/>
          </w:rPr>
          <w:t>http://www.blakearchive.org/</w:t>
        </w:r>
      </w:hyperlink>
    </w:p>
    <w:p w:rsidR="00126144" w:rsidRPr="005648DB" w:rsidRDefault="00126144" w:rsidP="00126144">
      <w:pPr>
        <w:spacing w:after="0" w:line="240" w:lineRule="auto"/>
        <w:ind w:left="360"/>
        <w:rPr>
          <w:sz w:val="22"/>
          <w:szCs w:val="22"/>
        </w:rPr>
      </w:pPr>
    </w:p>
    <w:p w:rsidR="00126144" w:rsidRPr="005648DB" w:rsidRDefault="00126144" w:rsidP="00126144">
      <w:pPr>
        <w:spacing w:after="0" w:line="240" w:lineRule="auto"/>
        <w:ind w:left="360"/>
        <w:rPr>
          <w:sz w:val="22"/>
          <w:szCs w:val="22"/>
        </w:rPr>
      </w:pPr>
      <w:r w:rsidRPr="005648DB">
        <w:rPr>
          <w:sz w:val="22"/>
          <w:szCs w:val="22"/>
        </w:rPr>
        <w:t xml:space="preserve">Ransom Center at UT Austin, Jane Austen archive:  </w:t>
      </w:r>
      <w:hyperlink r:id="rId18" w:history="1">
        <w:r w:rsidRPr="005648DB">
          <w:rPr>
            <w:rStyle w:val="Hyperlink"/>
            <w:sz w:val="22"/>
            <w:szCs w:val="22"/>
          </w:rPr>
          <w:t>https://sites.utexas.edu/ransomcentermagazine/2014/04/16/jane-austen-in-austin/</w:t>
        </w:r>
      </w:hyperlink>
    </w:p>
    <w:p w:rsidR="00126144" w:rsidRPr="005648DB" w:rsidRDefault="00126144" w:rsidP="00126144">
      <w:pPr>
        <w:spacing w:after="0" w:line="240" w:lineRule="auto"/>
        <w:ind w:left="360"/>
        <w:rPr>
          <w:sz w:val="22"/>
          <w:szCs w:val="22"/>
        </w:rPr>
      </w:pPr>
    </w:p>
    <w:p w:rsidR="00126144" w:rsidRPr="005648DB" w:rsidRDefault="00BB57B9" w:rsidP="00126144">
      <w:pPr>
        <w:spacing w:after="0" w:line="240" w:lineRule="auto"/>
        <w:ind w:left="360"/>
        <w:rPr>
          <w:sz w:val="22"/>
          <w:szCs w:val="22"/>
        </w:rPr>
      </w:pPr>
      <w:hyperlink r:id="rId19" w:history="1">
        <w:r w:rsidR="00126144" w:rsidRPr="005648DB">
          <w:rPr>
            <w:rStyle w:val="Hyperlink"/>
            <w:sz w:val="22"/>
            <w:szCs w:val="22"/>
          </w:rPr>
          <w:t>https://sites.utexas.edu/ransomcentermagazine/2013/02/05/researching-austen-in-austin-archival-research-reveals-connections-between-jane-austens-characters-and-real-life-celebrities-and-politicians/</w:t>
        </w:r>
      </w:hyperlink>
    </w:p>
    <w:p w:rsidR="00126144" w:rsidRPr="005648DB" w:rsidRDefault="00126144" w:rsidP="00126144">
      <w:pPr>
        <w:spacing w:after="0" w:line="240" w:lineRule="auto"/>
        <w:ind w:left="720" w:hanging="360"/>
        <w:rPr>
          <w:sz w:val="22"/>
          <w:szCs w:val="22"/>
        </w:rPr>
      </w:pPr>
    </w:p>
    <w:p w:rsidR="00126144" w:rsidRPr="005648DB" w:rsidRDefault="00126144" w:rsidP="00126144">
      <w:pPr>
        <w:spacing w:after="0" w:line="240" w:lineRule="auto"/>
        <w:ind w:left="720" w:hanging="360"/>
        <w:rPr>
          <w:sz w:val="22"/>
          <w:szCs w:val="22"/>
        </w:rPr>
      </w:pPr>
      <w:r w:rsidRPr="005648DB">
        <w:rPr>
          <w:sz w:val="22"/>
          <w:szCs w:val="22"/>
        </w:rPr>
        <w:t>Ransom Center holdings of Byron:</w:t>
      </w:r>
    </w:p>
    <w:p w:rsidR="00126144" w:rsidRPr="005648DB" w:rsidRDefault="00BB57B9" w:rsidP="00126144">
      <w:pPr>
        <w:spacing w:after="0" w:line="240" w:lineRule="auto"/>
        <w:ind w:left="720" w:hanging="360"/>
        <w:rPr>
          <w:sz w:val="22"/>
          <w:szCs w:val="22"/>
        </w:rPr>
      </w:pPr>
      <w:hyperlink r:id="rId20" w:history="1">
        <w:r w:rsidR="00126144" w:rsidRPr="005648DB">
          <w:rPr>
            <w:rStyle w:val="Hyperlink"/>
            <w:sz w:val="22"/>
            <w:szCs w:val="22"/>
          </w:rPr>
          <w:t>https://norman.hrc.utexas.edu/fasearch/findingAid.cfm?eadid=00421</w:t>
        </w:r>
      </w:hyperlink>
    </w:p>
    <w:p w:rsidR="00126144" w:rsidRPr="005648DB" w:rsidRDefault="00126144" w:rsidP="00126144">
      <w:pPr>
        <w:spacing w:after="0" w:line="240" w:lineRule="auto"/>
        <w:rPr>
          <w:sz w:val="22"/>
          <w:szCs w:val="22"/>
        </w:rPr>
      </w:pPr>
    </w:p>
    <w:p w:rsidR="00126144" w:rsidRDefault="00126144" w:rsidP="00126144">
      <w:pPr>
        <w:spacing w:line="240" w:lineRule="auto"/>
        <w:ind w:left="360"/>
        <w:rPr>
          <w:rFonts w:eastAsia="Times New Roman"/>
          <w:sz w:val="22"/>
          <w:szCs w:val="22"/>
        </w:rPr>
      </w:pPr>
      <w:r w:rsidRPr="005648DB">
        <w:rPr>
          <w:rFonts w:eastAsia="Times New Roman"/>
          <w:b/>
          <w:bCs/>
          <w:sz w:val="22"/>
          <w:szCs w:val="22"/>
        </w:rPr>
        <w:t xml:space="preserve">The UT Tyler Honor Code </w:t>
      </w:r>
      <w:r w:rsidRPr="005648DB">
        <w:rPr>
          <w:rFonts w:eastAsia="Times New Roman"/>
          <w:sz w:val="22"/>
          <w:szCs w:val="22"/>
        </w:rPr>
        <w:t xml:space="preserve">and </w:t>
      </w:r>
      <w:r w:rsidRPr="005648DB">
        <w:rPr>
          <w:b/>
          <w:sz w:val="22"/>
          <w:szCs w:val="22"/>
          <w:lang w:eastAsia="zh-TW"/>
        </w:rPr>
        <w:t xml:space="preserve">Academic Honesty. </w:t>
      </w:r>
      <w:r>
        <w:rPr>
          <w:sz w:val="22"/>
          <w:szCs w:val="22"/>
          <w:lang w:eastAsia="zh-TW"/>
        </w:rPr>
        <w:t xml:space="preserve">Your reputation as an adult will depend upon your being recognized as an honorable individual.  </w:t>
      </w:r>
      <w:r w:rsidRPr="005648DB">
        <w:rPr>
          <w:b/>
          <w:sz w:val="22"/>
          <w:szCs w:val="22"/>
          <w:lang w:eastAsia="zh-TW"/>
        </w:rPr>
        <w:t xml:space="preserve"> </w:t>
      </w:r>
      <w:r w:rsidRPr="005648DB">
        <w:rPr>
          <w:sz w:val="22"/>
          <w:szCs w:val="22"/>
          <w:lang w:eastAsia="zh-TW"/>
        </w:rPr>
        <w:t xml:space="preserve">Academic careers depend upon scholarly integrity.  </w:t>
      </w:r>
      <w:r>
        <w:rPr>
          <w:sz w:val="22"/>
          <w:szCs w:val="22"/>
          <w:lang w:eastAsia="zh-TW"/>
        </w:rPr>
        <w:t xml:space="preserve">For these reasons, UT Tyler has an Honor Code and maintains high standards of academic honesty.  When you join our community we ask you to embrace the </w:t>
      </w:r>
      <w:r w:rsidRPr="005648DB">
        <w:rPr>
          <w:rFonts w:eastAsia="Times New Roman"/>
          <w:sz w:val="22"/>
          <w:szCs w:val="22"/>
        </w:rPr>
        <w:t xml:space="preserve">following Honor Code: </w:t>
      </w:r>
      <w:r w:rsidRPr="005648DB">
        <w:rPr>
          <w:rFonts w:eastAsia="Times New Roman"/>
          <w:i/>
          <w:sz w:val="22"/>
          <w:szCs w:val="22"/>
        </w:rPr>
        <w:t>“My honor and integrity will not allow me to lie, cheat, or steal, nor to accept the actions of those who do.”</w:t>
      </w:r>
      <w:r>
        <w:rPr>
          <w:rFonts w:eastAsia="Times New Roman"/>
          <w:sz w:val="22"/>
          <w:szCs w:val="22"/>
        </w:rPr>
        <w:t xml:space="preserve">  In this class, </w:t>
      </w:r>
      <w:r>
        <w:rPr>
          <w:sz w:val="22"/>
          <w:szCs w:val="22"/>
          <w:lang w:eastAsia="zh-TW"/>
        </w:rPr>
        <w:t>y</w:t>
      </w:r>
      <w:r w:rsidRPr="005648DB">
        <w:rPr>
          <w:sz w:val="22"/>
          <w:szCs w:val="22"/>
          <w:lang w:eastAsia="zh-TW"/>
        </w:rPr>
        <w:t xml:space="preserve">ou are encouraged to collaborate with your team mates </w:t>
      </w:r>
      <w:r>
        <w:rPr>
          <w:sz w:val="22"/>
          <w:szCs w:val="22"/>
          <w:lang w:eastAsia="zh-TW"/>
        </w:rPr>
        <w:t>on almost all our projects. However, when an assignment specifies that work should be done by you alone, be sure this is the case.  Representing any work product</w:t>
      </w:r>
      <w:r w:rsidRPr="005648DB">
        <w:rPr>
          <w:sz w:val="22"/>
          <w:szCs w:val="22"/>
          <w:lang w:eastAsia="zh-TW"/>
        </w:rPr>
        <w:t xml:space="preserve"> as your own that is not, or any other form of academic dishonesty, will result in appropriate disciplinary action.  </w:t>
      </w:r>
      <w:r>
        <w:rPr>
          <w:sz w:val="22"/>
          <w:szCs w:val="22"/>
          <w:lang w:eastAsia="zh-TW"/>
        </w:rPr>
        <w:t xml:space="preserve">So you will have no doubts about what is considered academic dishonesty, please carefully review the </w:t>
      </w:r>
      <w:r>
        <w:rPr>
          <w:rFonts w:eastAsia="Times New Roman"/>
          <w:b/>
          <w:bCs/>
          <w:sz w:val="22"/>
          <w:szCs w:val="22"/>
        </w:rPr>
        <w:t xml:space="preserve">UTT </w:t>
      </w:r>
      <w:r w:rsidRPr="005648DB">
        <w:rPr>
          <w:rFonts w:eastAsia="Times New Roman"/>
          <w:b/>
          <w:bCs/>
          <w:sz w:val="22"/>
          <w:szCs w:val="22"/>
        </w:rPr>
        <w:t>Student Standards of Academic</w:t>
      </w:r>
      <w:r w:rsidRPr="005648DB">
        <w:rPr>
          <w:rFonts w:eastAsia="Times New Roman"/>
          <w:sz w:val="22"/>
          <w:szCs w:val="22"/>
        </w:rPr>
        <w:t xml:space="preserve"> </w:t>
      </w:r>
      <w:r w:rsidRPr="005648DB">
        <w:rPr>
          <w:rFonts w:eastAsia="Times New Roman"/>
          <w:b/>
          <w:bCs/>
          <w:sz w:val="22"/>
          <w:szCs w:val="22"/>
        </w:rPr>
        <w:t>Conduct</w:t>
      </w:r>
      <w:r>
        <w:rPr>
          <w:rFonts w:eastAsia="Times New Roman"/>
          <w:b/>
          <w:bCs/>
          <w:sz w:val="22"/>
          <w:szCs w:val="22"/>
        </w:rPr>
        <w:t xml:space="preserve"> </w:t>
      </w:r>
      <w:r w:rsidRPr="008E10DC">
        <w:rPr>
          <w:rFonts w:eastAsia="Times New Roman"/>
          <w:bCs/>
          <w:sz w:val="22"/>
          <w:szCs w:val="22"/>
        </w:rPr>
        <w:t>printed below</w:t>
      </w:r>
      <w:r w:rsidRPr="005648DB">
        <w:rPr>
          <w:rFonts w:eastAsia="Times New Roman"/>
          <w:b/>
          <w:bCs/>
          <w:sz w:val="22"/>
          <w:szCs w:val="22"/>
        </w:rPr>
        <w:t>:</w:t>
      </w:r>
      <w:r>
        <w:rPr>
          <w:rFonts w:eastAsia="Times New Roman"/>
          <w:sz w:val="22"/>
          <w:szCs w:val="22"/>
        </w:rPr>
        <w:t xml:space="preserve"> </w:t>
      </w:r>
    </w:p>
    <w:p w:rsidR="00126144" w:rsidRPr="008E10DC" w:rsidRDefault="00126144" w:rsidP="00126144">
      <w:pPr>
        <w:spacing w:line="240" w:lineRule="auto"/>
        <w:ind w:left="360"/>
        <w:rPr>
          <w:rFonts w:eastAsia="Times New Roman"/>
          <w:i/>
          <w:sz w:val="22"/>
          <w:szCs w:val="22"/>
        </w:rPr>
      </w:pPr>
      <w:r>
        <w:rPr>
          <w:rFonts w:eastAsia="Times New Roman"/>
          <w:b/>
          <w:bCs/>
          <w:sz w:val="22"/>
          <w:szCs w:val="22"/>
        </w:rPr>
        <w:t xml:space="preserve">UTT </w:t>
      </w:r>
      <w:r w:rsidRPr="005648DB">
        <w:rPr>
          <w:rFonts w:eastAsia="Times New Roman"/>
          <w:b/>
          <w:bCs/>
          <w:sz w:val="22"/>
          <w:szCs w:val="22"/>
        </w:rPr>
        <w:t>Student Standards of Academic</w:t>
      </w:r>
      <w:r w:rsidRPr="005648DB">
        <w:rPr>
          <w:rFonts w:eastAsia="Times New Roman"/>
          <w:sz w:val="22"/>
          <w:szCs w:val="22"/>
        </w:rPr>
        <w:t xml:space="preserve"> </w:t>
      </w:r>
      <w:r w:rsidRPr="005648DB">
        <w:rPr>
          <w:rFonts w:eastAsia="Times New Roman"/>
          <w:b/>
          <w:bCs/>
          <w:sz w:val="22"/>
          <w:szCs w:val="22"/>
        </w:rPr>
        <w:t>Conduct</w:t>
      </w:r>
      <w:r>
        <w:rPr>
          <w:rFonts w:eastAsia="Times New Roman"/>
          <w:b/>
          <w:bCs/>
          <w:sz w:val="22"/>
          <w:szCs w:val="22"/>
        </w:rPr>
        <w:t xml:space="preserve">.  </w:t>
      </w:r>
      <w:r w:rsidRPr="008E10DC">
        <w:rPr>
          <w:rFonts w:eastAsia="Times New Roman"/>
          <w:i/>
          <w:sz w:val="22"/>
          <w:szCs w:val="22"/>
        </w:rPr>
        <w:t xml:space="preserve">Disciplinary proceedings may be initiated against any student who engages in scholastic dishonesty, including, but not limited to, cheating, plagiarism, collusion, the submission for credit of </w:t>
      </w:r>
      <w:r w:rsidRPr="008E10DC">
        <w:rPr>
          <w:rFonts w:eastAsia="Times New Roman"/>
          <w:i/>
          <w:sz w:val="22"/>
          <w:szCs w:val="22"/>
        </w:rPr>
        <w:lastRenderedPageBreak/>
        <w:t>any work or materials that are attributable in whole or in part to another person, taking an examination for another person, any act designed to give unfair advantage to a student or the attempt to commit such acts.</w:t>
      </w:r>
    </w:p>
    <w:p w:rsidR="00126144" w:rsidRPr="008E10DC" w:rsidRDefault="00126144" w:rsidP="00126144">
      <w:pPr>
        <w:numPr>
          <w:ilvl w:val="0"/>
          <w:numId w:val="11"/>
        </w:numPr>
        <w:spacing w:after="0" w:line="240" w:lineRule="auto"/>
        <w:rPr>
          <w:rFonts w:eastAsia="Times New Roman"/>
          <w:i/>
          <w:sz w:val="22"/>
          <w:szCs w:val="22"/>
        </w:rPr>
      </w:pPr>
      <w:r w:rsidRPr="008E10DC">
        <w:rPr>
          <w:rFonts w:eastAsia="Times New Roman"/>
          <w:i/>
          <w:sz w:val="22"/>
          <w:szCs w:val="22"/>
        </w:rPr>
        <w:t>“Cheating” includes, but is not limited to:</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copying from another student’s test paper;</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using, during a test, materials not authorized by the person giving the test;</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failure to comply with instructions given by the person administering the test;</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using, buying, stealing, transporting, or soliciting in whole or part the contents of an unadministered test, test key, homework solution, or computer program;</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collaborating with or seeking aid from another student during a test or other assignment without authority;</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discussing the contents of an examination with another student who will take the examination;</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substituting for another person, or permitting another person to substitute for oneself to take a course, a test, or any course-related assignment;</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paying or offering money or other valuable thing to, or coercing another person to obtain an unadministered test, test key, homework solution, or computer program or information about an unadministered test, test key, home solution or computer program;</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falsifying research data, laboratory reports, and/or other academic work offered for credit;</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taking, keeping, misplacing, or damaging the property of The University of Texas at Tyler, or of another, if the student knows or reasonably should know that an unfair academic advantage would be gained by such conduct; and</w:t>
      </w:r>
    </w:p>
    <w:p w:rsidR="00126144" w:rsidRPr="008E10DC" w:rsidRDefault="00126144" w:rsidP="00126144">
      <w:pPr>
        <w:numPr>
          <w:ilvl w:val="0"/>
          <w:numId w:val="12"/>
        </w:numPr>
        <w:tabs>
          <w:tab w:val="clear" w:pos="720"/>
        </w:tabs>
        <w:spacing w:after="0" w:line="240" w:lineRule="auto"/>
        <w:ind w:left="1080"/>
        <w:rPr>
          <w:rFonts w:eastAsia="Times New Roman"/>
          <w:i/>
          <w:sz w:val="22"/>
          <w:szCs w:val="22"/>
        </w:rPr>
      </w:pPr>
      <w:r w:rsidRPr="008E10DC">
        <w:rPr>
          <w:rFonts w:eastAsia="Times New Roman"/>
          <w:i/>
          <w:sz w:val="22"/>
          <w:szCs w:val="22"/>
        </w:rPr>
        <w:t>misrepresenting facts, including providing false grades or resumes, for the purpose of obtaining an academic or financial benefit or injuring another student academically or financially.</w:t>
      </w:r>
    </w:p>
    <w:p w:rsidR="00126144" w:rsidRPr="008E10DC" w:rsidRDefault="00126144" w:rsidP="00126144">
      <w:pPr>
        <w:numPr>
          <w:ilvl w:val="0"/>
          <w:numId w:val="13"/>
        </w:numPr>
        <w:spacing w:after="0" w:line="240" w:lineRule="auto"/>
        <w:rPr>
          <w:rFonts w:eastAsia="Times New Roman"/>
          <w:i/>
          <w:sz w:val="22"/>
          <w:szCs w:val="22"/>
        </w:rPr>
      </w:pPr>
      <w:r w:rsidRPr="008E10DC">
        <w:rPr>
          <w:rFonts w:eastAsia="Times New Roman"/>
          <w:i/>
          <w:sz w:val="22"/>
          <w:szCs w:val="22"/>
        </w:rPr>
        <w:t>“Plagiarism” includes, but is not limited to, the appropriation, buying, receiving as a gift, or obtaining by any means another’s work and the submission of it as one’s own academic work offered for credit.</w:t>
      </w:r>
    </w:p>
    <w:p w:rsidR="00126144" w:rsidRPr="008E10DC" w:rsidRDefault="00126144" w:rsidP="00126144">
      <w:pPr>
        <w:numPr>
          <w:ilvl w:val="0"/>
          <w:numId w:val="13"/>
        </w:numPr>
        <w:spacing w:after="0" w:line="240" w:lineRule="auto"/>
        <w:rPr>
          <w:rFonts w:eastAsia="Times New Roman"/>
          <w:i/>
          <w:sz w:val="22"/>
          <w:szCs w:val="22"/>
        </w:rPr>
      </w:pPr>
      <w:r w:rsidRPr="008E10DC">
        <w:rPr>
          <w:rFonts w:eastAsia="Times New Roman"/>
          <w:i/>
          <w:sz w:val="22"/>
          <w:szCs w:val="22"/>
        </w:rPr>
        <w:t>“Collusion” includes, but is not limited to, the unauthorized collaboration with another person in preparing academic assignments offered for credit or collaboration with another person to commit a violation of any section of the rules on scholastic dishonesty.</w:t>
      </w:r>
    </w:p>
    <w:p w:rsidR="00126144" w:rsidRPr="008E10DC" w:rsidRDefault="00126144" w:rsidP="00126144">
      <w:pPr>
        <w:numPr>
          <w:ilvl w:val="0"/>
          <w:numId w:val="13"/>
        </w:numPr>
        <w:spacing w:after="0" w:line="240" w:lineRule="auto"/>
        <w:rPr>
          <w:rFonts w:eastAsia="Times New Roman"/>
          <w:i/>
          <w:sz w:val="22"/>
          <w:szCs w:val="22"/>
        </w:rPr>
      </w:pPr>
      <w:r w:rsidRPr="008E10DC">
        <w:rPr>
          <w:rFonts w:eastAsia="Times New Roman"/>
          <w:i/>
          <w:sz w:val="22"/>
          <w:szCs w:val="22"/>
        </w:rPr>
        <w:t>All written work that is submitted will be subject to review by SafeAssignTM.</w:t>
      </w:r>
    </w:p>
    <w:p w:rsidR="00126144" w:rsidRDefault="00126144" w:rsidP="00126144">
      <w:pPr>
        <w:jc w:val="center"/>
        <w:rPr>
          <w:rFonts w:eastAsia="Times New Roman"/>
          <w:b/>
          <w:bCs/>
          <w:sz w:val="22"/>
          <w:szCs w:val="22"/>
        </w:rPr>
      </w:pPr>
    </w:p>
    <w:p w:rsidR="00126144" w:rsidRPr="005648DB" w:rsidRDefault="00126144" w:rsidP="00126144">
      <w:pPr>
        <w:jc w:val="center"/>
        <w:rPr>
          <w:rFonts w:eastAsia="Times New Roman"/>
          <w:sz w:val="22"/>
          <w:szCs w:val="22"/>
        </w:rPr>
      </w:pPr>
      <w:r w:rsidRPr="005648DB">
        <w:rPr>
          <w:rFonts w:eastAsia="Times New Roman"/>
          <w:b/>
          <w:bCs/>
          <w:sz w:val="22"/>
          <w:szCs w:val="22"/>
        </w:rPr>
        <w:t>University of Texas at Tyler and UT System-Mandated Statements</w:t>
      </w:r>
    </w:p>
    <w:p w:rsidR="00126144" w:rsidRPr="005648DB" w:rsidRDefault="00126144" w:rsidP="00126144">
      <w:pPr>
        <w:rPr>
          <w:rFonts w:eastAsia="Times New Roman"/>
          <w:sz w:val="22"/>
          <w:szCs w:val="22"/>
        </w:rPr>
      </w:pPr>
      <w:r w:rsidRPr="005648DB">
        <w:rPr>
          <w:rFonts w:eastAsia="Times New Roman"/>
          <w:b/>
          <w:bCs/>
          <w:sz w:val="22"/>
          <w:szCs w:val="22"/>
        </w:rPr>
        <w:t>Stude</w:t>
      </w:r>
      <w:r>
        <w:rPr>
          <w:rFonts w:eastAsia="Times New Roman"/>
          <w:b/>
          <w:bCs/>
          <w:sz w:val="22"/>
          <w:szCs w:val="22"/>
        </w:rPr>
        <w:t xml:space="preserve">nts Rights and Responsibilities.  </w:t>
      </w:r>
      <w:r w:rsidRPr="005648DB">
        <w:rPr>
          <w:rFonts w:eastAsia="Times New Roman"/>
          <w:sz w:val="22"/>
          <w:szCs w:val="22"/>
        </w:rPr>
        <w:t xml:space="preserve">To know and understand the policies that affect your rights and responsibilities as a student at UT Tyler, please follow this link: </w:t>
      </w:r>
      <w:hyperlink r:id="rId21" w:history="1">
        <w:r w:rsidRPr="005648DB">
          <w:rPr>
            <w:rStyle w:val="Hyperlink"/>
            <w:rFonts w:eastAsia="Times New Roman"/>
            <w:sz w:val="22"/>
            <w:szCs w:val="22"/>
          </w:rPr>
          <w:t>http://www.uttyler.edu/wellness/rightsresponsibilities.php</w:t>
        </w:r>
      </w:hyperlink>
    </w:p>
    <w:p w:rsidR="00126144" w:rsidRPr="005648DB" w:rsidRDefault="00126144" w:rsidP="00126144">
      <w:pPr>
        <w:rPr>
          <w:rFonts w:eastAsia="Times New Roman"/>
          <w:sz w:val="22"/>
          <w:szCs w:val="22"/>
        </w:rPr>
      </w:pPr>
      <w:r>
        <w:rPr>
          <w:rFonts w:eastAsia="Times New Roman"/>
          <w:b/>
          <w:bCs/>
          <w:sz w:val="22"/>
          <w:szCs w:val="22"/>
        </w:rPr>
        <w:t xml:space="preserve">Campus Carry.  </w:t>
      </w:r>
      <w:r w:rsidRPr="005648DB">
        <w:rPr>
          <w:rFonts w:eastAsia="Times New Roman"/>
          <w:sz w:val="22"/>
          <w:szCs w:val="22"/>
        </w:rPr>
        <w:t>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rsidR="00126144" w:rsidRPr="005648DB" w:rsidRDefault="00126144" w:rsidP="00126144">
      <w:pPr>
        <w:rPr>
          <w:rFonts w:eastAsia="Times New Roman"/>
          <w:sz w:val="22"/>
          <w:szCs w:val="22"/>
        </w:rPr>
      </w:pPr>
      <w:r w:rsidRPr="005648DB">
        <w:rPr>
          <w:rFonts w:eastAsia="Times New Roman"/>
          <w:b/>
          <w:bCs/>
          <w:sz w:val="22"/>
          <w:szCs w:val="22"/>
        </w:rPr>
        <w:t>UT Tyler a Tobacco-Free</w:t>
      </w:r>
      <w:r w:rsidRPr="005648DB">
        <w:rPr>
          <w:rFonts w:eastAsia="Times New Roman"/>
          <w:sz w:val="22"/>
          <w:szCs w:val="22"/>
        </w:rPr>
        <w:t xml:space="preserve"> </w:t>
      </w:r>
      <w:r w:rsidRPr="005648DB">
        <w:rPr>
          <w:rFonts w:eastAsia="Times New Roman"/>
          <w:b/>
          <w:bCs/>
          <w:sz w:val="22"/>
          <w:szCs w:val="22"/>
        </w:rPr>
        <w:t>University</w:t>
      </w:r>
      <w:r>
        <w:rPr>
          <w:rFonts w:eastAsia="Times New Roman"/>
          <w:sz w:val="22"/>
          <w:szCs w:val="22"/>
        </w:rPr>
        <w:t xml:space="preserve">.  </w:t>
      </w:r>
      <w:r w:rsidRPr="005648DB">
        <w:rPr>
          <w:rFonts w:eastAsia="Times New Roman"/>
          <w:sz w:val="22"/>
          <w:szCs w:val="22"/>
        </w:rPr>
        <w:t>All forms of tobacco will not be permitted on the UT Tyler main campus, branch campuses, and any property owned by UT Tyler. This applies to all members of the University community, including students, faculty, staff, University affilia</w:t>
      </w:r>
      <w:r>
        <w:rPr>
          <w:rFonts w:eastAsia="Times New Roman"/>
          <w:sz w:val="22"/>
          <w:szCs w:val="22"/>
        </w:rPr>
        <w:t xml:space="preserve">tes, contractors, and visitors.  </w:t>
      </w:r>
      <w:r w:rsidRPr="005648DB">
        <w:rPr>
          <w:rFonts w:eastAsia="Times New Roman"/>
          <w:sz w:val="22"/>
          <w:szCs w:val="22"/>
        </w:rPr>
        <w:t>Forms of tobacco not permitted include cigarettes, cigars, pipes, water pipes (hookah), bidis, kreteks, electronic cigarettes, smokeless tobacco, snuff, chewing tobacco, and all other tobacco products.</w:t>
      </w:r>
      <w:r>
        <w:rPr>
          <w:rFonts w:eastAsia="Times New Roman"/>
          <w:sz w:val="22"/>
          <w:szCs w:val="22"/>
        </w:rPr>
        <w:t xml:space="preserve">  </w:t>
      </w:r>
      <w:r w:rsidRPr="005648DB">
        <w:rPr>
          <w:rFonts w:eastAsia="Times New Roman"/>
          <w:sz w:val="22"/>
          <w:szCs w:val="22"/>
        </w:rPr>
        <w:t xml:space="preserve">There are several </w:t>
      </w:r>
      <w:r w:rsidRPr="005648DB">
        <w:rPr>
          <w:rFonts w:eastAsia="Times New Roman"/>
          <w:sz w:val="22"/>
          <w:szCs w:val="22"/>
        </w:rPr>
        <w:lastRenderedPageBreak/>
        <w:t>cessation programs available to students looking to quit smoking, including counseling, quitlines, and group support. For more information on cessation programs please visit www.uttyler.edu/tobacco-free.</w:t>
      </w:r>
    </w:p>
    <w:p w:rsidR="00126144" w:rsidRPr="005648DB" w:rsidRDefault="00126144" w:rsidP="00126144">
      <w:pPr>
        <w:rPr>
          <w:rFonts w:eastAsia="Times New Roman"/>
          <w:sz w:val="22"/>
          <w:szCs w:val="22"/>
        </w:rPr>
      </w:pPr>
      <w:r w:rsidRPr="005648DB">
        <w:rPr>
          <w:rFonts w:eastAsia="Times New Roman"/>
          <w:b/>
          <w:bCs/>
          <w:sz w:val="22"/>
          <w:szCs w:val="22"/>
        </w:rPr>
        <w:t>Grade Replacement/Forgi</w:t>
      </w:r>
      <w:r>
        <w:rPr>
          <w:rFonts w:eastAsia="Times New Roman"/>
          <w:b/>
          <w:bCs/>
          <w:sz w:val="22"/>
          <w:szCs w:val="22"/>
        </w:rPr>
        <w:t xml:space="preserve">veness and Census Date Policies.  </w:t>
      </w:r>
      <w:r w:rsidRPr="005648DB">
        <w:rPr>
          <w:rFonts w:eastAsia="Times New Roman"/>
          <w:sz w:val="22"/>
          <w:szCs w:val="22"/>
        </w:rPr>
        <w:t>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w:t>
      </w:r>
    </w:p>
    <w:p w:rsidR="00126144" w:rsidRPr="005648DB" w:rsidRDefault="00126144" w:rsidP="00126144">
      <w:pPr>
        <w:rPr>
          <w:rFonts w:eastAsia="Times New Roman"/>
          <w:sz w:val="22"/>
          <w:szCs w:val="22"/>
        </w:rPr>
      </w:pPr>
      <w:r w:rsidRPr="005648DB">
        <w:rPr>
          <w:rFonts w:eastAsia="Times New Roman"/>
          <w:sz w:val="22"/>
          <w:szCs w:val="22"/>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126144" w:rsidRPr="005648DB" w:rsidRDefault="00126144" w:rsidP="00126144">
      <w:pPr>
        <w:rPr>
          <w:rFonts w:eastAsia="Times New Roman"/>
          <w:sz w:val="22"/>
          <w:szCs w:val="22"/>
        </w:rPr>
      </w:pPr>
      <w:r w:rsidRPr="005648DB">
        <w:rPr>
          <w:rFonts w:eastAsia="Times New Roman"/>
          <w:sz w:val="22"/>
          <w:szCs w:val="22"/>
        </w:rPr>
        <w:t>The Census Date (Sept. 12th) is the deadline for many forms and enrollment actions of which students need to be aware. These include:</w:t>
      </w:r>
    </w:p>
    <w:p w:rsidR="00126144" w:rsidRPr="005648DB" w:rsidRDefault="00126144" w:rsidP="00126144">
      <w:pPr>
        <w:numPr>
          <w:ilvl w:val="0"/>
          <w:numId w:val="10"/>
        </w:numPr>
        <w:spacing w:after="0" w:line="240" w:lineRule="auto"/>
        <w:rPr>
          <w:rFonts w:eastAsia="Times New Roman"/>
          <w:sz w:val="22"/>
          <w:szCs w:val="22"/>
        </w:rPr>
      </w:pPr>
      <w:r w:rsidRPr="005648DB">
        <w:rPr>
          <w:rFonts w:eastAsia="Times New Roman"/>
          <w:sz w:val="22"/>
          <w:szCs w:val="22"/>
        </w:rPr>
        <w:t>Submitting Grade Replacement Contracts, Transient Forms, requests to withhold directory information, approvals for taking courses as Audit, Pass/Fail or Credit/No Credit.</w:t>
      </w:r>
    </w:p>
    <w:p w:rsidR="00126144" w:rsidRPr="005648DB" w:rsidRDefault="00126144" w:rsidP="00126144">
      <w:pPr>
        <w:numPr>
          <w:ilvl w:val="0"/>
          <w:numId w:val="10"/>
        </w:numPr>
        <w:spacing w:after="0" w:line="240" w:lineRule="auto"/>
        <w:rPr>
          <w:rFonts w:eastAsia="Times New Roman"/>
          <w:sz w:val="22"/>
          <w:szCs w:val="22"/>
        </w:rPr>
      </w:pPr>
      <w:r w:rsidRPr="005648DB">
        <w:rPr>
          <w:rFonts w:eastAsia="Times New Roman"/>
          <w:sz w:val="22"/>
          <w:szCs w:val="22"/>
        </w:rPr>
        <w:t>Receiving 100% refunds for partial withdrawals. (There is no refund for these after the Census Date)</w:t>
      </w:r>
    </w:p>
    <w:p w:rsidR="00126144" w:rsidRPr="005648DB" w:rsidRDefault="00126144" w:rsidP="00126144">
      <w:pPr>
        <w:numPr>
          <w:ilvl w:val="0"/>
          <w:numId w:val="10"/>
        </w:numPr>
        <w:spacing w:after="0" w:line="240" w:lineRule="auto"/>
        <w:rPr>
          <w:rFonts w:eastAsia="Times New Roman"/>
          <w:sz w:val="22"/>
          <w:szCs w:val="22"/>
        </w:rPr>
      </w:pPr>
      <w:r w:rsidRPr="005648DB">
        <w:rPr>
          <w:rFonts w:eastAsia="Times New Roman"/>
          <w:sz w:val="22"/>
          <w:szCs w:val="22"/>
        </w:rPr>
        <w:t>Schedule adjustments (section changes, adding a new class, dropping without a “W” grade)</w:t>
      </w:r>
    </w:p>
    <w:p w:rsidR="00126144" w:rsidRPr="005648DB" w:rsidRDefault="00126144" w:rsidP="00126144">
      <w:pPr>
        <w:numPr>
          <w:ilvl w:val="0"/>
          <w:numId w:val="10"/>
        </w:numPr>
        <w:spacing w:after="0" w:line="240" w:lineRule="auto"/>
        <w:rPr>
          <w:rFonts w:eastAsia="Times New Roman"/>
          <w:sz w:val="22"/>
          <w:szCs w:val="22"/>
        </w:rPr>
      </w:pPr>
      <w:r w:rsidRPr="005648DB">
        <w:rPr>
          <w:rFonts w:eastAsia="Times New Roman"/>
          <w:sz w:val="22"/>
          <w:szCs w:val="22"/>
        </w:rPr>
        <w:t>Being reinstated or re-enrolled in classes after being dropped for non-payment</w:t>
      </w:r>
    </w:p>
    <w:p w:rsidR="00126144" w:rsidRDefault="00126144" w:rsidP="00126144">
      <w:pPr>
        <w:numPr>
          <w:ilvl w:val="0"/>
          <w:numId w:val="10"/>
        </w:numPr>
        <w:spacing w:after="0" w:line="240" w:lineRule="auto"/>
        <w:rPr>
          <w:rFonts w:eastAsia="Times New Roman"/>
          <w:sz w:val="22"/>
          <w:szCs w:val="22"/>
        </w:rPr>
      </w:pPr>
      <w:r w:rsidRPr="005648DB">
        <w:rPr>
          <w:rFonts w:eastAsia="Times New Roman"/>
          <w:sz w:val="22"/>
          <w:szCs w:val="22"/>
        </w:rPr>
        <w:t>Completing the process for tuition exemptions or waivers through Financial Aid</w:t>
      </w:r>
    </w:p>
    <w:p w:rsidR="00126144" w:rsidRPr="005648DB" w:rsidRDefault="00126144" w:rsidP="00126144">
      <w:pPr>
        <w:spacing w:after="0" w:line="240" w:lineRule="auto"/>
        <w:ind w:left="720"/>
        <w:rPr>
          <w:rFonts w:eastAsia="Times New Roman"/>
          <w:sz w:val="22"/>
          <w:szCs w:val="22"/>
        </w:rPr>
      </w:pPr>
    </w:p>
    <w:p w:rsidR="00126144" w:rsidRPr="005648DB" w:rsidRDefault="00126144" w:rsidP="00126144">
      <w:pPr>
        <w:rPr>
          <w:rFonts w:eastAsia="Times New Roman"/>
          <w:sz w:val="22"/>
          <w:szCs w:val="22"/>
        </w:rPr>
      </w:pPr>
      <w:r w:rsidRPr="005648DB">
        <w:rPr>
          <w:rFonts w:eastAsia="Times New Roman"/>
          <w:b/>
          <w:bCs/>
          <w:sz w:val="22"/>
          <w:szCs w:val="22"/>
        </w:rPr>
        <w:t>St</w:t>
      </w:r>
      <w:r>
        <w:rPr>
          <w:rFonts w:eastAsia="Times New Roman"/>
          <w:b/>
          <w:bCs/>
          <w:sz w:val="22"/>
          <w:szCs w:val="22"/>
        </w:rPr>
        <w:t xml:space="preserve">ate-Mandated Course Drop Policy. </w:t>
      </w:r>
      <w:r w:rsidRPr="005648DB">
        <w:rPr>
          <w:rFonts w:eastAsia="Times New Roman"/>
          <w:sz w:val="22"/>
          <w:szCs w:val="22"/>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126144" w:rsidRPr="005648DB" w:rsidRDefault="00126144" w:rsidP="00126144">
      <w:pPr>
        <w:rPr>
          <w:rFonts w:eastAsia="Times New Roman"/>
          <w:sz w:val="22"/>
          <w:szCs w:val="22"/>
        </w:rPr>
      </w:pPr>
      <w:r w:rsidRPr="005648DB">
        <w:rPr>
          <w:rFonts w:eastAsia="Times New Roman"/>
          <w:sz w:val="22"/>
          <w:szCs w:val="22"/>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126144" w:rsidRPr="005648DB" w:rsidRDefault="00126144" w:rsidP="00126144">
      <w:pPr>
        <w:rPr>
          <w:rFonts w:eastAsia="Times New Roman"/>
          <w:sz w:val="22"/>
          <w:szCs w:val="22"/>
        </w:rPr>
      </w:pPr>
      <w:r w:rsidRPr="005648DB">
        <w:rPr>
          <w:rFonts w:eastAsia="Times New Roman"/>
          <w:b/>
          <w:bCs/>
          <w:sz w:val="22"/>
          <w:szCs w:val="22"/>
        </w:rPr>
        <w:t>Studen</w:t>
      </w:r>
      <w:r>
        <w:rPr>
          <w:rFonts w:eastAsia="Times New Roman"/>
          <w:b/>
          <w:bCs/>
          <w:sz w:val="22"/>
          <w:szCs w:val="22"/>
        </w:rPr>
        <w:t xml:space="preserve">t Accessibility and Resources.  </w:t>
      </w:r>
      <w:r w:rsidRPr="005648DB">
        <w:rPr>
          <w:rFonts w:eastAsia="Times New Roman"/>
          <w:sz w:val="22"/>
          <w:szCs w:val="22"/>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w:t>
      </w:r>
    </w:p>
    <w:p w:rsidR="00126144" w:rsidRPr="005648DB" w:rsidRDefault="00126144" w:rsidP="00126144">
      <w:pPr>
        <w:rPr>
          <w:rFonts w:eastAsia="Times New Roman"/>
          <w:sz w:val="22"/>
          <w:szCs w:val="22"/>
        </w:rPr>
      </w:pPr>
      <w:r w:rsidRPr="005648DB">
        <w:rPr>
          <w:rFonts w:eastAsia="Times New Roman"/>
          <w:b/>
          <w:bCs/>
          <w:sz w:val="22"/>
          <w:szCs w:val="22"/>
        </w:rPr>
        <w:t xml:space="preserve">Social Security and FERPA Statement </w:t>
      </w:r>
    </w:p>
    <w:p w:rsidR="00126144" w:rsidRPr="005648DB" w:rsidRDefault="00126144" w:rsidP="00126144">
      <w:pPr>
        <w:rPr>
          <w:rFonts w:eastAsia="Times New Roman"/>
          <w:sz w:val="22"/>
          <w:szCs w:val="22"/>
        </w:rPr>
      </w:pPr>
      <w:r w:rsidRPr="005648DB">
        <w:rPr>
          <w:rFonts w:eastAsia="Times New Roman"/>
          <w:sz w:val="22"/>
          <w:szCs w:val="22"/>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126144" w:rsidRPr="005648DB" w:rsidRDefault="00126144" w:rsidP="00126144">
      <w:pPr>
        <w:rPr>
          <w:rFonts w:eastAsia="Times New Roman"/>
          <w:sz w:val="22"/>
          <w:szCs w:val="22"/>
        </w:rPr>
      </w:pPr>
      <w:r>
        <w:rPr>
          <w:rFonts w:eastAsia="Times New Roman"/>
          <w:b/>
          <w:bCs/>
          <w:sz w:val="22"/>
          <w:szCs w:val="22"/>
        </w:rPr>
        <w:lastRenderedPageBreak/>
        <w:t xml:space="preserve">Emergency Exits and Evacuation.  </w:t>
      </w:r>
      <w:r w:rsidRPr="005648DB">
        <w:rPr>
          <w:rFonts w:eastAsia="Times New Roman"/>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126144" w:rsidRPr="005648DB" w:rsidRDefault="00126144" w:rsidP="00126144">
      <w:pPr>
        <w:rPr>
          <w:rFonts w:eastAsia="Times New Roman"/>
          <w:b/>
          <w:bCs/>
          <w:sz w:val="22"/>
          <w:szCs w:val="22"/>
        </w:rPr>
      </w:pPr>
    </w:p>
    <w:p w:rsidR="00126144" w:rsidRPr="005648DB" w:rsidRDefault="00126144" w:rsidP="00126144">
      <w:pPr>
        <w:rPr>
          <w:i/>
          <w:sz w:val="22"/>
          <w:szCs w:val="22"/>
          <w:lang w:eastAsia="zh-TW"/>
        </w:rPr>
      </w:pPr>
    </w:p>
    <w:sectPr w:rsidR="00126144" w:rsidRPr="005648D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4F" w:rsidRDefault="003A2A4F" w:rsidP="00126144">
      <w:pPr>
        <w:spacing w:after="0" w:line="240" w:lineRule="auto"/>
      </w:pPr>
      <w:r>
        <w:separator/>
      </w:r>
    </w:p>
  </w:endnote>
  <w:endnote w:type="continuationSeparator" w:id="0">
    <w:p w:rsidR="003A2A4F" w:rsidRDefault="003A2A4F" w:rsidP="0012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JUVH+Gudea">
    <w:altName w:val="Gude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D0" w:rsidRDefault="002D27D0">
    <w:pPr>
      <w:pStyle w:val="Footer"/>
    </w:pPr>
    <w:r>
      <w:t>1/8/2019 5:36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4F" w:rsidRDefault="003A2A4F" w:rsidP="00126144">
      <w:pPr>
        <w:spacing w:after="0" w:line="240" w:lineRule="auto"/>
      </w:pPr>
      <w:r>
        <w:separator/>
      </w:r>
    </w:p>
  </w:footnote>
  <w:footnote w:type="continuationSeparator" w:id="0">
    <w:p w:rsidR="003A2A4F" w:rsidRDefault="003A2A4F" w:rsidP="00126144">
      <w:pPr>
        <w:spacing w:after="0" w:line="240" w:lineRule="auto"/>
      </w:pPr>
      <w:r>
        <w:continuationSeparator/>
      </w:r>
    </w:p>
  </w:footnote>
  <w:footnote w:id="1">
    <w:p w:rsidR="00D831B3" w:rsidRDefault="00D831B3" w:rsidP="00D831B3">
      <w:pPr>
        <w:spacing w:after="0" w:line="240" w:lineRule="auto"/>
      </w:pPr>
      <w:r>
        <w:rPr>
          <w:rStyle w:val="FootnoteReference"/>
        </w:rPr>
        <w:footnoteRef/>
      </w:r>
      <w:r>
        <w:t xml:space="preserve"> </w:t>
      </w:r>
      <w:r w:rsidRPr="00EA1156">
        <w:rPr>
          <w:sz w:val="20"/>
        </w:rPr>
        <w:t>Other works in these categories may be selected, with Dr. Ross’s permission.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78515"/>
      <w:docPartObj>
        <w:docPartGallery w:val="Page Numbers (Top of Page)"/>
        <w:docPartUnique/>
      </w:docPartObj>
    </w:sdtPr>
    <w:sdtEndPr>
      <w:rPr>
        <w:noProof/>
      </w:rPr>
    </w:sdtEndPr>
    <w:sdtContent>
      <w:p w:rsidR="005648DB" w:rsidRDefault="00680A3F">
        <w:pPr>
          <w:pStyle w:val="Header"/>
          <w:jc w:val="right"/>
        </w:pPr>
        <w:r>
          <w:fldChar w:fldCharType="begin"/>
        </w:r>
        <w:r>
          <w:instrText xml:space="preserve"> PAGE   \* MERGEFORMAT </w:instrText>
        </w:r>
        <w:r>
          <w:fldChar w:fldCharType="separate"/>
        </w:r>
        <w:r w:rsidR="00BB57B9">
          <w:rPr>
            <w:noProof/>
          </w:rPr>
          <w:t>1</w:t>
        </w:r>
        <w:r>
          <w:rPr>
            <w:noProof/>
          </w:rPr>
          <w:fldChar w:fldCharType="end"/>
        </w:r>
      </w:p>
    </w:sdtContent>
  </w:sdt>
  <w:p w:rsidR="00552B62" w:rsidRDefault="00BB5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5F"/>
    <w:multiLevelType w:val="hybridMultilevel"/>
    <w:tmpl w:val="08C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FCF"/>
    <w:multiLevelType w:val="multilevel"/>
    <w:tmpl w:val="E0E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D47E4"/>
    <w:multiLevelType w:val="hybridMultilevel"/>
    <w:tmpl w:val="E3EC5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C0251"/>
    <w:multiLevelType w:val="multilevel"/>
    <w:tmpl w:val="21D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46640"/>
    <w:multiLevelType w:val="multilevel"/>
    <w:tmpl w:val="F34E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9172C"/>
    <w:multiLevelType w:val="multilevel"/>
    <w:tmpl w:val="48E26AD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E9A0E13"/>
    <w:multiLevelType w:val="hybridMultilevel"/>
    <w:tmpl w:val="5678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1200"/>
    <w:multiLevelType w:val="hybridMultilevel"/>
    <w:tmpl w:val="12C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F6A3A"/>
    <w:multiLevelType w:val="hybridMultilevel"/>
    <w:tmpl w:val="D468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F72B3"/>
    <w:multiLevelType w:val="hybridMultilevel"/>
    <w:tmpl w:val="23E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46034"/>
    <w:multiLevelType w:val="hybridMultilevel"/>
    <w:tmpl w:val="35F8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D0F01"/>
    <w:multiLevelType w:val="hybridMultilevel"/>
    <w:tmpl w:val="75A2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27576"/>
    <w:multiLevelType w:val="hybridMultilevel"/>
    <w:tmpl w:val="E72A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D7F62"/>
    <w:multiLevelType w:val="hybridMultilevel"/>
    <w:tmpl w:val="A3CE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009C2"/>
    <w:multiLevelType w:val="hybridMultilevel"/>
    <w:tmpl w:val="22D8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4037C3"/>
    <w:multiLevelType w:val="hybridMultilevel"/>
    <w:tmpl w:val="E306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2"/>
  </w:num>
  <w:num w:numId="6">
    <w:abstractNumId w:val="10"/>
  </w:num>
  <w:num w:numId="7">
    <w:abstractNumId w:val="13"/>
  </w:num>
  <w:num w:numId="8">
    <w:abstractNumId w:val="15"/>
  </w:num>
  <w:num w:numId="9">
    <w:abstractNumId w:val="14"/>
  </w:num>
  <w:num w:numId="10">
    <w:abstractNumId w:val="3"/>
  </w:num>
  <w:num w:numId="11">
    <w:abstractNumId w:val="4"/>
  </w:num>
  <w:num w:numId="12">
    <w:abstractNumId w:val="1"/>
  </w:num>
  <w:num w:numId="13">
    <w:abstractNumId w:val="5"/>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44"/>
    <w:rsid w:val="000E5F1F"/>
    <w:rsid w:val="000F4FB7"/>
    <w:rsid w:val="00126144"/>
    <w:rsid w:val="001D4881"/>
    <w:rsid w:val="00220AA0"/>
    <w:rsid w:val="002359F2"/>
    <w:rsid w:val="00247217"/>
    <w:rsid w:val="002D27D0"/>
    <w:rsid w:val="002E4C4D"/>
    <w:rsid w:val="00335F5F"/>
    <w:rsid w:val="003759F8"/>
    <w:rsid w:val="003A2A4F"/>
    <w:rsid w:val="003D7DA5"/>
    <w:rsid w:val="003E7852"/>
    <w:rsid w:val="00425E09"/>
    <w:rsid w:val="004B41AB"/>
    <w:rsid w:val="0053451E"/>
    <w:rsid w:val="005F5E38"/>
    <w:rsid w:val="006317EB"/>
    <w:rsid w:val="006617CD"/>
    <w:rsid w:val="00680A3F"/>
    <w:rsid w:val="00711283"/>
    <w:rsid w:val="00760972"/>
    <w:rsid w:val="007B5E19"/>
    <w:rsid w:val="008E1356"/>
    <w:rsid w:val="00996FD7"/>
    <w:rsid w:val="009D4373"/>
    <w:rsid w:val="009E1749"/>
    <w:rsid w:val="00BB57B9"/>
    <w:rsid w:val="00C3727A"/>
    <w:rsid w:val="00CA0B4B"/>
    <w:rsid w:val="00CB6B8E"/>
    <w:rsid w:val="00D74724"/>
    <w:rsid w:val="00D831B3"/>
    <w:rsid w:val="00DE1197"/>
    <w:rsid w:val="00DE2E16"/>
    <w:rsid w:val="00E17905"/>
    <w:rsid w:val="00EE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B864A-747A-4721-A8D1-61B930FA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44"/>
    <w:pPr>
      <w:ind w:left="720"/>
      <w:contextualSpacing/>
    </w:pPr>
  </w:style>
  <w:style w:type="character" w:styleId="Hyperlink">
    <w:name w:val="Hyperlink"/>
    <w:basedOn w:val="DefaultParagraphFont"/>
    <w:uiPriority w:val="99"/>
    <w:unhideWhenUsed/>
    <w:rsid w:val="00126144"/>
    <w:rPr>
      <w:color w:val="0563C1" w:themeColor="hyperlink"/>
      <w:u w:val="single"/>
    </w:rPr>
  </w:style>
  <w:style w:type="paragraph" w:styleId="Header">
    <w:name w:val="header"/>
    <w:basedOn w:val="Normal"/>
    <w:link w:val="HeaderChar"/>
    <w:uiPriority w:val="99"/>
    <w:unhideWhenUsed/>
    <w:rsid w:val="00126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44"/>
  </w:style>
  <w:style w:type="paragraph" w:customStyle="1" w:styleId="Default">
    <w:name w:val="Default"/>
    <w:rsid w:val="00126144"/>
    <w:pPr>
      <w:autoSpaceDE w:val="0"/>
      <w:autoSpaceDN w:val="0"/>
      <w:adjustRightInd w:val="0"/>
      <w:spacing w:after="0" w:line="240" w:lineRule="auto"/>
    </w:pPr>
    <w:rPr>
      <w:rFonts w:ascii="VRJUVH+Gudea" w:hAnsi="VRJUVH+Gudea" w:cs="VRJUVH+Gudea"/>
      <w:color w:val="000000"/>
      <w:szCs w:val="24"/>
    </w:rPr>
  </w:style>
  <w:style w:type="character" w:styleId="FootnoteReference">
    <w:name w:val="footnote reference"/>
    <w:basedOn w:val="DefaultParagraphFont"/>
    <w:uiPriority w:val="99"/>
    <w:semiHidden/>
    <w:unhideWhenUsed/>
    <w:rsid w:val="00126144"/>
    <w:rPr>
      <w:vertAlign w:val="superscript"/>
    </w:rPr>
  </w:style>
  <w:style w:type="character" w:customStyle="1" w:styleId="pull-left">
    <w:name w:val="pull-left"/>
    <w:basedOn w:val="DefaultParagraphFont"/>
    <w:rsid w:val="00126144"/>
  </w:style>
  <w:style w:type="paragraph" w:styleId="NormalWeb">
    <w:name w:val="Normal (Web)"/>
    <w:basedOn w:val="Normal"/>
    <w:uiPriority w:val="99"/>
    <w:unhideWhenUsed/>
    <w:rsid w:val="00126144"/>
    <w:pPr>
      <w:spacing w:before="100" w:beforeAutospacing="1" w:after="100" w:afterAutospacing="1"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2D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uttyler.edu" TargetMode="External"/><Relationship Id="rId13" Type="http://schemas.openxmlformats.org/officeDocument/2006/relationships/hyperlink" Target="http://www.uttyler.edu/counseling/" TargetMode="External"/><Relationship Id="rId18" Type="http://schemas.openxmlformats.org/officeDocument/2006/relationships/hyperlink" Target="https://sites.utexas.edu/ransomcentermagazine/2014/04/16/jane-austen-in-austin/" TargetMode="External"/><Relationship Id="rId3" Type="http://schemas.openxmlformats.org/officeDocument/2006/relationships/settings" Target="settings.xml"/><Relationship Id="rId21" Type="http://schemas.openxmlformats.org/officeDocument/2006/relationships/hyperlink" Target="http://www.uttyler.edu/wellness/rightsresponsibilities.php" TargetMode="External"/><Relationship Id="rId7" Type="http://schemas.openxmlformats.org/officeDocument/2006/relationships/hyperlink" Target="https://uttyler.zoom.us/my/c.ross" TargetMode="External"/><Relationship Id="rId12" Type="http://schemas.openxmlformats.org/officeDocument/2006/relationships/hyperlink" Target="http://www.uttyler.edu/writingcenter/" TargetMode="External"/><Relationship Id="rId17" Type="http://schemas.openxmlformats.org/officeDocument/2006/relationships/hyperlink" Target="http://www.blakearchiv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umd.edu/" TargetMode="External"/><Relationship Id="rId20" Type="http://schemas.openxmlformats.org/officeDocument/2006/relationships/hyperlink" Target="https://norman.hrc.utexas.edu/fasearch/findingAid.cfm?eadid=004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itingcenter@uttyler.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l.uk/romantics-and-victorians/articles/the-romantics" TargetMode="External"/><Relationship Id="rId23" Type="http://schemas.openxmlformats.org/officeDocument/2006/relationships/footer" Target="footer1.xml"/><Relationship Id="rId10" Type="http://schemas.openxmlformats.org/officeDocument/2006/relationships/hyperlink" Target="https://libguides.uttyler.edu/c.php?g=357599&amp;p=2413346" TargetMode="External"/><Relationship Id="rId19" Type="http://schemas.openxmlformats.org/officeDocument/2006/relationships/hyperlink" Target="https://sites.utexas.edu/ransomcentermagazine/2013/02/05/researching-austen-in-austin-archival-research-reveals-connections-between-jane-austens-characters-and-real-life-celebrities-and-politicians/" TargetMode="External"/><Relationship Id="rId4" Type="http://schemas.openxmlformats.org/officeDocument/2006/relationships/webSettings" Target="webSettings.xml"/><Relationship Id="rId9" Type="http://schemas.openxmlformats.org/officeDocument/2006/relationships/hyperlink" Target="mailto:vdubre@uttyler.edu" TargetMode="External"/><Relationship Id="rId14" Type="http://schemas.openxmlformats.org/officeDocument/2006/relationships/hyperlink" Target="https://www.britannica.com/art/English-literature/The-Romantic-perio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3427</Words>
  <Characters>19539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Ross</dc:creator>
  <cp:keywords/>
  <dc:description/>
  <cp:lastModifiedBy>MaryEllen Holland</cp:lastModifiedBy>
  <cp:revision>2</cp:revision>
  <cp:lastPrinted>2019-01-08T23:37:00Z</cp:lastPrinted>
  <dcterms:created xsi:type="dcterms:W3CDTF">2019-03-12T21:26:00Z</dcterms:created>
  <dcterms:modified xsi:type="dcterms:W3CDTF">2019-03-12T21:26:00Z</dcterms:modified>
</cp:coreProperties>
</file>