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0D5B" w14:textId="77777777" w:rsidR="00527710" w:rsidRPr="00042D07" w:rsidRDefault="00D159F4" w:rsidP="00D159F4">
      <w:pPr>
        <w:jc w:val="center"/>
        <w:rPr>
          <w:rFonts w:ascii="Arial" w:hAnsi="Arial" w:cs="Arial"/>
          <w:b/>
          <w:sz w:val="28"/>
          <w:szCs w:val="28"/>
        </w:rPr>
      </w:pPr>
      <w:r w:rsidRPr="00042D07">
        <w:rPr>
          <w:rFonts w:ascii="Arial" w:hAnsi="Arial" w:cs="Arial"/>
          <w:b/>
          <w:sz w:val="28"/>
          <w:szCs w:val="28"/>
        </w:rPr>
        <w:t>The University of Texas at Tyler</w:t>
      </w:r>
    </w:p>
    <w:p w14:paraId="19DF2185" w14:textId="77777777" w:rsidR="00D159F4" w:rsidRPr="00042D07" w:rsidRDefault="00D159F4" w:rsidP="00D159F4">
      <w:pPr>
        <w:jc w:val="center"/>
        <w:rPr>
          <w:rFonts w:ascii="Arial" w:hAnsi="Arial" w:cs="Arial"/>
          <w:b/>
          <w:sz w:val="28"/>
          <w:szCs w:val="28"/>
        </w:rPr>
      </w:pPr>
      <w:r w:rsidRPr="00042D07">
        <w:rPr>
          <w:rFonts w:ascii="Arial" w:hAnsi="Arial" w:cs="Arial"/>
          <w:b/>
          <w:sz w:val="28"/>
          <w:szCs w:val="28"/>
        </w:rPr>
        <w:t xml:space="preserve">Policy </w:t>
      </w:r>
      <w:r w:rsidR="00042D07">
        <w:rPr>
          <w:rFonts w:ascii="Arial" w:hAnsi="Arial" w:cs="Arial"/>
          <w:b/>
          <w:sz w:val="28"/>
          <w:szCs w:val="28"/>
        </w:rPr>
        <w:t>and</w:t>
      </w:r>
      <w:r w:rsidRPr="00042D07">
        <w:rPr>
          <w:rFonts w:ascii="Arial" w:hAnsi="Arial" w:cs="Arial"/>
          <w:b/>
          <w:sz w:val="28"/>
          <w:szCs w:val="28"/>
        </w:rPr>
        <w:t xml:space="preserve"> Procedure for University Owned Vehicles</w:t>
      </w:r>
      <w:r w:rsidR="00042D07">
        <w:rPr>
          <w:rFonts w:ascii="Arial" w:hAnsi="Arial" w:cs="Arial"/>
          <w:b/>
          <w:sz w:val="28"/>
          <w:szCs w:val="28"/>
        </w:rPr>
        <w:t xml:space="preserve"> Fuel &amp; Services Purchases</w:t>
      </w:r>
    </w:p>
    <w:p w14:paraId="2015AD68" w14:textId="77777777" w:rsidR="00D159F4" w:rsidRPr="00042D07" w:rsidRDefault="00D159F4" w:rsidP="00D159F4">
      <w:pPr>
        <w:jc w:val="center"/>
        <w:rPr>
          <w:rFonts w:ascii="Arial" w:hAnsi="Arial" w:cs="Arial"/>
          <w:b/>
          <w:sz w:val="28"/>
          <w:szCs w:val="28"/>
        </w:rPr>
      </w:pPr>
      <w:r w:rsidRPr="00042D07">
        <w:rPr>
          <w:rFonts w:ascii="Arial" w:hAnsi="Arial" w:cs="Arial"/>
          <w:b/>
          <w:sz w:val="28"/>
          <w:szCs w:val="28"/>
        </w:rPr>
        <w:t>Voyager Credit Card Program</w:t>
      </w:r>
    </w:p>
    <w:p w14:paraId="7AAA2A32" w14:textId="77777777" w:rsidR="00D159F4" w:rsidRPr="00166FB1" w:rsidRDefault="00D159F4" w:rsidP="001D08A8">
      <w:pPr>
        <w:jc w:val="both"/>
        <w:rPr>
          <w:rFonts w:ascii="Arial" w:hAnsi="Arial" w:cs="Arial"/>
          <w:color w:val="000000" w:themeColor="text1"/>
        </w:rPr>
      </w:pPr>
      <w:r w:rsidRPr="00166FB1">
        <w:rPr>
          <w:rFonts w:ascii="Arial" w:hAnsi="Arial" w:cs="Arial"/>
          <w:color w:val="000000" w:themeColor="text1"/>
        </w:rPr>
        <w:t xml:space="preserve">All state agencies </w:t>
      </w:r>
      <w:r w:rsidR="00606A36" w:rsidRPr="00166FB1">
        <w:rPr>
          <w:rFonts w:ascii="Arial" w:hAnsi="Arial" w:cs="Arial"/>
          <w:color w:val="000000" w:themeColor="text1"/>
        </w:rPr>
        <w:t>and</w:t>
      </w:r>
      <w:r w:rsidRPr="00166FB1">
        <w:rPr>
          <w:rFonts w:ascii="Arial" w:hAnsi="Arial" w:cs="Arial"/>
          <w:color w:val="000000" w:themeColor="text1"/>
        </w:rPr>
        <w:t xml:space="preserve"> institutions of higher education are required to use the State of Texas</w:t>
      </w:r>
      <w:r w:rsidR="00FA4FF7" w:rsidRPr="00166FB1">
        <w:rPr>
          <w:rFonts w:ascii="Arial" w:hAnsi="Arial" w:cs="Arial"/>
          <w:color w:val="000000" w:themeColor="text1"/>
        </w:rPr>
        <w:t xml:space="preserve"> C</w:t>
      </w:r>
      <w:r w:rsidRPr="00166FB1">
        <w:rPr>
          <w:rFonts w:ascii="Arial" w:hAnsi="Arial" w:cs="Arial"/>
          <w:color w:val="000000" w:themeColor="text1"/>
        </w:rPr>
        <w:t>ouncil on Competi</w:t>
      </w:r>
      <w:r w:rsidR="00764A70" w:rsidRPr="00166FB1">
        <w:rPr>
          <w:rFonts w:ascii="Arial" w:hAnsi="Arial" w:cs="Arial"/>
          <w:color w:val="000000" w:themeColor="text1"/>
        </w:rPr>
        <w:t>ti</w:t>
      </w:r>
      <w:r w:rsidRPr="00166FB1">
        <w:rPr>
          <w:rFonts w:ascii="Arial" w:hAnsi="Arial" w:cs="Arial"/>
          <w:color w:val="000000" w:themeColor="text1"/>
        </w:rPr>
        <w:t>ve</w:t>
      </w:r>
      <w:r w:rsidR="00303CF1" w:rsidRPr="00166FB1">
        <w:rPr>
          <w:rFonts w:ascii="Arial" w:hAnsi="Arial" w:cs="Arial"/>
          <w:color w:val="000000" w:themeColor="text1"/>
        </w:rPr>
        <w:t xml:space="preserve"> Government contract for the purchase of conventional retail fuel</w:t>
      </w:r>
      <w:r w:rsidR="001F6E0F" w:rsidRPr="00166FB1">
        <w:rPr>
          <w:rFonts w:ascii="Arial" w:hAnsi="Arial" w:cs="Arial"/>
          <w:color w:val="000000" w:themeColor="text1"/>
        </w:rPr>
        <w:t xml:space="preserve"> for </w:t>
      </w:r>
      <w:proofErr w:type="gramStart"/>
      <w:r w:rsidR="001F6E0F" w:rsidRPr="00166FB1">
        <w:rPr>
          <w:rFonts w:ascii="Arial" w:hAnsi="Arial" w:cs="Arial"/>
          <w:color w:val="000000" w:themeColor="text1"/>
        </w:rPr>
        <w:t>University</w:t>
      </w:r>
      <w:proofErr w:type="gramEnd"/>
      <w:r w:rsidR="001F6E0F" w:rsidRPr="00166FB1">
        <w:rPr>
          <w:rFonts w:ascii="Arial" w:hAnsi="Arial" w:cs="Arial"/>
          <w:color w:val="000000" w:themeColor="text1"/>
        </w:rPr>
        <w:t xml:space="preserve"> owned vehicles</w:t>
      </w:r>
      <w:r w:rsidR="00303CF1" w:rsidRPr="00166FB1">
        <w:rPr>
          <w:rFonts w:ascii="Arial" w:hAnsi="Arial" w:cs="Arial"/>
          <w:color w:val="000000" w:themeColor="text1"/>
        </w:rPr>
        <w:t xml:space="preserve">.  </w:t>
      </w:r>
      <w:r w:rsidR="003E619E" w:rsidRPr="00166FB1">
        <w:rPr>
          <w:rFonts w:ascii="Arial" w:hAnsi="Arial" w:cs="Arial"/>
          <w:color w:val="000000" w:themeColor="text1"/>
        </w:rPr>
        <w:t>The University of Texas at Tyler (</w:t>
      </w:r>
      <w:r w:rsidR="00303CF1" w:rsidRPr="00166FB1">
        <w:rPr>
          <w:rFonts w:ascii="Arial" w:hAnsi="Arial" w:cs="Arial"/>
          <w:color w:val="000000" w:themeColor="text1"/>
        </w:rPr>
        <w:t>UT Tyler</w:t>
      </w:r>
      <w:r w:rsidR="003E619E" w:rsidRPr="00166FB1">
        <w:rPr>
          <w:rFonts w:ascii="Arial" w:hAnsi="Arial" w:cs="Arial"/>
          <w:color w:val="000000" w:themeColor="text1"/>
        </w:rPr>
        <w:t>)</w:t>
      </w:r>
      <w:r w:rsidR="00303CF1" w:rsidRPr="00166FB1">
        <w:rPr>
          <w:rFonts w:ascii="Arial" w:hAnsi="Arial" w:cs="Arial"/>
          <w:color w:val="000000" w:themeColor="text1"/>
        </w:rPr>
        <w:t xml:space="preserve"> uses the US Bank Voyager fleet credit card</w:t>
      </w:r>
      <w:r w:rsidR="00606A36" w:rsidRPr="00166FB1">
        <w:rPr>
          <w:rFonts w:ascii="Arial" w:hAnsi="Arial" w:cs="Arial"/>
          <w:color w:val="000000" w:themeColor="text1"/>
        </w:rPr>
        <w:t xml:space="preserve"> to comply with the State requirement</w:t>
      </w:r>
      <w:r w:rsidR="00303CF1" w:rsidRPr="00166FB1">
        <w:rPr>
          <w:rFonts w:ascii="Arial" w:hAnsi="Arial" w:cs="Arial"/>
          <w:color w:val="000000" w:themeColor="text1"/>
        </w:rPr>
        <w:t>.  The Voyager credit card can be used at any retail gas station that accepts Voyager</w:t>
      </w:r>
      <w:r w:rsidR="001F6E0F" w:rsidRPr="00166FB1">
        <w:rPr>
          <w:rFonts w:ascii="Arial" w:hAnsi="Arial" w:cs="Arial"/>
          <w:color w:val="000000" w:themeColor="text1"/>
        </w:rPr>
        <w:t xml:space="preserve"> credit cards</w:t>
      </w:r>
      <w:r w:rsidR="00303CF1" w:rsidRPr="00166FB1">
        <w:rPr>
          <w:rFonts w:ascii="Arial" w:hAnsi="Arial" w:cs="Arial"/>
          <w:color w:val="000000" w:themeColor="text1"/>
        </w:rPr>
        <w:t>.  US Bank Voyager</w:t>
      </w:r>
      <w:r w:rsidR="00D30385" w:rsidRPr="00166FB1">
        <w:rPr>
          <w:rFonts w:ascii="Arial" w:hAnsi="Arial" w:cs="Arial"/>
          <w:color w:val="000000" w:themeColor="text1"/>
        </w:rPr>
        <w:t xml:space="preserve"> credit cards must be used exclusively for UT Tyler University owned vehicles in accordance with applicable procedures to purchase </w:t>
      </w:r>
      <w:r w:rsidR="00371EC0" w:rsidRPr="00166FB1">
        <w:rPr>
          <w:rFonts w:ascii="Arial" w:hAnsi="Arial" w:cs="Arial"/>
          <w:color w:val="000000" w:themeColor="text1"/>
        </w:rPr>
        <w:t xml:space="preserve">retail </w:t>
      </w:r>
      <w:r w:rsidR="00D30385" w:rsidRPr="00166FB1">
        <w:rPr>
          <w:rFonts w:ascii="Arial" w:hAnsi="Arial" w:cs="Arial"/>
          <w:color w:val="000000" w:themeColor="text1"/>
        </w:rPr>
        <w:t xml:space="preserve">fuel, </w:t>
      </w:r>
      <w:proofErr w:type="gramStart"/>
      <w:r w:rsidR="00D30385" w:rsidRPr="00166FB1">
        <w:rPr>
          <w:rFonts w:ascii="Arial" w:hAnsi="Arial" w:cs="Arial"/>
          <w:color w:val="000000" w:themeColor="text1"/>
        </w:rPr>
        <w:t>service</w:t>
      </w:r>
      <w:proofErr w:type="gramEnd"/>
      <w:r w:rsidR="00D30385" w:rsidRPr="00166FB1">
        <w:rPr>
          <w:rFonts w:ascii="Arial" w:hAnsi="Arial" w:cs="Arial"/>
          <w:color w:val="000000" w:themeColor="text1"/>
        </w:rPr>
        <w:t xml:space="preserve"> or repairs (flat tires, breakdowns, etc.</w:t>
      </w:r>
      <w:r w:rsidR="00127F22" w:rsidRPr="00166FB1">
        <w:rPr>
          <w:rFonts w:ascii="Arial" w:hAnsi="Arial" w:cs="Arial"/>
          <w:color w:val="000000" w:themeColor="text1"/>
        </w:rPr>
        <w:t xml:space="preserve"> but not the purchase of new tires</w:t>
      </w:r>
      <w:r w:rsidR="00D30385" w:rsidRPr="00166FB1">
        <w:rPr>
          <w:rFonts w:ascii="Arial" w:hAnsi="Arial" w:cs="Arial"/>
          <w:color w:val="000000" w:themeColor="text1"/>
        </w:rPr>
        <w:t xml:space="preserve">).  </w:t>
      </w:r>
      <w:r w:rsidR="00303CF1" w:rsidRPr="00166FB1">
        <w:rPr>
          <w:rFonts w:ascii="Arial" w:hAnsi="Arial" w:cs="Arial"/>
          <w:color w:val="000000" w:themeColor="text1"/>
        </w:rPr>
        <w:t xml:space="preserve"> </w:t>
      </w:r>
    </w:p>
    <w:p w14:paraId="6D21C1F0" w14:textId="77777777" w:rsidR="00D30385" w:rsidRPr="00166FB1" w:rsidRDefault="00D30385" w:rsidP="00D159F4">
      <w:pPr>
        <w:rPr>
          <w:rFonts w:ascii="Arial" w:hAnsi="Arial" w:cs="Arial"/>
          <w:b/>
          <w:sz w:val="24"/>
          <w:szCs w:val="24"/>
        </w:rPr>
      </w:pPr>
      <w:r w:rsidRPr="00166FB1">
        <w:rPr>
          <w:rFonts w:ascii="Arial" w:hAnsi="Arial" w:cs="Arial"/>
          <w:b/>
          <w:sz w:val="24"/>
          <w:szCs w:val="24"/>
        </w:rPr>
        <w:t>Contents</w:t>
      </w:r>
    </w:p>
    <w:p w14:paraId="431A051B" w14:textId="77777777" w:rsidR="00D30385" w:rsidRPr="00166FB1" w:rsidRDefault="00092DFB" w:rsidP="00092DFB">
      <w:pPr>
        <w:pStyle w:val="ListParagraph"/>
        <w:numPr>
          <w:ilvl w:val="0"/>
          <w:numId w:val="1"/>
        </w:numPr>
        <w:rPr>
          <w:rFonts w:ascii="Arial" w:hAnsi="Arial" w:cs="Arial"/>
          <w:color w:val="000000" w:themeColor="text1"/>
        </w:rPr>
      </w:pPr>
      <w:r w:rsidRPr="00166FB1">
        <w:rPr>
          <w:rFonts w:ascii="Arial" w:hAnsi="Arial" w:cs="Arial"/>
          <w:color w:val="000000" w:themeColor="text1"/>
        </w:rPr>
        <w:t>Policy and Procedure Objective</w:t>
      </w:r>
    </w:p>
    <w:p w14:paraId="5842AC75" w14:textId="77777777" w:rsidR="00092DFB" w:rsidRPr="00166FB1" w:rsidRDefault="00092DFB" w:rsidP="00092DFB">
      <w:pPr>
        <w:pStyle w:val="ListParagraph"/>
        <w:numPr>
          <w:ilvl w:val="0"/>
          <w:numId w:val="1"/>
        </w:numPr>
        <w:rPr>
          <w:rFonts w:ascii="Arial" w:hAnsi="Arial" w:cs="Arial"/>
          <w:color w:val="000000" w:themeColor="text1"/>
        </w:rPr>
      </w:pPr>
      <w:r w:rsidRPr="00166FB1">
        <w:rPr>
          <w:rFonts w:ascii="Arial" w:hAnsi="Arial" w:cs="Arial"/>
          <w:color w:val="000000" w:themeColor="text1"/>
        </w:rPr>
        <w:t>Scope</w:t>
      </w:r>
    </w:p>
    <w:p w14:paraId="10DEE191" w14:textId="77777777" w:rsidR="00092DFB" w:rsidRPr="00166FB1" w:rsidRDefault="00366112" w:rsidP="00092DFB">
      <w:pPr>
        <w:pStyle w:val="ListParagraph"/>
        <w:numPr>
          <w:ilvl w:val="0"/>
          <w:numId w:val="1"/>
        </w:numPr>
        <w:rPr>
          <w:rFonts w:ascii="Arial" w:hAnsi="Arial" w:cs="Arial"/>
          <w:color w:val="000000" w:themeColor="text1"/>
        </w:rPr>
      </w:pPr>
      <w:r w:rsidRPr="00166FB1">
        <w:rPr>
          <w:rFonts w:ascii="Arial" w:hAnsi="Arial" w:cs="Arial"/>
          <w:color w:val="000000" w:themeColor="text1"/>
        </w:rPr>
        <w:t>Related Statutes, Policies, R</w:t>
      </w:r>
      <w:r w:rsidR="00092DFB" w:rsidRPr="00166FB1">
        <w:rPr>
          <w:rFonts w:ascii="Arial" w:hAnsi="Arial" w:cs="Arial"/>
          <w:color w:val="000000" w:themeColor="text1"/>
        </w:rPr>
        <w:t>equirements or Standards</w:t>
      </w:r>
    </w:p>
    <w:p w14:paraId="51804214" w14:textId="77777777" w:rsidR="00092DFB" w:rsidRPr="00166FB1" w:rsidRDefault="00092DFB" w:rsidP="00092DFB">
      <w:pPr>
        <w:pStyle w:val="ListParagraph"/>
        <w:numPr>
          <w:ilvl w:val="0"/>
          <w:numId w:val="1"/>
        </w:numPr>
        <w:rPr>
          <w:rFonts w:ascii="Arial" w:hAnsi="Arial" w:cs="Arial"/>
          <w:color w:val="000000" w:themeColor="text1"/>
        </w:rPr>
      </w:pPr>
      <w:r w:rsidRPr="00166FB1">
        <w:rPr>
          <w:rFonts w:ascii="Arial" w:hAnsi="Arial" w:cs="Arial"/>
          <w:color w:val="000000" w:themeColor="text1"/>
        </w:rPr>
        <w:t>Definitions</w:t>
      </w:r>
    </w:p>
    <w:p w14:paraId="4073E144" w14:textId="77777777" w:rsidR="00A660A0" w:rsidRPr="00166FB1" w:rsidRDefault="00A660A0" w:rsidP="00A660A0">
      <w:pPr>
        <w:pStyle w:val="ListParagraph"/>
        <w:numPr>
          <w:ilvl w:val="0"/>
          <w:numId w:val="1"/>
        </w:numPr>
        <w:rPr>
          <w:rFonts w:ascii="Arial" w:hAnsi="Arial" w:cs="Arial"/>
          <w:color w:val="000000" w:themeColor="text1"/>
        </w:rPr>
      </w:pPr>
      <w:r w:rsidRPr="00166FB1">
        <w:rPr>
          <w:rFonts w:ascii="Arial" w:hAnsi="Arial" w:cs="Arial"/>
          <w:color w:val="000000" w:themeColor="text1"/>
        </w:rPr>
        <w:t>University Voyager Program Administrator</w:t>
      </w:r>
    </w:p>
    <w:p w14:paraId="3895CC0A" w14:textId="77777777" w:rsidR="00092DFB" w:rsidRPr="00166FB1" w:rsidRDefault="00092DFB" w:rsidP="00092DFB">
      <w:pPr>
        <w:pStyle w:val="ListParagraph"/>
        <w:numPr>
          <w:ilvl w:val="0"/>
          <w:numId w:val="1"/>
        </w:numPr>
        <w:rPr>
          <w:rFonts w:ascii="Arial" w:hAnsi="Arial" w:cs="Arial"/>
          <w:color w:val="000000" w:themeColor="text1"/>
        </w:rPr>
      </w:pPr>
      <w:r w:rsidRPr="00166FB1">
        <w:rPr>
          <w:rFonts w:ascii="Arial" w:hAnsi="Arial" w:cs="Arial"/>
          <w:color w:val="000000" w:themeColor="text1"/>
        </w:rPr>
        <w:t>Responsibilities</w:t>
      </w:r>
    </w:p>
    <w:p w14:paraId="65C16968" w14:textId="77777777" w:rsidR="00A660A0" w:rsidRPr="00166FB1" w:rsidRDefault="00A660A0" w:rsidP="00A660A0">
      <w:pPr>
        <w:pStyle w:val="ListParagraph"/>
        <w:numPr>
          <w:ilvl w:val="0"/>
          <w:numId w:val="1"/>
        </w:numPr>
        <w:rPr>
          <w:rFonts w:ascii="Arial" w:hAnsi="Arial" w:cs="Arial"/>
          <w:color w:val="000000" w:themeColor="text1"/>
        </w:rPr>
      </w:pPr>
      <w:r w:rsidRPr="00166FB1">
        <w:rPr>
          <w:rFonts w:ascii="Arial" w:hAnsi="Arial" w:cs="Arial"/>
          <w:color w:val="000000" w:themeColor="text1"/>
        </w:rPr>
        <w:t>Website Address for these Policies and Procedures</w:t>
      </w:r>
    </w:p>
    <w:p w14:paraId="47F5A973" w14:textId="77777777" w:rsidR="00092DFB" w:rsidRPr="00166FB1" w:rsidRDefault="00092DFB" w:rsidP="00092DFB">
      <w:pPr>
        <w:pStyle w:val="ListParagraph"/>
        <w:numPr>
          <w:ilvl w:val="0"/>
          <w:numId w:val="1"/>
        </w:numPr>
        <w:rPr>
          <w:rFonts w:ascii="Arial" w:hAnsi="Arial" w:cs="Arial"/>
          <w:color w:val="000000" w:themeColor="text1"/>
        </w:rPr>
      </w:pPr>
      <w:r w:rsidRPr="00166FB1">
        <w:rPr>
          <w:rFonts w:ascii="Arial" w:hAnsi="Arial" w:cs="Arial"/>
          <w:color w:val="000000" w:themeColor="text1"/>
        </w:rPr>
        <w:t>Procedures</w:t>
      </w:r>
    </w:p>
    <w:p w14:paraId="3672857B" w14:textId="77777777" w:rsidR="00092DFB" w:rsidRPr="00166FB1" w:rsidRDefault="006164FF" w:rsidP="00092DFB">
      <w:pPr>
        <w:pStyle w:val="ListParagraph"/>
        <w:numPr>
          <w:ilvl w:val="0"/>
          <w:numId w:val="2"/>
        </w:numPr>
        <w:rPr>
          <w:rFonts w:ascii="Arial" w:hAnsi="Arial" w:cs="Arial"/>
          <w:color w:val="000000" w:themeColor="text1"/>
        </w:rPr>
      </w:pPr>
      <w:r w:rsidRPr="00166FB1">
        <w:rPr>
          <w:rFonts w:ascii="Arial" w:hAnsi="Arial" w:cs="Arial"/>
          <w:color w:val="000000" w:themeColor="text1"/>
        </w:rPr>
        <w:t xml:space="preserve">Section I. Acquiring a </w:t>
      </w:r>
      <w:r w:rsidR="005B0A3C" w:rsidRPr="00166FB1">
        <w:rPr>
          <w:rFonts w:ascii="Arial" w:hAnsi="Arial" w:cs="Arial"/>
          <w:color w:val="000000" w:themeColor="text1"/>
        </w:rPr>
        <w:t>Voyager</w:t>
      </w:r>
      <w:r w:rsidRPr="00166FB1">
        <w:rPr>
          <w:rFonts w:ascii="Arial" w:hAnsi="Arial" w:cs="Arial"/>
          <w:color w:val="000000" w:themeColor="text1"/>
        </w:rPr>
        <w:t xml:space="preserve"> Credit Card</w:t>
      </w:r>
    </w:p>
    <w:p w14:paraId="62779E51" w14:textId="77777777" w:rsidR="00223C14" w:rsidRPr="00166FB1" w:rsidRDefault="006164FF" w:rsidP="00223C14">
      <w:pPr>
        <w:pStyle w:val="ListParagraph"/>
        <w:numPr>
          <w:ilvl w:val="0"/>
          <w:numId w:val="2"/>
        </w:numPr>
        <w:rPr>
          <w:rFonts w:ascii="Arial" w:hAnsi="Arial" w:cs="Arial"/>
          <w:color w:val="000000" w:themeColor="text1"/>
        </w:rPr>
      </w:pPr>
      <w:r w:rsidRPr="00166FB1">
        <w:rPr>
          <w:rFonts w:ascii="Arial" w:hAnsi="Arial" w:cs="Arial"/>
          <w:color w:val="000000" w:themeColor="text1"/>
        </w:rPr>
        <w:t xml:space="preserve">Section II. </w:t>
      </w:r>
      <w:r w:rsidR="00223C14" w:rsidRPr="00166FB1">
        <w:rPr>
          <w:rFonts w:ascii="Arial" w:hAnsi="Arial" w:cs="Arial"/>
          <w:color w:val="000000" w:themeColor="text1"/>
        </w:rPr>
        <w:t>Replacing a Voyager Credit Card for an Existing Vehicle</w:t>
      </w:r>
    </w:p>
    <w:p w14:paraId="22017314" w14:textId="77777777" w:rsidR="00223C14" w:rsidRPr="00166FB1" w:rsidRDefault="00223C14" w:rsidP="00223C14">
      <w:pPr>
        <w:pStyle w:val="ListParagraph"/>
        <w:numPr>
          <w:ilvl w:val="0"/>
          <w:numId w:val="2"/>
        </w:numPr>
        <w:rPr>
          <w:rFonts w:ascii="Arial" w:hAnsi="Arial" w:cs="Arial"/>
          <w:color w:val="000000" w:themeColor="text1"/>
        </w:rPr>
      </w:pPr>
      <w:r w:rsidRPr="00166FB1">
        <w:rPr>
          <w:rFonts w:ascii="Arial" w:hAnsi="Arial" w:cs="Arial"/>
          <w:color w:val="000000" w:themeColor="text1"/>
        </w:rPr>
        <w:t>Section III. Reporting Lost or Stolen Voyager Credit Cards</w:t>
      </w:r>
    </w:p>
    <w:p w14:paraId="2CA87E17" w14:textId="77777777" w:rsidR="008D641E" w:rsidRPr="00166FB1" w:rsidRDefault="00223C14" w:rsidP="00223C14">
      <w:pPr>
        <w:pStyle w:val="ListParagraph"/>
        <w:numPr>
          <w:ilvl w:val="0"/>
          <w:numId w:val="2"/>
        </w:numPr>
        <w:rPr>
          <w:rFonts w:ascii="Arial" w:hAnsi="Arial" w:cs="Arial"/>
          <w:color w:val="000000" w:themeColor="text1"/>
        </w:rPr>
      </w:pPr>
      <w:r w:rsidRPr="00166FB1">
        <w:rPr>
          <w:rFonts w:ascii="Arial" w:hAnsi="Arial" w:cs="Arial"/>
          <w:color w:val="000000" w:themeColor="text1"/>
        </w:rPr>
        <w:t xml:space="preserve">Section IV.  </w:t>
      </w:r>
      <w:r w:rsidR="008D641E" w:rsidRPr="00166FB1">
        <w:rPr>
          <w:rFonts w:ascii="Arial" w:hAnsi="Arial" w:cs="Arial"/>
          <w:color w:val="000000" w:themeColor="text1"/>
        </w:rPr>
        <w:t>Voyager Fleet Card Driver Guide</w:t>
      </w:r>
    </w:p>
    <w:p w14:paraId="56F9F831" w14:textId="77777777" w:rsidR="00223C14" w:rsidRPr="00166FB1" w:rsidRDefault="008D641E" w:rsidP="00223C14">
      <w:pPr>
        <w:pStyle w:val="ListParagraph"/>
        <w:numPr>
          <w:ilvl w:val="0"/>
          <w:numId w:val="2"/>
        </w:numPr>
        <w:rPr>
          <w:rFonts w:ascii="Arial" w:hAnsi="Arial" w:cs="Arial"/>
          <w:color w:val="000000" w:themeColor="text1"/>
        </w:rPr>
      </w:pPr>
      <w:r w:rsidRPr="00166FB1">
        <w:rPr>
          <w:rFonts w:ascii="Arial" w:hAnsi="Arial" w:cs="Arial"/>
          <w:color w:val="000000" w:themeColor="text1"/>
        </w:rPr>
        <w:t xml:space="preserve">Section V. </w:t>
      </w:r>
      <w:r w:rsidR="00223C14" w:rsidRPr="00166FB1">
        <w:rPr>
          <w:rFonts w:ascii="Arial" w:hAnsi="Arial" w:cs="Arial"/>
          <w:color w:val="000000" w:themeColor="text1"/>
        </w:rPr>
        <w:t>Voyager Merchant Locations</w:t>
      </w:r>
    </w:p>
    <w:p w14:paraId="4EB366B6" w14:textId="77777777" w:rsidR="006164FF" w:rsidRPr="00166FB1" w:rsidRDefault="00223C14" w:rsidP="00223C14">
      <w:pPr>
        <w:pStyle w:val="ListParagraph"/>
        <w:numPr>
          <w:ilvl w:val="0"/>
          <w:numId w:val="2"/>
        </w:numPr>
        <w:rPr>
          <w:rFonts w:ascii="Arial" w:hAnsi="Arial" w:cs="Arial"/>
          <w:color w:val="000000" w:themeColor="text1"/>
        </w:rPr>
      </w:pPr>
      <w:r w:rsidRPr="00166FB1">
        <w:rPr>
          <w:rFonts w:ascii="Arial" w:hAnsi="Arial" w:cs="Arial"/>
          <w:color w:val="000000" w:themeColor="text1"/>
        </w:rPr>
        <w:t>Section V</w:t>
      </w:r>
      <w:r w:rsidR="008D641E" w:rsidRPr="00166FB1">
        <w:rPr>
          <w:rFonts w:ascii="Arial" w:hAnsi="Arial" w:cs="Arial"/>
          <w:color w:val="000000" w:themeColor="text1"/>
        </w:rPr>
        <w:t>I</w:t>
      </w:r>
      <w:r w:rsidRPr="00166FB1">
        <w:rPr>
          <w:rFonts w:ascii="Arial" w:hAnsi="Arial" w:cs="Arial"/>
          <w:color w:val="000000" w:themeColor="text1"/>
        </w:rPr>
        <w:t xml:space="preserve">. </w:t>
      </w:r>
      <w:r w:rsidR="006164FF" w:rsidRPr="00166FB1">
        <w:rPr>
          <w:rFonts w:ascii="Arial" w:hAnsi="Arial" w:cs="Arial"/>
          <w:color w:val="000000" w:themeColor="text1"/>
        </w:rPr>
        <w:t>Billing and Payment</w:t>
      </w:r>
    </w:p>
    <w:p w14:paraId="53783812" w14:textId="77777777" w:rsidR="006164FF" w:rsidRPr="00166FB1" w:rsidRDefault="00366112" w:rsidP="00092DFB">
      <w:pPr>
        <w:pStyle w:val="ListParagraph"/>
        <w:numPr>
          <w:ilvl w:val="0"/>
          <w:numId w:val="2"/>
        </w:numPr>
        <w:rPr>
          <w:rFonts w:ascii="Arial" w:hAnsi="Arial" w:cs="Arial"/>
          <w:color w:val="000000" w:themeColor="text1"/>
        </w:rPr>
      </w:pPr>
      <w:r w:rsidRPr="00166FB1">
        <w:rPr>
          <w:rFonts w:ascii="Arial" w:hAnsi="Arial" w:cs="Arial"/>
          <w:color w:val="000000" w:themeColor="text1"/>
        </w:rPr>
        <w:t>Section V</w:t>
      </w:r>
      <w:r w:rsidR="008D641E" w:rsidRPr="00166FB1">
        <w:rPr>
          <w:rFonts w:ascii="Arial" w:hAnsi="Arial" w:cs="Arial"/>
          <w:color w:val="000000" w:themeColor="text1"/>
        </w:rPr>
        <w:t>I</w:t>
      </w:r>
      <w:r w:rsidR="00223C14" w:rsidRPr="00166FB1">
        <w:rPr>
          <w:rFonts w:ascii="Arial" w:hAnsi="Arial" w:cs="Arial"/>
          <w:color w:val="000000" w:themeColor="text1"/>
        </w:rPr>
        <w:t>I</w:t>
      </w:r>
      <w:r w:rsidRPr="00166FB1">
        <w:rPr>
          <w:rFonts w:ascii="Arial" w:hAnsi="Arial" w:cs="Arial"/>
          <w:color w:val="000000" w:themeColor="text1"/>
        </w:rPr>
        <w:t>. D</w:t>
      </w:r>
      <w:r w:rsidR="006164FF" w:rsidRPr="00166FB1">
        <w:rPr>
          <w:rFonts w:ascii="Arial" w:hAnsi="Arial" w:cs="Arial"/>
          <w:color w:val="000000" w:themeColor="text1"/>
        </w:rPr>
        <w:t xml:space="preserve">isputing </w:t>
      </w:r>
      <w:r w:rsidR="00C959E0" w:rsidRPr="00166FB1">
        <w:rPr>
          <w:rFonts w:ascii="Arial" w:hAnsi="Arial" w:cs="Arial"/>
          <w:color w:val="000000" w:themeColor="text1"/>
        </w:rPr>
        <w:t xml:space="preserve">Transactions </w:t>
      </w:r>
      <w:r w:rsidR="006164FF" w:rsidRPr="00166FB1">
        <w:rPr>
          <w:rFonts w:ascii="Arial" w:hAnsi="Arial" w:cs="Arial"/>
          <w:color w:val="000000" w:themeColor="text1"/>
        </w:rPr>
        <w:t>an</w:t>
      </w:r>
      <w:r w:rsidR="00C959E0" w:rsidRPr="00166FB1">
        <w:rPr>
          <w:rFonts w:ascii="Arial" w:hAnsi="Arial" w:cs="Arial"/>
          <w:color w:val="000000" w:themeColor="text1"/>
        </w:rPr>
        <w:t>d Charges</w:t>
      </w:r>
    </w:p>
    <w:p w14:paraId="460BF037" w14:textId="77777777" w:rsidR="006164FF" w:rsidRPr="00166FB1" w:rsidRDefault="006164FF" w:rsidP="006164FF">
      <w:pPr>
        <w:pStyle w:val="ListParagraph"/>
        <w:numPr>
          <w:ilvl w:val="0"/>
          <w:numId w:val="2"/>
        </w:numPr>
        <w:rPr>
          <w:rFonts w:ascii="Arial" w:hAnsi="Arial" w:cs="Arial"/>
          <w:color w:val="000000" w:themeColor="text1"/>
        </w:rPr>
      </w:pPr>
      <w:r w:rsidRPr="00166FB1">
        <w:rPr>
          <w:rFonts w:ascii="Arial" w:hAnsi="Arial" w:cs="Arial"/>
          <w:color w:val="000000" w:themeColor="text1"/>
        </w:rPr>
        <w:t>Section VI</w:t>
      </w:r>
      <w:r w:rsidR="008D641E" w:rsidRPr="00166FB1">
        <w:rPr>
          <w:rFonts w:ascii="Arial" w:hAnsi="Arial" w:cs="Arial"/>
          <w:color w:val="000000" w:themeColor="text1"/>
        </w:rPr>
        <w:t>I</w:t>
      </w:r>
      <w:r w:rsidR="00223C14" w:rsidRPr="00166FB1">
        <w:rPr>
          <w:rFonts w:ascii="Arial" w:hAnsi="Arial" w:cs="Arial"/>
          <w:color w:val="000000" w:themeColor="text1"/>
        </w:rPr>
        <w:t>I</w:t>
      </w:r>
      <w:r w:rsidR="00551F06" w:rsidRPr="00166FB1">
        <w:rPr>
          <w:rFonts w:ascii="Arial" w:hAnsi="Arial" w:cs="Arial"/>
          <w:color w:val="000000" w:themeColor="text1"/>
        </w:rPr>
        <w:t>. T</w:t>
      </w:r>
      <w:r w:rsidRPr="00166FB1">
        <w:rPr>
          <w:rFonts w:ascii="Arial" w:hAnsi="Arial" w:cs="Arial"/>
          <w:color w:val="000000" w:themeColor="text1"/>
        </w:rPr>
        <w:t xml:space="preserve">ermination of a </w:t>
      </w:r>
      <w:r w:rsidR="005B0A3C" w:rsidRPr="00166FB1">
        <w:rPr>
          <w:rFonts w:ascii="Arial" w:hAnsi="Arial" w:cs="Arial"/>
          <w:color w:val="000000" w:themeColor="text1"/>
        </w:rPr>
        <w:t>Voyager</w:t>
      </w:r>
      <w:r w:rsidRPr="00166FB1">
        <w:rPr>
          <w:rFonts w:ascii="Arial" w:hAnsi="Arial" w:cs="Arial"/>
          <w:color w:val="000000" w:themeColor="text1"/>
        </w:rPr>
        <w:t xml:space="preserve"> Credit Card</w:t>
      </w:r>
    </w:p>
    <w:p w14:paraId="530B5A7A" w14:textId="77777777" w:rsidR="006164FF" w:rsidRPr="00166FB1" w:rsidRDefault="006164FF" w:rsidP="006164FF">
      <w:pPr>
        <w:pStyle w:val="ListParagraph"/>
        <w:numPr>
          <w:ilvl w:val="0"/>
          <w:numId w:val="4"/>
        </w:numPr>
        <w:rPr>
          <w:rFonts w:ascii="Arial" w:hAnsi="Arial" w:cs="Arial"/>
          <w:color w:val="000000" w:themeColor="text1"/>
        </w:rPr>
      </w:pPr>
      <w:r w:rsidRPr="00166FB1">
        <w:rPr>
          <w:rFonts w:ascii="Arial" w:hAnsi="Arial" w:cs="Arial"/>
          <w:color w:val="000000" w:themeColor="text1"/>
        </w:rPr>
        <w:t>Roadside Assistance</w:t>
      </w:r>
    </w:p>
    <w:p w14:paraId="759AD4C1" w14:textId="77777777" w:rsidR="00FE3D42" w:rsidRPr="00166FB1" w:rsidRDefault="006164FF" w:rsidP="006164FF">
      <w:pPr>
        <w:pStyle w:val="ListParagraph"/>
        <w:numPr>
          <w:ilvl w:val="0"/>
          <w:numId w:val="4"/>
        </w:numPr>
        <w:rPr>
          <w:rFonts w:ascii="Arial" w:hAnsi="Arial" w:cs="Arial"/>
          <w:color w:val="000000" w:themeColor="text1"/>
        </w:rPr>
      </w:pPr>
      <w:r w:rsidRPr="00166FB1">
        <w:rPr>
          <w:rFonts w:ascii="Arial" w:hAnsi="Arial" w:cs="Arial"/>
          <w:color w:val="000000" w:themeColor="text1"/>
        </w:rPr>
        <w:t>Forms</w:t>
      </w:r>
    </w:p>
    <w:p w14:paraId="4FE0F988" w14:textId="77777777" w:rsidR="006164FF" w:rsidRPr="00166FB1" w:rsidRDefault="00FE3D42" w:rsidP="006164FF">
      <w:pPr>
        <w:pStyle w:val="ListParagraph"/>
        <w:numPr>
          <w:ilvl w:val="0"/>
          <w:numId w:val="4"/>
        </w:numPr>
        <w:rPr>
          <w:rFonts w:ascii="Arial" w:hAnsi="Arial" w:cs="Arial"/>
          <w:color w:val="000000" w:themeColor="text1"/>
        </w:rPr>
      </w:pPr>
      <w:r w:rsidRPr="00166FB1">
        <w:rPr>
          <w:rFonts w:ascii="Arial" w:hAnsi="Arial" w:cs="Arial"/>
          <w:color w:val="000000" w:themeColor="text1"/>
        </w:rPr>
        <w:t>FAQs</w:t>
      </w:r>
      <w:r w:rsidR="006164FF" w:rsidRPr="00166FB1">
        <w:rPr>
          <w:rFonts w:ascii="Arial" w:hAnsi="Arial" w:cs="Arial"/>
          <w:color w:val="000000" w:themeColor="text1"/>
        </w:rPr>
        <w:t xml:space="preserve"> </w:t>
      </w:r>
    </w:p>
    <w:p w14:paraId="04D1B558" w14:textId="77777777" w:rsidR="00551F06" w:rsidRDefault="00551F06" w:rsidP="00C35DAE">
      <w:pPr>
        <w:rPr>
          <w:rFonts w:ascii="Arial" w:hAnsi="Arial" w:cs="Arial"/>
          <w:b/>
          <w:sz w:val="28"/>
          <w:szCs w:val="28"/>
        </w:rPr>
      </w:pPr>
    </w:p>
    <w:p w14:paraId="7C26A9C3" w14:textId="77777777" w:rsidR="00C35DAE" w:rsidRPr="00166FB1" w:rsidRDefault="00C35DAE" w:rsidP="00C35DAE">
      <w:pPr>
        <w:rPr>
          <w:rFonts w:ascii="Arial" w:hAnsi="Arial" w:cs="Arial"/>
          <w:b/>
          <w:sz w:val="24"/>
          <w:szCs w:val="24"/>
        </w:rPr>
      </w:pPr>
      <w:r w:rsidRPr="00166FB1">
        <w:rPr>
          <w:rFonts w:ascii="Arial" w:hAnsi="Arial" w:cs="Arial"/>
          <w:b/>
          <w:sz w:val="24"/>
          <w:szCs w:val="24"/>
        </w:rPr>
        <w:t>Policy and Procedure Objective</w:t>
      </w:r>
    </w:p>
    <w:p w14:paraId="724B91E7" w14:textId="77777777" w:rsidR="00C35DAE" w:rsidRPr="00166FB1" w:rsidRDefault="00C35DAE" w:rsidP="00C35DAE">
      <w:pPr>
        <w:rPr>
          <w:rFonts w:ascii="Arial" w:hAnsi="Arial" w:cs="Arial"/>
          <w:color w:val="000000" w:themeColor="text1"/>
        </w:rPr>
      </w:pPr>
      <w:r w:rsidRPr="00166FB1">
        <w:rPr>
          <w:rFonts w:ascii="Arial" w:hAnsi="Arial" w:cs="Arial"/>
          <w:color w:val="000000" w:themeColor="text1"/>
        </w:rPr>
        <w:t xml:space="preserve">The </w:t>
      </w:r>
      <w:hyperlink r:id="rId5" w:history="1">
        <w:r w:rsidRPr="00166FB1">
          <w:rPr>
            <w:rStyle w:val="Hyperlink"/>
            <w:rFonts w:ascii="Arial" w:hAnsi="Arial" w:cs="Arial"/>
            <w:color w:val="000000" w:themeColor="text1"/>
          </w:rPr>
          <w:t>State Council on Competitive Government</w:t>
        </w:r>
      </w:hyperlink>
      <w:r w:rsidRPr="00166FB1">
        <w:rPr>
          <w:rFonts w:ascii="Arial" w:hAnsi="Arial" w:cs="Arial"/>
          <w:color w:val="000000" w:themeColor="text1"/>
        </w:rPr>
        <w:t xml:space="preserve"> awarded t</w:t>
      </w:r>
      <w:r w:rsidR="00371EC0" w:rsidRPr="00166FB1">
        <w:rPr>
          <w:rFonts w:ascii="Arial" w:hAnsi="Arial" w:cs="Arial"/>
          <w:color w:val="000000" w:themeColor="text1"/>
        </w:rPr>
        <w:t>he</w:t>
      </w:r>
      <w:r w:rsidRPr="00166FB1">
        <w:rPr>
          <w:rFonts w:ascii="Arial" w:hAnsi="Arial" w:cs="Arial"/>
          <w:color w:val="000000" w:themeColor="text1"/>
        </w:rPr>
        <w:t xml:space="preserve"> state contract for Retail Credit Card Fuel Purchases to US Bank</w:t>
      </w:r>
      <w:r w:rsidR="00606A36" w:rsidRPr="00166FB1">
        <w:rPr>
          <w:rFonts w:ascii="Arial" w:hAnsi="Arial" w:cs="Arial"/>
          <w:color w:val="000000" w:themeColor="text1"/>
        </w:rPr>
        <w:t xml:space="preserve"> for the</w:t>
      </w:r>
      <w:r w:rsidRPr="00166FB1">
        <w:rPr>
          <w:rFonts w:ascii="Arial" w:hAnsi="Arial" w:cs="Arial"/>
          <w:color w:val="000000" w:themeColor="text1"/>
        </w:rPr>
        <w:t xml:space="preserve"> Voyager</w:t>
      </w:r>
      <w:r w:rsidR="00606A36" w:rsidRPr="00166FB1">
        <w:rPr>
          <w:rFonts w:ascii="Arial" w:hAnsi="Arial" w:cs="Arial"/>
          <w:color w:val="000000" w:themeColor="text1"/>
        </w:rPr>
        <w:t xml:space="preserve"> fleet credit cards under S</w:t>
      </w:r>
      <w:r w:rsidRPr="00166FB1">
        <w:rPr>
          <w:rFonts w:ascii="Arial" w:hAnsi="Arial" w:cs="Arial"/>
          <w:color w:val="000000" w:themeColor="text1"/>
        </w:rPr>
        <w:t xml:space="preserve">tate of Texas contract, </w:t>
      </w:r>
      <w:hyperlink r:id="rId6" w:history="1">
        <w:r w:rsidR="008B028D" w:rsidRPr="00166FB1">
          <w:rPr>
            <w:rStyle w:val="Hyperlink"/>
            <w:rFonts w:ascii="Arial" w:hAnsi="Arial" w:cs="Arial"/>
            <w:color w:val="000000" w:themeColor="text1"/>
          </w:rPr>
          <w:t>946-C1</w:t>
        </w:r>
      </w:hyperlink>
      <w:r w:rsidRPr="00166FB1">
        <w:rPr>
          <w:rFonts w:ascii="Arial" w:hAnsi="Arial" w:cs="Arial"/>
          <w:color w:val="000000" w:themeColor="text1"/>
        </w:rPr>
        <w:t>.</w:t>
      </w:r>
    </w:p>
    <w:p w14:paraId="582932B1" w14:textId="77777777" w:rsidR="00C35DAE" w:rsidRPr="00166FB1" w:rsidRDefault="00C35DAE" w:rsidP="00C35DAE">
      <w:pPr>
        <w:rPr>
          <w:rFonts w:ascii="Arial" w:hAnsi="Arial" w:cs="Arial"/>
          <w:color w:val="FF0000"/>
        </w:rPr>
      </w:pPr>
      <w:r w:rsidRPr="00166FB1">
        <w:rPr>
          <w:rFonts w:ascii="Arial" w:hAnsi="Arial" w:cs="Arial"/>
        </w:rPr>
        <w:t>The</w:t>
      </w:r>
      <w:r w:rsidR="00307BD8" w:rsidRPr="00166FB1">
        <w:rPr>
          <w:rFonts w:ascii="Arial" w:hAnsi="Arial" w:cs="Arial"/>
        </w:rPr>
        <w:t xml:space="preserve"> following </w:t>
      </w:r>
      <w:r w:rsidRPr="00166FB1">
        <w:rPr>
          <w:rFonts w:ascii="Arial" w:hAnsi="Arial" w:cs="Arial"/>
        </w:rPr>
        <w:t>procedures provide instructions for acquiring Voyager credit cards</w:t>
      </w:r>
      <w:r w:rsidR="00307BD8" w:rsidRPr="00166FB1">
        <w:rPr>
          <w:rFonts w:ascii="Arial" w:hAnsi="Arial" w:cs="Arial"/>
        </w:rPr>
        <w:t xml:space="preserve"> for </w:t>
      </w:r>
      <w:proofErr w:type="gramStart"/>
      <w:r w:rsidR="00307BD8" w:rsidRPr="00166FB1">
        <w:rPr>
          <w:rFonts w:ascii="Arial" w:hAnsi="Arial" w:cs="Arial"/>
        </w:rPr>
        <w:t>University</w:t>
      </w:r>
      <w:proofErr w:type="gramEnd"/>
      <w:r w:rsidR="00307BD8" w:rsidRPr="00166FB1">
        <w:rPr>
          <w:rFonts w:ascii="Arial" w:hAnsi="Arial" w:cs="Arial"/>
        </w:rPr>
        <w:t xml:space="preserve"> owned vehicles</w:t>
      </w:r>
      <w:r w:rsidRPr="00166FB1">
        <w:rPr>
          <w:rFonts w:ascii="Arial" w:hAnsi="Arial" w:cs="Arial"/>
        </w:rPr>
        <w:t xml:space="preserve">, paying monthly departmental Voyager credit card charges, disputing </w:t>
      </w:r>
      <w:r w:rsidR="004734AB" w:rsidRPr="00166FB1">
        <w:rPr>
          <w:rFonts w:ascii="Arial" w:hAnsi="Arial" w:cs="Arial"/>
        </w:rPr>
        <w:t>transactions or charges</w:t>
      </w:r>
      <w:r w:rsidRPr="00166FB1">
        <w:rPr>
          <w:rFonts w:ascii="Arial" w:hAnsi="Arial" w:cs="Arial"/>
        </w:rPr>
        <w:t xml:space="preserve"> and reporting lost or stolen cards.  Guidelines and restrictions on the use of Voyager credit cards and requirements for fuel use reporting can be found in</w:t>
      </w:r>
      <w:r w:rsidR="009865DD" w:rsidRPr="00166FB1">
        <w:rPr>
          <w:rFonts w:ascii="Arial" w:hAnsi="Arial" w:cs="Arial"/>
          <w:color w:val="FF0000"/>
        </w:rPr>
        <w:t xml:space="preserve"> </w:t>
      </w:r>
      <w:r w:rsidR="008B028D" w:rsidRPr="00166FB1">
        <w:rPr>
          <w:rFonts w:ascii="Arial" w:hAnsi="Arial" w:cs="Arial"/>
          <w:color w:val="000000" w:themeColor="text1"/>
        </w:rPr>
        <w:t xml:space="preserve">these </w:t>
      </w:r>
      <w:r w:rsidR="009865DD" w:rsidRPr="00166FB1">
        <w:rPr>
          <w:rFonts w:ascii="Arial" w:hAnsi="Arial" w:cs="Arial"/>
          <w:color w:val="000000" w:themeColor="text1"/>
        </w:rPr>
        <w:t>procedures.</w:t>
      </w:r>
    </w:p>
    <w:p w14:paraId="3F8AA02B" w14:textId="77777777" w:rsidR="009865DD" w:rsidRPr="00166FB1" w:rsidRDefault="009865DD" w:rsidP="00C35DAE">
      <w:pPr>
        <w:rPr>
          <w:rFonts w:ascii="Arial" w:hAnsi="Arial" w:cs="Arial"/>
          <w:b/>
          <w:sz w:val="24"/>
          <w:szCs w:val="24"/>
        </w:rPr>
      </w:pPr>
      <w:r w:rsidRPr="00166FB1">
        <w:rPr>
          <w:rFonts w:ascii="Arial" w:hAnsi="Arial" w:cs="Arial"/>
          <w:b/>
          <w:sz w:val="24"/>
          <w:szCs w:val="24"/>
        </w:rPr>
        <w:t>Scope</w:t>
      </w:r>
    </w:p>
    <w:p w14:paraId="442F72BA" w14:textId="77777777" w:rsidR="00E86540" w:rsidRPr="00166FB1" w:rsidRDefault="00E86540" w:rsidP="00C35DAE">
      <w:pPr>
        <w:rPr>
          <w:rFonts w:ascii="Arial" w:hAnsi="Arial" w:cs="Arial"/>
          <w:color w:val="000000" w:themeColor="text1"/>
        </w:rPr>
      </w:pPr>
      <w:r w:rsidRPr="00166FB1">
        <w:rPr>
          <w:rFonts w:ascii="Arial" w:hAnsi="Arial" w:cs="Arial"/>
          <w:color w:val="000000" w:themeColor="text1"/>
        </w:rPr>
        <w:t>This procedure applies to all UT Tyler departments who use University owned vehicles.  The Voyager credit card shall not be used for rental vehicles or personal vehicles.</w:t>
      </w:r>
    </w:p>
    <w:p w14:paraId="6B5132FE" w14:textId="77777777" w:rsidR="00626815" w:rsidRPr="00166FB1" w:rsidRDefault="00C56FD6" w:rsidP="00C35DAE">
      <w:pPr>
        <w:rPr>
          <w:rFonts w:ascii="Arial" w:hAnsi="Arial" w:cs="Arial"/>
          <w:b/>
          <w:sz w:val="24"/>
          <w:szCs w:val="24"/>
        </w:rPr>
      </w:pPr>
      <w:r w:rsidRPr="00166FB1">
        <w:rPr>
          <w:rFonts w:ascii="Arial" w:hAnsi="Arial" w:cs="Arial"/>
          <w:b/>
          <w:sz w:val="24"/>
          <w:szCs w:val="24"/>
        </w:rPr>
        <w:t>Related Statutes, Policies, R</w:t>
      </w:r>
      <w:r w:rsidR="00626815" w:rsidRPr="00166FB1">
        <w:rPr>
          <w:rFonts w:ascii="Arial" w:hAnsi="Arial" w:cs="Arial"/>
          <w:b/>
          <w:sz w:val="24"/>
          <w:szCs w:val="24"/>
        </w:rPr>
        <w:t>equirements or Standards</w:t>
      </w:r>
    </w:p>
    <w:p w14:paraId="251E29EB" w14:textId="77777777" w:rsidR="00A52830" w:rsidRPr="00166FB1" w:rsidRDefault="00527710" w:rsidP="002418B0">
      <w:pPr>
        <w:pStyle w:val="ListParagraph"/>
        <w:numPr>
          <w:ilvl w:val="0"/>
          <w:numId w:val="4"/>
        </w:numPr>
        <w:spacing w:after="0"/>
        <w:rPr>
          <w:rFonts w:ascii="Arial" w:hAnsi="Arial" w:cs="Arial"/>
          <w:color w:val="000000" w:themeColor="text1"/>
        </w:rPr>
      </w:pPr>
      <w:hyperlink r:id="rId7" w:history="1">
        <w:r w:rsidR="009769F4" w:rsidRPr="00166FB1">
          <w:rPr>
            <w:rStyle w:val="Hyperlink"/>
            <w:rFonts w:ascii="Arial" w:hAnsi="Arial" w:cs="Arial"/>
            <w:color w:val="000000" w:themeColor="text1"/>
          </w:rPr>
          <w:t>Texas Council on Competitive Government</w:t>
        </w:r>
      </w:hyperlink>
      <w:r w:rsidR="009769F4" w:rsidRPr="00166FB1">
        <w:rPr>
          <w:rFonts w:ascii="Arial" w:hAnsi="Arial" w:cs="Arial"/>
          <w:color w:val="000000" w:themeColor="text1"/>
        </w:rPr>
        <w:t xml:space="preserve"> </w:t>
      </w:r>
    </w:p>
    <w:p w14:paraId="113AE8BA" w14:textId="77777777" w:rsidR="00A52830" w:rsidRPr="00A52830" w:rsidRDefault="00527710" w:rsidP="002418B0">
      <w:pPr>
        <w:pStyle w:val="ListParagraph"/>
        <w:numPr>
          <w:ilvl w:val="0"/>
          <w:numId w:val="4"/>
        </w:numPr>
        <w:spacing w:after="0"/>
        <w:rPr>
          <w:rFonts w:ascii="Arial" w:hAnsi="Arial" w:cs="Arial"/>
          <w:color w:val="000000" w:themeColor="text1"/>
          <w:sz w:val="24"/>
          <w:szCs w:val="24"/>
        </w:rPr>
      </w:pPr>
      <w:hyperlink r:id="rId8" w:history="1">
        <w:r w:rsidR="00A52830" w:rsidRPr="00166FB1">
          <w:rPr>
            <w:rStyle w:val="Hyperlink"/>
            <w:rFonts w:ascii="Arial" w:hAnsi="Arial" w:cs="Arial"/>
            <w:color w:val="000000" w:themeColor="text1"/>
          </w:rPr>
          <w:t xml:space="preserve">Board of Regents’ Rules and Regulations, Rule 20901, </w:t>
        </w:r>
        <w:r w:rsidR="00A52830" w:rsidRPr="00166FB1">
          <w:rPr>
            <w:rStyle w:val="Hyperlink"/>
            <w:rFonts w:ascii="Arial" w:hAnsi="Arial" w:cs="Arial"/>
            <w:i/>
            <w:color w:val="000000" w:themeColor="text1"/>
          </w:rPr>
          <w:t>Procurement of Goods and Services</w:t>
        </w:r>
      </w:hyperlink>
      <w:r w:rsidR="00A52830" w:rsidRPr="00166FB1">
        <w:rPr>
          <w:rFonts w:ascii="Arial" w:hAnsi="Arial" w:cs="Arial"/>
          <w:color w:val="000000" w:themeColor="text1"/>
        </w:rPr>
        <w:t xml:space="preserve"> </w:t>
      </w:r>
      <w:r w:rsidR="009769F4" w:rsidRPr="00A52830">
        <w:rPr>
          <w:rFonts w:ascii="Arial" w:hAnsi="Arial" w:cs="Arial"/>
          <w:color w:val="000000" w:themeColor="text1"/>
          <w:sz w:val="24"/>
          <w:szCs w:val="24"/>
        </w:rPr>
        <w:t xml:space="preserve">                                                                                                             </w:t>
      </w:r>
    </w:p>
    <w:p w14:paraId="1BFEDE92" w14:textId="77777777" w:rsidR="00A52830" w:rsidRPr="00166FB1" w:rsidRDefault="00527710" w:rsidP="00A52830">
      <w:pPr>
        <w:pStyle w:val="ListParagraph"/>
        <w:numPr>
          <w:ilvl w:val="0"/>
          <w:numId w:val="4"/>
        </w:numPr>
        <w:spacing w:after="0"/>
        <w:rPr>
          <w:rFonts w:ascii="Arial" w:hAnsi="Arial" w:cs="Arial"/>
          <w:i/>
          <w:color w:val="000000" w:themeColor="text1"/>
        </w:rPr>
      </w:pPr>
      <w:hyperlink r:id="rId9" w:history="1">
        <w:r w:rsidR="00A52830" w:rsidRPr="00166FB1">
          <w:rPr>
            <w:rStyle w:val="Hyperlink"/>
            <w:rFonts w:ascii="Arial" w:hAnsi="Arial" w:cs="Arial"/>
            <w:color w:val="000000" w:themeColor="text1"/>
          </w:rPr>
          <w:t xml:space="preserve">UT System Policy </w:t>
        </w:r>
        <w:r w:rsidR="009769F4" w:rsidRPr="00166FB1">
          <w:rPr>
            <w:rStyle w:val="Hyperlink"/>
            <w:rFonts w:ascii="Arial" w:hAnsi="Arial" w:cs="Arial"/>
            <w:color w:val="000000" w:themeColor="text1"/>
          </w:rPr>
          <w:t>UTS159,</w:t>
        </w:r>
        <w:r w:rsidR="009769F4" w:rsidRPr="00166FB1">
          <w:rPr>
            <w:rStyle w:val="Hyperlink"/>
            <w:rFonts w:ascii="Arial" w:hAnsi="Arial" w:cs="Arial"/>
            <w:i/>
            <w:color w:val="000000" w:themeColor="text1"/>
          </w:rPr>
          <w:t xml:space="preserve"> </w:t>
        </w:r>
        <w:r w:rsidR="009769F4" w:rsidRPr="00166FB1">
          <w:rPr>
            <w:rStyle w:val="Hyperlink"/>
            <w:rFonts w:ascii="Arial" w:hAnsi="Arial" w:cs="Arial"/>
            <w:color w:val="000000" w:themeColor="text1"/>
          </w:rPr>
          <w:t>Purchasing</w:t>
        </w:r>
      </w:hyperlink>
    </w:p>
    <w:p w14:paraId="1BAD46F5" w14:textId="77777777" w:rsidR="002418B0" w:rsidRPr="00166FB1" w:rsidRDefault="002418B0" w:rsidP="00A52830">
      <w:pPr>
        <w:pStyle w:val="ListParagraph"/>
        <w:numPr>
          <w:ilvl w:val="0"/>
          <w:numId w:val="4"/>
        </w:numPr>
        <w:spacing w:after="0"/>
        <w:rPr>
          <w:rFonts w:ascii="Arial" w:hAnsi="Arial" w:cs="Arial"/>
          <w:color w:val="000000" w:themeColor="text1"/>
        </w:rPr>
      </w:pPr>
      <w:r w:rsidRPr="00166FB1">
        <w:rPr>
          <w:rFonts w:ascii="Arial" w:hAnsi="Arial" w:cs="Arial"/>
          <w:color w:val="000000" w:themeColor="text1"/>
        </w:rPr>
        <w:t xml:space="preserve">Texas Government Code, 2162.104 </w:t>
      </w:r>
      <w:r w:rsidRPr="00166FB1">
        <w:rPr>
          <w:rFonts w:ascii="Arial" w:hAnsi="Arial" w:cs="Arial"/>
          <w:i/>
          <w:color w:val="000000" w:themeColor="text1"/>
        </w:rPr>
        <w:t>Duties of Affected State Agencies,</w:t>
      </w:r>
      <w:r w:rsidR="009769F4" w:rsidRPr="00166FB1">
        <w:rPr>
          <w:rFonts w:ascii="Arial" w:hAnsi="Arial" w:cs="Arial"/>
          <w:color w:val="000000" w:themeColor="text1"/>
        </w:rPr>
        <w:t xml:space="preserve">                                      </w:t>
      </w:r>
    </w:p>
    <w:p w14:paraId="6187D628" w14:textId="77777777" w:rsidR="00A52830" w:rsidRPr="00166FB1" w:rsidRDefault="009769F4" w:rsidP="00A52830">
      <w:pPr>
        <w:pStyle w:val="ListParagraph"/>
        <w:numPr>
          <w:ilvl w:val="0"/>
          <w:numId w:val="4"/>
        </w:numPr>
        <w:spacing w:after="0"/>
        <w:rPr>
          <w:rFonts w:ascii="Arial" w:hAnsi="Arial" w:cs="Arial"/>
          <w:i/>
          <w:color w:val="000000" w:themeColor="text1"/>
        </w:rPr>
      </w:pPr>
      <w:r w:rsidRPr="00166FB1">
        <w:rPr>
          <w:rFonts w:ascii="Arial" w:hAnsi="Arial" w:cs="Arial"/>
          <w:color w:val="000000" w:themeColor="text1"/>
        </w:rPr>
        <w:t xml:space="preserve">Texas Government Code, 2203.001 </w:t>
      </w:r>
      <w:r w:rsidRPr="00166FB1">
        <w:rPr>
          <w:rFonts w:ascii="Arial" w:hAnsi="Arial" w:cs="Arial"/>
          <w:i/>
          <w:color w:val="000000" w:themeColor="text1"/>
        </w:rPr>
        <w:t xml:space="preserve">Reporting Use of State Vehicle; </w:t>
      </w:r>
      <w:proofErr w:type="gramStart"/>
      <w:r w:rsidRPr="00166FB1">
        <w:rPr>
          <w:rFonts w:ascii="Arial" w:hAnsi="Arial" w:cs="Arial"/>
          <w:i/>
          <w:color w:val="000000" w:themeColor="text1"/>
        </w:rPr>
        <w:t>Penalties</w:t>
      </w:r>
      <w:proofErr w:type="gramEnd"/>
    </w:p>
    <w:p w14:paraId="332F9C5E" w14:textId="77777777" w:rsidR="00A52830" w:rsidRPr="00166FB1" w:rsidRDefault="00527710" w:rsidP="009832D7">
      <w:pPr>
        <w:pStyle w:val="ListParagraph"/>
        <w:numPr>
          <w:ilvl w:val="1"/>
          <w:numId w:val="4"/>
        </w:numPr>
        <w:spacing w:after="0" w:line="240" w:lineRule="auto"/>
        <w:rPr>
          <w:rFonts w:ascii="Arial" w:hAnsi="Arial" w:cs="Arial"/>
          <w:i/>
          <w:color w:val="000000" w:themeColor="text1"/>
        </w:rPr>
      </w:pPr>
      <w:hyperlink r:id="rId10" w:history="1">
        <w:r w:rsidR="00A52830" w:rsidRPr="00166FB1">
          <w:rPr>
            <w:rStyle w:val="Hyperlink"/>
            <w:rFonts w:ascii="Arial" w:hAnsi="Arial" w:cs="Arial"/>
            <w:i/>
            <w:color w:val="000000" w:themeColor="text1"/>
          </w:rPr>
          <w:t>http://www.statutes.legis.state.tx.us/</w:t>
        </w:r>
      </w:hyperlink>
    </w:p>
    <w:p w14:paraId="448E81D6" w14:textId="77777777" w:rsidR="009832D7" w:rsidRPr="009832D7" w:rsidRDefault="009832D7" w:rsidP="009832D7">
      <w:pPr>
        <w:spacing w:after="0" w:line="240" w:lineRule="auto"/>
        <w:rPr>
          <w:rFonts w:ascii="Arial" w:hAnsi="Arial" w:cs="Arial"/>
          <w:b/>
          <w:sz w:val="16"/>
          <w:szCs w:val="16"/>
        </w:rPr>
      </w:pPr>
    </w:p>
    <w:p w14:paraId="2A17D7B8" w14:textId="77777777" w:rsidR="00A660A0" w:rsidRPr="00166FB1" w:rsidRDefault="00A660A0" w:rsidP="00A660A0">
      <w:pPr>
        <w:rPr>
          <w:rFonts w:ascii="Arial" w:hAnsi="Arial" w:cs="Arial"/>
          <w:b/>
          <w:sz w:val="24"/>
          <w:szCs w:val="24"/>
        </w:rPr>
      </w:pPr>
      <w:r w:rsidRPr="00166FB1">
        <w:rPr>
          <w:rFonts w:ascii="Arial" w:hAnsi="Arial" w:cs="Arial"/>
          <w:b/>
          <w:sz w:val="24"/>
          <w:szCs w:val="24"/>
        </w:rPr>
        <w:t>Definitions</w:t>
      </w:r>
    </w:p>
    <w:p w14:paraId="6FBB73AD" w14:textId="77777777" w:rsidR="00A660A0" w:rsidRPr="00166FB1" w:rsidRDefault="00A660A0" w:rsidP="00A660A0">
      <w:pPr>
        <w:rPr>
          <w:rFonts w:ascii="Arial" w:hAnsi="Arial" w:cs="Arial"/>
        </w:rPr>
      </w:pPr>
      <w:r w:rsidRPr="00166FB1">
        <w:rPr>
          <w:rFonts w:ascii="Arial" w:hAnsi="Arial" w:cs="Arial"/>
        </w:rPr>
        <w:t xml:space="preserve">State of Texas Council on Competitive Government (CCG): A council created by the Texas Legislature in 1993 to facilitate efficient, </w:t>
      </w:r>
      <w:proofErr w:type="gramStart"/>
      <w:r w:rsidRPr="00166FB1">
        <w:rPr>
          <w:rFonts w:ascii="Arial" w:hAnsi="Arial" w:cs="Arial"/>
        </w:rPr>
        <w:t>cost-effective</w:t>
      </w:r>
      <w:proofErr w:type="gramEnd"/>
      <w:r w:rsidRPr="00166FB1">
        <w:rPr>
          <w:rFonts w:ascii="Arial" w:hAnsi="Arial" w:cs="Arial"/>
        </w:rPr>
        <w:t xml:space="preserve"> and competitive government.</w:t>
      </w:r>
    </w:p>
    <w:p w14:paraId="055198C8" w14:textId="77777777" w:rsidR="009769F4" w:rsidRPr="00166FB1" w:rsidRDefault="009769F4" w:rsidP="009832D7">
      <w:pPr>
        <w:spacing w:after="0" w:line="240" w:lineRule="auto"/>
        <w:rPr>
          <w:rFonts w:ascii="Arial" w:hAnsi="Arial" w:cs="Arial"/>
          <w:b/>
          <w:sz w:val="24"/>
          <w:szCs w:val="24"/>
        </w:rPr>
      </w:pPr>
      <w:r w:rsidRPr="00166FB1">
        <w:rPr>
          <w:rFonts w:ascii="Arial" w:hAnsi="Arial" w:cs="Arial"/>
          <w:b/>
          <w:sz w:val="24"/>
          <w:szCs w:val="24"/>
        </w:rPr>
        <w:t>University Voyager Program Administrator</w:t>
      </w:r>
    </w:p>
    <w:p w14:paraId="265ED78C" w14:textId="77777777" w:rsidR="009832D7" w:rsidRPr="009832D7" w:rsidRDefault="009832D7" w:rsidP="009832D7">
      <w:pPr>
        <w:spacing w:after="0" w:line="240" w:lineRule="auto"/>
        <w:rPr>
          <w:rFonts w:ascii="Arial" w:hAnsi="Arial" w:cs="Arial"/>
          <w:color w:val="000000" w:themeColor="text1"/>
          <w:sz w:val="16"/>
          <w:szCs w:val="16"/>
        </w:rPr>
      </w:pPr>
    </w:p>
    <w:p w14:paraId="1F7FD3C1" w14:textId="77777777" w:rsidR="009769F4" w:rsidRPr="00166FB1" w:rsidRDefault="009769F4" w:rsidP="009832D7">
      <w:pPr>
        <w:spacing w:after="0" w:line="240" w:lineRule="auto"/>
        <w:rPr>
          <w:rFonts w:ascii="Arial" w:hAnsi="Arial" w:cs="Arial"/>
          <w:color w:val="000000" w:themeColor="text1"/>
        </w:rPr>
      </w:pPr>
      <w:r w:rsidRPr="00166FB1">
        <w:rPr>
          <w:rFonts w:ascii="Arial" w:hAnsi="Arial" w:cs="Arial"/>
          <w:color w:val="000000" w:themeColor="text1"/>
        </w:rPr>
        <w:t xml:space="preserve">If you have any questions about these policies and </w:t>
      </w:r>
      <w:proofErr w:type="gramStart"/>
      <w:r w:rsidRPr="00166FB1">
        <w:rPr>
          <w:rFonts w:ascii="Arial" w:hAnsi="Arial" w:cs="Arial"/>
          <w:color w:val="000000" w:themeColor="text1"/>
        </w:rPr>
        <w:t>procedures</w:t>
      </w:r>
      <w:proofErr w:type="gramEnd"/>
      <w:r w:rsidRPr="00166FB1">
        <w:rPr>
          <w:rFonts w:ascii="Arial" w:hAnsi="Arial" w:cs="Arial"/>
          <w:color w:val="000000" w:themeColor="text1"/>
        </w:rPr>
        <w:t xml:space="preserve"> please contact:</w:t>
      </w:r>
    </w:p>
    <w:p w14:paraId="05EB47F1" w14:textId="77777777" w:rsidR="009832D7" w:rsidRPr="00166FB1" w:rsidRDefault="009832D7" w:rsidP="009832D7">
      <w:pPr>
        <w:spacing w:after="0" w:line="240" w:lineRule="auto"/>
        <w:rPr>
          <w:rFonts w:ascii="Arial" w:hAnsi="Arial" w:cs="Arial"/>
          <w:color w:val="000000" w:themeColor="text1"/>
        </w:rPr>
      </w:pPr>
    </w:p>
    <w:p w14:paraId="2E339E33" w14:textId="6A6BA375" w:rsidR="009769F4" w:rsidRPr="00166FB1" w:rsidRDefault="009769F4" w:rsidP="009832D7">
      <w:pPr>
        <w:spacing w:after="0" w:line="240" w:lineRule="auto"/>
        <w:rPr>
          <w:rFonts w:ascii="Arial" w:hAnsi="Arial" w:cs="Arial"/>
          <w:color w:val="000000" w:themeColor="text1"/>
        </w:rPr>
      </w:pPr>
      <w:r w:rsidRPr="00166FB1">
        <w:rPr>
          <w:rFonts w:ascii="Arial" w:hAnsi="Arial" w:cs="Arial"/>
          <w:color w:val="000000" w:themeColor="text1"/>
        </w:rPr>
        <w:t xml:space="preserve">Credit Card Coordinator: </w:t>
      </w:r>
      <w:r w:rsidR="00172F82" w:rsidRPr="00166FB1">
        <w:rPr>
          <w:rFonts w:ascii="Arial" w:hAnsi="Arial" w:cs="Arial"/>
          <w:color w:val="000000" w:themeColor="text1"/>
        </w:rPr>
        <w:t>Patricia Speer</w:t>
      </w:r>
      <w:r w:rsidRPr="00166FB1">
        <w:rPr>
          <w:rFonts w:ascii="Arial" w:hAnsi="Arial" w:cs="Arial"/>
          <w:color w:val="000000" w:themeColor="text1"/>
        </w:rPr>
        <w:t xml:space="preserve">                                                                                                                       Phone</w:t>
      </w:r>
      <w:r w:rsidR="0067010A" w:rsidRPr="00166FB1">
        <w:rPr>
          <w:rFonts w:ascii="Arial" w:hAnsi="Arial" w:cs="Arial"/>
          <w:color w:val="000000" w:themeColor="text1"/>
        </w:rPr>
        <w:t>:</w:t>
      </w:r>
      <w:r w:rsidRPr="00166FB1">
        <w:rPr>
          <w:rFonts w:ascii="Arial" w:hAnsi="Arial" w:cs="Arial"/>
          <w:color w:val="000000" w:themeColor="text1"/>
        </w:rPr>
        <w:t xml:space="preserve"> 903-56</w:t>
      </w:r>
      <w:r w:rsidR="00172F82" w:rsidRPr="00166FB1">
        <w:rPr>
          <w:rFonts w:ascii="Arial" w:hAnsi="Arial" w:cs="Arial"/>
          <w:color w:val="000000" w:themeColor="text1"/>
        </w:rPr>
        <w:t>6</w:t>
      </w:r>
      <w:r w:rsidRPr="00166FB1">
        <w:rPr>
          <w:rFonts w:ascii="Arial" w:hAnsi="Arial" w:cs="Arial"/>
          <w:color w:val="000000" w:themeColor="text1"/>
        </w:rPr>
        <w:t>-</w:t>
      </w:r>
      <w:r w:rsidR="00172F82" w:rsidRPr="00166FB1">
        <w:rPr>
          <w:rFonts w:ascii="Arial" w:hAnsi="Arial" w:cs="Arial"/>
          <w:color w:val="000000" w:themeColor="text1"/>
        </w:rPr>
        <w:t>61</w:t>
      </w:r>
      <w:r w:rsidRPr="00166FB1">
        <w:rPr>
          <w:rFonts w:ascii="Arial" w:hAnsi="Arial" w:cs="Arial"/>
          <w:color w:val="000000" w:themeColor="text1"/>
        </w:rPr>
        <w:t>84</w:t>
      </w:r>
      <w:r w:rsidR="0067010A" w:rsidRPr="00166FB1">
        <w:rPr>
          <w:rFonts w:ascii="Arial" w:hAnsi="Arial" w:cs="Arial"/>
          <w:color w:val="000000" w:themeColor="text1"/>
        </w:rPr>
        <w:t>; FAX: 903-565-5509</w:t>
      </w:r>
      <w:r w:rsidRPr="00166FB1">
        <w:rPr>
          <w:rFonts w:ascii="Arial" w:hAnsi="Arial" w:cs="Arial"/>
          <w:color w:val="000000" w:themeColor="text1"/>
        </w:rPr>
        <w:t xml:space="preserve">                                                                                                                                                              Email</w:t>
      </w:r>
      <w:r w:rsidR="00C56FD6" w:rsidRPr="00166FB1">
        <w:rPr>
          <w:rFonts w:ascii="Arial" w:hAnsi="Arial" w:cs="Arial"/>
          <w:color w:val="000000" w:themeColor="text1"/>
        </w:rPr>
        <w:t xml:space="preserve">: </w:t>
      </w:r>
      <w:hyperlink r:id="rId11" w:history="1">
        <w:r w:rsidR="00172F82" w:rsidRPr="00166FB1">
          <w:rPr>
            <w:rStyle w:val="Hyperlink"/>
            <w:rFonts w:ascii="Arial" w:hAnsi="Arial" w:cs="Arial"/>
          </w:rPr>
          <w:t>travel_docs@uttyler.edu</w:t>
        </w:r>
      </w:hyperlink>
    </w:p>
    <w:p w14:paraId="0D48E678" w14:textId="77777777" w:rsidR="009832D7" w:rsidRPr="00A52830" w:rsidRDefault="009832D7" w:rsidP="009832D7">
      <w:pPr>
        <w:spacing w:after="0" w:line="240" w:lineRule="auto"/>
        <w:rPr>
          <w:rFonts w:ascii="Arial" w:hAnsi="Arial" w:cs="Arial"/>
          <w:color w:val="000000" w:themeColor="text1"/>
          <w:sz w:val="24"/>
          <w:szCs w:val="24"/>
        </w:rPr>
      </w:pPr>
    </w:p>
    <w:p w14:paraId="40BE3833" w14:textId="77777777" w:rsidR="009769F4" w:rsidRPr="00166FB1" w:rsidRDefault="009769F4" w:rsidP="00C35DAE">
      <w:pPr>
        <w:rPr>
          <w:rFonts w:ascii="Arial" w:hAnsi="Arial" w:cs="Arial"/>
          <w:b/>
          <w:sz w:val="24"/>
          <w:szCs w:val="24"/>
        </w:rPr>
      </w:pPr>
      <w:r w:rsidRPr="00166FB1">
        <w:rPr>
          <w:rFonts w:ascii="Arial" w:hAnsi="Arial" w:cs="Arial"/>
          <w:b/>
          <w:sz w:val="24"/>
          <w:szCs w:val="24"/>
        </w:rPr>
        <w:t>Responsibilities</w:t>
      </w:r>
    </w:p>
    <w:p w14:paraId="5C7ED59E" w14:textId="77777777" w:rsidR="0050564D" w:rsidRPr="00166FB1" w:rsidRDefault="0050564D" w:rsidP="0050564D">
      <w:pPr>
        <w:ind w:left="60"/>
        <w:rPr>
          <w:rFonts w:ascii="Arial" w:hAnsi="Arial" w:cs="Arial"/>
          <w:color w:val="000000" w:themeColor="text1"/>
        </w:rPr>
      </w:pPr>
      <w:r w:rsidRPr="00166FB1">
        <w:rPr>
          <w:rFonts w:ascii="Arial" w:hAnsi="Arial" w:cs="Arial"/>
          <w:color w:val="000000" w:themeColor="text1"/>
        </w:rPr>
        <w:t>US Bank:</w:t>
      </w:r>
    </w:p>
    <w:p w14:paraId="08D5E71E" w14:textId="77777777" w:rsidR="0050564D" w:rsidRPr="00166FB1" w:rsidRDefault="0050564D" w:rsidP="0050564D">
      <w:pPr>
        <w:pStyle w:val="ListParagraph"/>
        <w:numPr>
          <w:ilvl w:val="0"/>
          <w:numId w:val="7"/>
        </w:numPr>
        <w:rPr>
          <w:rFonts w:ascii="Arial" w:hAnsi="Arial" w:cs="Arial"/>
          <w:color w:val="000000" w:themeColor="text1"/>
        </w:rPr>
      </w:pPr>
      <w:r w:rsidRPr="00166FB1">
        <w:rPr>
          <w:rFonts w:ascii="Arial" w:hAnsi="Arial" w:cs="Arial"/>
          <w:color w:val="000000" w:themeColor="text1"/>
        </w:rPr>
        <w:t>Issues Voyager credit cards</w:t>
      </w:r>
    </w:p>
    <w:p w14:paraId="11101FC6" w14:textId="77777777" w:rsidR="0050564D" w:rsidRPr="00166FB1" w:rsidRDefault="0050564D" w:rsidP="0050564D">
      <w:pPr>
        <w:pStyle w:val="ListParagraph"/>
        <w:numPr>
          <w:ilvl w:val="0"/>
          <w:numId w:val="7"/>
        </w:numPr>
        <w:rPr>
          <w:rFonts w:ascii="Arial" w:hAnsi="Arial" w:cs="Arial"/>
          <w:color w:val="000000" w:themeColor="text1"/>
        </w:rPr>
      </w:pPr>
      <w:r w:rsidRPr="00166FB1">
        <w:rPr>
          <w:rFonts w:ascii="Arial" w:hAnsi="Arial" w:cs="Arial"/>
          <w:color w:val="000000" w:themeColor="text1"/>
        </w:rPr>
        <w:t>Issues monthly billing statement</w:t>
      </w:r>
      <w:r w:rsidR="00A52830" w:rsidRPr="00166FB1">
        <w:rPr>
          <w:rFonts w:ascii="Arial" w:hAnsi="Arial" w:cs="Arial"/>
          <w:color w:val="000000" w:themeColor="text1"/>
        </w:rPr>
        <w:t xml:space="preserve"> to each University department</w:t>
      </w:r>
    </w:p>
    <w:p w14:paraId="329FB969" w14:textId="77777777" w:rsidR="0050564D" w:rsidRPr="00166FB1" w:rsidRDefault="0050564D" w:rsidP="0050564D">
      <w:pPr>
        <w:pStyle w:val="ListParagraph"/>
        <w:numPr>
          <w:ilvl w:val="0"/>
          <w:numId w:val="7"/>
        </w:numPr>
        <w:rPr>
          <w:rFonts w:ascii="Arial" w:hAnsi="Arial" w:cs="Arial"/>
          <w:color w:val="000000" w:themeColor="text1"/>
        </w:rPr>
      </w:pPr>
      <w:r w:rsidRPr="00166FB1">
        <w:rPr>
          <w:rFonts w:ascii="Arial" w:hAnsi="Arial" w:cs="Arial"/>
          <w:color w:val="000000" w:themeColor="text1"/>
        </w:rPr>
        <w:t>Receives reports of lost or stolen Voyager credit cards</w:t>
      </w:r>
    </w:p>
    <w:p w14:paraId="3498B9C0" w14:textId="77777777" w:rsidR="0050564D" w:rsidRPr="00166FB1" w:rsidRDefault="0050564D" w:rsidP="0050564D">
      <w:pPr>
        <w:pStyle w:val="ListParagraph"/>
        <w:numPr>
          <w:ilvl w:val="0"/>
          <w:numId w:val="7"/>
        </w:numPr>
        <w:rPr>
          <w:rFonts w:ascii="Arial" w:hAnsi="Arial" w:cs="Arial"/>
          <w:color w:val="000000" w:themeColor="text1"/>
        </w:rPr>
      </w:pPr>
      <w:r w:rsidRPr="00166FB1">
        <w:rPr>
          <w:rFonts w:ascii="Arial" w:hAnsi="Arial" w:cs="Arial"/>
          <w:color w:val="000000" w:themeColor="text1"/>
        </w:rPr>
        <w:t xml:space="preserve">Receives calls regarding disputed </w:t>
      </w:r>
      <w:r w:rsidR="004734AB" w:rsidRPr="00166FB1">
        <w:rPr>
          <w:rFonts w:ascii="Arial" w:hAnsi="Arial" w:cs="Arial"/>
          <w:color w:val="000000" w:themeColor="text1"/>
        </w:rPr>
        <w:t xml:space="preserve">transactions or </w:t>
      </w:r>
      <w:proofErr w:type="gramStart"/>
      <w:r w:rsidR="004734AB" w:rsidRPr="00166FB1">
        <w:rPr>
          <w:rFonts w:ascii="Arial" w:hAnsi="Arial" w:cs="Arial"/>
          <w:color w:val="000000" w:themeColor="text1"/>
        </w:rPr>
        <w:t>charges</w:t>
      </w:r>
      <w:proofErr w:type="gramEnd"/>
    </w:p>
    <w:p w14:paraId="621AD4F6" w14:textId="77777777" w:rsidR="009769F4" w:rsidRPr="00166FB1" w:rsidRDefault="009769F4" w:rsidP="00C35DAE">
      <w:pPr>
        <w:rPr>
          <w:rFonts w:ascii="Arial" w:hAnsi="Arial" w:cs="Arial"/>
          <w:color w:val="000000" w:themeColor="text1"/>
        </w:rPr>
      </w:pPr>
      <w:r w:rsidRPr="00166FB1">
        <w:rPr>
          <w:rFonts w:ascii="Arial" w:hAnsi="Arial" w:cs="Arial"/>
          <w:color w:val="000000" w:themeColor="text1"/>
        </w:rPr>
        <w:t>Voyager Credit Card User:</w:t>
      </w:r>
    </w:p>
    <w:p w14:paraId="3A68D5E2" w14:textId="77777777" w:rsidR="009769F4" w:rsidRPr="00166FB1" w:rsidRDefault="009769F4" w:rsidP="005F2DC6">
      <w:pPr>
        <w:pStyle w:val="ListParagraph"/>
        <w:numPr>
          <w:ilvl w:val="0"/>
          <w:numId w:val="7"/>
        </w:numPr>
        <w:rPr>
          <w:rFonts w:ascii="Arial" w:hAnsi="Arial" w:cs="Arial"/>
          <w:color w:val="000000" w:themeColor="text1"/>
        </w:rPr>
      </w:pPr>
      <w:r w:rsidRPr="00166FB1">
        <w:rPr>
          <w:rFonts w:ascii="Arial" w:hAnsi="Arial" w:cs="Arial"/>
          <w:color w:val="000000" w:themeColor="text1"/>
        </w:rPr>
        <w:t xml:space="preserve">Understands and complies with rules for use of the Voyager credit </w:t>
      </w:r>
      <w:proofErr w:type="gramStart"/>
      <w:r w:rsidRPr="00166FB1">
        <w:rPr>
          <w:rFonts w:ascii="Arial" w:hAnsi="Arial" w:cs="Arial"/>
          <w:color w:val="000000" w:themeColor="text1"/>
        </w:rPr>
        <w:t>card</w:t>
      </w:r>
      <w:proofErr w:type="gramEnd"/>
    </w:p>
    <w:p w14:paraId="62E203E2" w14:textId="77777777" w:rsidR="009769F4" w:rsidRPr="00166FB1" w:rsidRDefault="00BA65E0" w:rsidP="005F2DC6">
      <w:pPr>
        <w:pStyle w:val="ListParagraph"/>
        <w:numPr>
          <w:ilvl w:val="0"/>
          <w:numId w:val="7"/>
        </w:numPr>
        <w:rPr>
          <w:rFonts w:ascii="Arial" w:hAnsi="Arial" w:cs="Arial"/>
          <w:color w:val="000000" w:themeColor="text1"/>
        </w:rPr>
      </w:pPr>
      <w:r w:rsidRPr="00166FB1">
        <w:rPr>
          <w:rFonts w:ascii="Arial" w:hAnsi="Arial" w:cs="Arial"/>
          <w:color w:val="000000" w:themeColor="text1"/>
        </w:rPr>
        <w:t xml:space="preserve">Reports lost or stolen </w:t>
      </w:r>
      <w:r w:rsidR="009820FC" w:rsidRPr="00166FB1">
        <w:rPr>
          <w:rFonts w:ascii="Arial" w:hAnsi="Arial" w:cs="Arial"/>
          <w:color w:val="000000" w:themeColor="text1"/>
        </w:rPr>
        <w:t>Voyager</w:t>
      </w:r>
      <w:r w:rsidRPr="00166FB1">
        <w:rPr>
          <w:rFonts w:ascii="Arial" w:hAnsi="Arial" w:cs="Arial"/>
          <w:color w:val="000000" w:themeColor="text1"/>
        </w:rPr>
        <w:t xml:space="preserve"> credit cards</w:t>
      </w:r>
      <w:r w:rsidR="0067010A" w:rsidRPr="00166FB1">
        <w:rPr>
          <w:rFonts w:ascii="Arial" w:hAnsi="Arial" w:cs="Arial"/>
          <w:color w:val="000000" w:themeColor="text1"/>
        </w:rPr>
        <w:t xml:space="preserve"> to US Bank Voyager and to Credit Card Coordinator</w:t>
      </w:r>
    </w:p>
    <w:p w14:paraId="13BBEB91" w14:textId="77777777" w:rsidR="00BA65E0" w:rsidRPr="00166FB1" w:rsidRDefault="00BA65E0" w:rsidP="005F2DC6">
      <w:pPr>
        <w:pStyle w:val="ListParagraph"/>
        <w:numPr>
          <w:ilvl w:val="0"/>
          <w:numId w:val="7"/>
        </w:numPr>
        <w:rPr>
          <w:rFonts w:ascii="Arial" w:hAnsi="Arial" w:cs="Arial"/>
          <w:color w:val="000000" w:themeColor="text1"/>
        </w:rPr>
      </w:pPr>
      <w:r w:rsidRPr="00166FB1">
        <w:rPr>
          <w:rFonts w:ascii="Arial" w:hAnsi="Arial" w:cs="Arial"/>
          <w:color w:val="000000" w:themeColor="text1"/>
        </w:rPr>
        <w:t xml:space="preserve">Reports a disputed </w:t>
      </w:r>
      <w:r w:rsidR="004734AB" w:rsidRPr="00166FB1">
        <w:rPr>
          <w:rFonts w:ascii="Arial" w:hAnsi="Arial" w:cs="Arial"/>
          <w:color w:val="000000" w:themeColor="text1"/>
        </w:rPr>
        <w:t>transaction or charge</w:t>
      </w:r>
      <w:r w:rsidR="0067010A" w:rsidRPr="00166FB1">
        <w:rPr>
          <w:rFonts w:ascii="Arial" w:hAnsi="Arial" w:cs="Arial"/>
          <w:color w:val="000000" w:themeColor="text1"/>
        </w:rPr>
        <w:t xml:space="preserve"> to US Bank Voyager</w:t>
      </w:r>
    </w:p>
    <w:p w14:paraId="2B48D3D2" w14:textId="77777777" w:rsidR="00BA65E0" w:rsidRPr="00166FB1" w:rsidRDefault="00BA65E0" w:rsidP="00BA65E0">
      <w:pPr>
        <w:ind w:left="60"/>
        <w:rPr>
          <w:rFonts w:ascii="Arial" w:hAnsi="Arial" w:cs="Arial"/>
          <w:color w:val="000000" w:themeColor="text1"/>
        </w:rPr>
      </w:pPr>
      <w:r w:rsidRPr="00166FB1">
        <w:rPr>
          <w:rFonts w:ascii="Arial" w:hAnsi="Arial" w:cs="Arial"/>
          <w:color w:val="000000" w:themeColor="text1"/>
        </w:rPr>
        <w:t>Voyager Credit Cardholder Department:</w:t>
      </w:r>
    </w:p>
    <w:p w14:paraId="23F2F755" w14:textId="77777777" w:rsidR="00BA65E0" w:rsidRPr="00166FB1" w:rsidRDefault="00C56FD6" w:rsidP="00BA65E0">
      <w:pPr>
        <w:pStyle w:val="ListParagraph"/>
        <w:numPr>
          <w:ilvl w:val="0"/>
          <w:numId w:val="6"/>
        </w:numPr>
        <w:rPr>
          <w:rFonts w:ascii="Arial" w:hAnsi="Arial" w:cs="Arial"/>
          <w:color w:val="000000" w:themeColor="text1"/>
        </w:rPr>
      </w:pPr>
      <w:r w:rsidRPr="00166FB1">
        <w:rPr>
          <w:rFonts w:ascii="Arial" w:hAnsi="Arial" w:cs="Arial"/>
          <w:color w:val="000000" w:themeColor="text1"/>
        </w:rPr>
        <w:t>Receives monthly US Bank V</w:t>
      </w:r>
      <w:r w:rsidR="00BA65E0" w:rsidRPr="00166FB1">
        <w:rPr>
          <w:rFonts w:ascii="Arial" w:hAnsi="Arial" w:cs="Arial"/>
          <w:color w:val="000000" w:themeColor="text1"/>
        </w:rPr>
        <w:t xml:space="preserve">oyager </w:t>
      </w:r>
      <w:proofErr w:type="gramStart"/>
      <w:r w:rsidR="00BA65E0" w:rsidRPr="00166FB1">
        <w:rPr>
          <w:rFonts w:ascii="Arial" w:hAnsi="Arial" w:cs="Arial"/>
          <w:color w:val="000000" w:themeColor="text1"/>
        </w:rPr>
        <w:t>bill</w:t>
      </w:r>
      <w:proofErr w:type="gramEnd"/>
    </w:p>
    <w:p w14:paraId="3B073BC4" w14:textId="77777777" w:rsidR="00BA65E0" w:rsidRPr="00166FB1" w:rsidRDefault="00BA65E0" w:rsidP="00BA65E0">
      <w:pPr>
        <w:pStyle w:val="ListParagraph"/>
        <w:numPr>
          <w:ilvl w:val="0"/>
          <w:numId w:val="6"/>
        </w:numPr>
        <w:rPr>
          <w:rFonts w:ascii="Arial" w:hAnsi="Arial" w:cs="Arial"/>
          <w:color w:val="000000" w:themeColor="text1"/>
        </w:rPr>
      </w:pPr>
      <w:r w:rsidRPr="00166FB1">
        <w:rPr>
          <w:rFonts w:ascii="Arial" w:hAnsi="Arial" w:cs="Arial"/>
          <w:color w:val="000000" w:themeColor="text1"/>
        </w:rPr>
        <w:t>Reviews and</w:t>
      </w:r>
      <w:r w:rsidR="00C56FD6" w:rsidRPr="00166FB1">
        <w:rPr>
          <w:rFonts w:ascii="Arial" w:hAnsi="Arial" w:cs="Arial"/>
          <w:color w:val="000000" w:themeColor="text1"/>
        </w:rPr>
        <w:t xml:space="preserve"> approves departmental US Bank V</w:t>
      </w:r>
      <w:r w:rsidRPr="00166FB1">
        <w:rPr>
          <w:rFonts w:ascii="Arial" w:hAnsi="Arial" w:cs="Arial"/>
          <w:color w:val="000000" w:themeColor="text1"/>
        </w:rPr>
        <w:t xml:space="preserve">oyager </w:t>
      </w:r>
      <w:proofErr w:type="gramStart"/>
      <w:r w:rsidRPr="00166FB1">
        <w:rPr>
          <w:rFonts w:ascii="Arial" w:hAnsi="Arial" w:cs="Arial"/>
          <w:color w:val="000000" w:themeColor="text1"/>
        </w:rPr>
        <w:t>charges</w:t>
      </w:r>
      <w:proofErr w:type="gramEnd"/>
    </w:p>
    <w:p w14:paraId="1F8C9769" w14:textId="77777777" w:rsidR="00BA65E0" w:rsidRPr="00166FB1" w:rsidRDefault="00BA65E0" w:rsidP="00BA65E0">
      <w:pPr>
        <w:pStyle w:val="ListParagraph"/>
        <w:numPr>
          <w:ilvl w:val="0"/>
          <w:numId w:val="6"/>
        </w:numPr>
        <w:rPr>
          <w:rFonts w:ascii="Arial" w:hAnsi="Arial" w:cs="Arial"/>
          <w:color w:val="000000" w:themeColor="text1"/>
        </w:rPr>
      </w:pPr>
      <w:r w:rsidRPr="00166FB1">
        <w:rPr>
          <w:rFonts w:ascii="Arial" w:hAnsi="Arial" w:cs="Arial"/>
          <w:color w:val="000000" w:themeColor="text1"/>
        </w:rPr>
        <w:t xml:space="preserve">Generates payment documents to US Bank </w:t>
      </w:r>
    </w:p>
    <w:p w14:paraId="6F995C60" w14:textId="77777777" w:rsidR="00BA65E0" w:rsidRPr="00166FB1" w:rsidRDefault="00BA65E0" w:rsidP="00BA65E0">
      <w:pPr>
        <w:ind w:left="60"/>
        <w:rPr>
          <w:rFonts w:ascii="Arial" w:hAnsi="Arial" w:cs="Arial"/>
          <w:color w:val="000000" w:themeColor="text1"/>
        </w:rPr>
      </w:pPr>
      <w:r w:rsidRPr="00166FB1">
        <w:rPr>
          <w:rFonts w:ascii="Arial" w:hAnsi="Arial" w:cs="Arial"/>
          <w:color w:val="000000" w:themeColor="text1"/>
        </w:rPr>
        <w:t>Department Head / Budget Authority:</w:t>
      </w:r>
    </w:p>
    <w:p w14:paraId="6979C8C8" w14:textId="77777777" w:rsidR="00BA65E0" w:rsidRPr="00166FB1" w:rsidRDefault="00BA65E0" w:rsidP="00BA65E0">
      <w:pPr>
        <w:pStyle w:val="ListParagraph"/>
        <w:numPr>
          <w:ilvl w:val="0"/>
          <w:numId w:val="8"/>
        </w:numPr>
        <w:rPr>
          <w:rFonts w:ascii="Arial" w:hAnsi="Arial" w:cs="Arial"/>
          <w:color w:val="000000" w:themeColor="text1"/>
        </w:rPr>
      </w:pPr>
      <w:r w:rsidRPr="00166FB1">
        <w:rPr>
          <w:rFonts w:ascii="Arial" w:hAnsi="Arial" w:cs="Arial"/>
          <w:color w:val="000000" w:themeColor="text1"/>
        </w:rPr>
        <w:t xml:space="preserve">Approves </w:t>
      </w:r>
      <w:r w:rsidR="0050564D" w:rsidRPr="00166FB1">
        <w:rPr>
          <w:rFonts w:ascii="Arial" w:hAnsi="Arial" w:cs="Arial"/>
          <w:color w:val="000000" w:themeColor="text1"/>
        </w:rPr>
        <w:t>application r</w:t>
      </w:r>
      <w:r w:rsidRPr="00166FB1">
        <w:rPr>
          <w:rFonts w:ascii="Arial" w:hAnsi="Arial" w:cs="Arial"/>
          <w:color w:val="000000" w:themeColor="text1"/>
        </w:rPr>
        <w:t xml:space="preserve">equesting departmental </w:t>
      </w:r>
      <w:r w:rsidR="0050564D" w:rsidRPr="00166FB1">
        <w:rPr>
          <w:rFonts w:ascii="Arial" w:hAnsi="Arial" w:cs="Arial"/>
          <w:color w:val="000000" w:themeColor="text1"/>
        </w:rPr>
        <w:t>Voyager</w:t>
      </w:r>
      <w:r w:rsidRPr="00166FB1">
        <w:rPr>
          <w:rFonts w:ascii="Arial" w:hAnsi="Arial" w:cs="Arial"/>
          <w:color w:val="000000" w:themeColor="text1"/>
        </w:rPr>
        <w:t xml:space="preserve"> credit </w:t>
      </w:r>
      <w:proofErr w:type="gramStart"/>
      <w:r w:rsidRPr="00166FB1">
        <w:rPr>
          <w:rFonts w:ascii="Arial" w:hAnsi="Arial" w:cs="Arial"/>
          <w:color w:val="000000" w:themeColor="text1"/>
        </w:rPr>
        <w:t>cards</w:t>
      </w:r>
      <w:proofErr w:type="gramEnd"/>
    </w:p>
    <w:p w14:paraId="00188EE1" w14:textId="77777777" w:rsidR="00BA65E0" w:rsidRPr="00166FB1" w:rsidRDefault="00BA65E0" w:rsidP="00BA65E0">
      <w:pPr>
        <w:pStyle w:val="ListParagraph"/>
        <w:numPr>
          <w:ilvl w:val="0"/>
          <w:numId w:val="8"/>
        </w:numPr>
        <w:rPr>
          <w:rFonts w:ascii="Arial" w:hAnsi="Arial" w:cs="Arial"/>
          <w:color w:val="000000" w:themeColor="text1"/>
        </w:rPr>
      </w:pPr>
      <w:r w:rsidRPr="00166FB1">
        <w:rPr>
          <w:rFonts w:ascii="Arial" w:hAnsi="Arial" w:cs="Arial"/>
          <w:color w:val="000000" w:themeColor="text1"/>
        </w:rPr>
        <w:t>Reviews and approves monthly Voyager charges prior to approving payment</w:t>
      </w:r>
      <w:r w:rsidR="004734AB" w:rsidRPr="00166FB1">
        <w:rPr>
          <w:rFonts w:ascii="Arial" w:hAnsi="Arial" w:cs="Arial"/>
          <w:color w:val="000000" w:themeColor="text1"/>
        </w:rPr>
        <w:t xml:space="preserve"> </w:t>
      </w:r>
      <w:proofErr w:type="gramStart"/>
      <w:r w:rsidR="004734AB" w:rsidRPr="00166FB1">
        <w:rPr>
          <w:rFonts w:ascii="Arial" w:hAnsi="Arial" w:cs="Arial"/>
          <w:color w:val="000000" w:themeColor="text1"/>
        </w:rPr>
        <w:t>document</w:t>
      </w:r>
      <w:proofErr w:type="gramEnd"/>
    </w:p>
    <w:p w14:paraId="492E08A2" w14:textId="77777777" w:rsidR="00BA65E0" w:rsidRPr="00166FB1" w:rsidRDefault="00BA65E0" w:rsidP="00C83AAF">
      <w:pPr>
        <w:spacing w:after="0" w:line="240" w:lineRule="auto"/>
        <w:ind w:left="60"/>
        <w:rPr>
          <w:rFonts w:ascii="Arial" w:hAnsi="Arial" w:cs="Arial"/>
          <w:color w:val="000000" w:themeColor="text1"/>
        </w:rPr>
      </w:pPr>
      <w:r w:rsidRPr="00166FB1">
        <w:rPr>
          <w:rFonts w:ascii="Arial" w:hAnsi="Arial" w:cs="Arial"/>
          <w:color w:val="000000" w:themeColor="text1"/>
        </w:rPr>
        <w:t>Credit Card Coordinator</w:t>
      </w:r>
      <w:r w:rsidR="009832D7" w:rsidRPr="00166FB1">
        <w:rPr>
          <w:rFonts w:ascii="Arial" w:hAnsi="Arial" w:cs="Arial"/>
          <w:color w:val="000000" w:themeColor="text1"/>
        </w:rPr>
        <w:t>:</w:t>
      </w:r>
    </w:p>
    <w:p w14:paraId="060DFFDB" w14:textId="77777777" w:rsidR="00BA65E0" w:rsidRPr="00166FB1" w:rsidRDefault="00BA65E0" w:rsidP="00C83AAF">
      <w:pPr>
        <w:pStyle w:val="ListParagraph"/>
        <w:numPr>
          <w:ilvl w:val="0"/>
          <w:numId w:val="9"/>
        </w:numPr>
        <w:spacing w:after="0" w:line="240" w:lineRule="auto"/>
        <w:rPr>
          <w:rFonts w:ascii="Arial" w:hAnsi="Arial" w:cs="Arial"/>
          <w:color w:val="000000" w:themeColor="text1"/>
        </w:rPr>
      </w:pPr>
      <w:r w:rsidRPr="00166FB1">
        <w:rPr>
          <w:rFonts w:ascii="Arial" w:hAnsi="Arial" w:cs="Arial"/>
          <w:color w:val="000000" w:themeColor="text1"/>
        </w:rPr>
        <w:t xml:space="preserve">Receives </w:t>
      </w:r>
      <w:r w:rsidR="0050564D" w:rsidRPr="00166FB1">
        <w:rPr>
          <w:rFonts w:ascii="Arial" w:hAnsi="Arial" w:cs="Arial"/>
          <w:color w:val="000000" w:themeColor="text1"/>
        </w:rPr>
        <w:t>application</w:t>
      </w:r>
      <w:r w:rsidRPr="00166FB1">
        <w:rPr>
          <w:rFonts w:ascii="Arial" w:hAnsi="Arial" w:cs="Arial"/>
          <w:color w:val="000000" w:themeColor="text1"/>
        </w:rPr>
        <w:t xml:space="preserve"> forms for departmental </w:t>
      </w:r>
      <w:r w:rsidR="0050564D" w:rsidRPr="00166FB1">
        <w:rPr>
          <w:rFonts w:ascii="Arial" w:hAnsi="Arial" w:cs="Arial"/>
          <w:color w:val="000000" w:themeColor="text1"/>
        </w:rPr>
        <w:t>Voyager</w:t>
      </w:r>
      <w:r w:rsidRPr="00166FB1">
        <w:rPr>
          <w:rFonts w:ascii="Arial" w:hAnsi="Arial" w:cs="Arial"/>
          <w:color w:val="000000" w:themeColor="text1"/>
        </w:rPr>
        <w:t xml:space="preserve"> credit </w:t>
      </w:r>
      <w:proofErr w:type="gramStart"/>
      <w:r w:rsidRPr="00166FB1">
        <w:rPr>
          <w:rFonts w:ascii="Arial" w:hAnsi="Arial" w:cs="Arial"/>
          <w:color w:val="000000" w:themeColor="text1"/>
        </w:rPr>
        <w:t>cards</w:t>
      </w:r>
      <w:proofErr w:type="gramEnd"/>
    </w:p>
    <w:p w14:paraId="621D1CDE" w14:textId="77777777" w:rsidR="0067010A" w:rsidRPr="00166FB1" w:rsidRDefault="0067010A" w:rsidP="00C83AAF">
      <w:pPr>
        <w:pStyle w:val="ListParagraph"/>
        <w:numPr>
          <w:ilvl w:val="0"/>
          <w:numId w:val="9"/>
        </w:numPr>
        <w:spacing w:after="0" w:line="240" w:lineRule="auto"/>
        <w:rPr>
          <w:rFonts w:ascii="Arial" w:hAnsi="Arial" w:cs="Arial"/>
          <w:color w:val="000000" w:themeColor="text1"/>
        </w:rPr>
      </w:pPr>
      <w:r w:rsidRPr="00166FB1">
        <w:rPr>
          <w:rFonts w:ascii="Arial" w:hAnsi="Arial" w:cs="Arial"/>
          <w:color w:val="000000" w:themeColor="text1"/>
        </w:rPr>
        <w:t xml:space="preserve">Submits applications for new </w:t>
      </w:r>
      <w:r w:rsidR="004734AB" w:rsidRPr="00166FB1">
        <w:rPr>
          <w:rFonts w:ascii="Arial" w:hAnsi="Arial" w:cs="Arial"/>
          <w:color w:val="000000" w:themeColor="text1"/>
        </w:rPr>
        <w:t xml:space="preserve">or replacement </w:t>
      </w:r>
      <w:r w:rsidRPr="00166FB1">
        <w:rPr>
          <w:rFonts w:ascii="Arial" w:hAnsi="Arial" w:cs="Arial"/>
          <w:color w:val="000000" w:themeColor="text1"/>
        </w:rPr>
        <w:t>Voyager credit cards to US Bank</w:t>
      </w:r>
    </w:p>
    <w:p w14:paraId="11E96637" w14:textId="77777777" w:rsidR="0067010A" w:rsidRPr="00166FB1" w:rsidRDefault="0067010A" w:rsidP="00C83AAF">
      <w:pPr>
        <w:pStyle w:val="ListParagraph"/>
        <w:numPr>
          <w:ilvl w:val="0"/>
          <w:numId w:val="9"/>
        </w:numPr>
        <w:spacing w:after="0" w:line="240" w:lineRule="auto"/>
        <w:rPr>
          <w:rFonts w:ascii="Arial" w:hAnsi="Arial" w:cs="Arial"/>
          <w:color w:val="000000" w:themeColor="text1"/>
        </w:rPr>
      </w:pPr>
      <w:r w:rsidRPr="00166FB1">
        <w:rPr>
          <w:rFonts w:ascii="Arial" w:hAnsi="Arial" w:cs="Arial"/>
          <w:color w:val="000000" w:themeColor="text1"/>
        </w:rPr>
        <w:t xml:space="preserve">Receives new credit cards and processes forms to assign to </w:t>
      </w:r>
      <w:proofErr w:type="gramStart"/>
      <w:r w:rsidRPr="00166FB1">
        <w:rPr>
          <w:rFonts w:ascii="Arial" w:hAnsi="Arial" w:cs="Arial"/>
          <w:color w:val="000000" w:themeColor="text1"/>
        </w:rPr>
        <w:t>University</w:t>
      </w:r>
      <w:proofErr w:type="gramEnd"/>
      <w:r w:rsidRPr="00166FB1">
        <w:rPr>
          <w:rFonts w:ascii="Arial" w:hAnsi="Arial" w:cs="Arial"/>
          <w:color w:val="000000" w:themeColor="text1"/>
        </w:rPr>
        <w:t xml:space="preserve"> department</w:t>
      </w:r>
    </w:p>
    <w:p w14:paraId="4202FF3B" w14:textId="77777777" w:rsidR="0067010A" w:rsidRPr="00166FB1" w:rsidRDefault="00BA65E0" w:rsidP="00C83AAF">
      <w:pPr>
        <w:pStyle w:val="ListParagraph"/>
        <w:numPr>
          <w:ilvl w:val="0"/>
          <w:numId w:val="9"/>
        </w:numPr>
        <w:spacing w:after="0" w:line="240" w:lineRule="auto"/>
        <w:rPr>
          <w:rFonts w:ascii="Arial" w:hAnsi="Arial" w:cs="Arial"/>
          <w:color w:val="000000" w:themeColor="text1"/>
        </w:rPr>
      </w:pPr>
      <w:r w:rsidRPr="00166FB1">
        <w:rPr>
          <w:rFonts w:ascii="Arial" w:hAnsi="Arial" w:cs="Arial"/>
          <w:color w:val="000000" w:themeColor="text1"/>
        </w:rPr>
        <w:t xml:space="preserve">Maintains </w:t>
      </w:r>
      <w:r w:rsidR="0067010A" w:rsidRPr="00166FB1">
        <w:rPr>
          <w:rFonts w:ascii="Arial" w:hAnsi="Arial" w:cs="Arial"/>
          <w:color w:val="000000" w:themeColor="text1"/>
        </w:rPr>
        <w:t xml:space="preserve">a </w:t>
      </w:r>
      <w:r w:rsidRPr="00166FB1">
        <w:rPr>
          <w:rFonts w:ascii="Arial" w:hAnsi="Arial" w:cs="Arial"/>
          <w:color w:val="000000" w:themeColor="text1"/>
        </w:rPr>
        <w:t xml:space="preserve">list of </w:t>
      </w:r>
      <w:proofErr w:type="gramStart"/>
      <w:r w:rsidR="0067010A" w:rsidRPr="00166FB1">
        <w:rPr>
          <w:rFonts w:ascii="Arial" w:hAnsi="Arial" w:cs="Arial"/>
          <w:color w:val="000000" w:themeColor="text1"/>
        </w:rPr>
        <w:t>University</w:t>
      </w:r>
      <w:proofErr w:type="gramEnd"/>
      <w:r w:rsidR="0067010A" w:rsidRPr="00166FB1">
        <w:rPr>
          <w:rFonts w:ascii="Arial" w:hAnsi="Arial" w:cs="Arial"/>
          <w:color w:val="000000" w:themeColor="text1"/>
        </w:rPr>
        <w:t xml:space="preserve"> vehicles assigned a Voyager credit card</w:t>
      </w:r>
    </w:p>
    <w:p w14:paraId="08065D91" w14:textId="77777777" w:rsidR="00BA65E0" w:rsidRPr="00166FB1" w:rsidRDefault="0067010A" w:rsidP="00C83AAF">
      <w:pPr>
        <w:pStyle w:val="ListParagraph"/>
        <w:numPr>
          <w:ilvl w:val="0"/>
          <w:numId w:val="9"/>
        </w:numPr>
        <w:spacing w:after="0" w:line="240" w:lineRule="auto"/>
        <w:rPr>
          <w:rFonts w:ascii="Arial" w:hAnsi="Arial" w:cs="Arial"/>
          <w:color w:val="000000" w:themeColor="text1"/>
        </w:rPr>
      </w:pPr>
      <w:r w:rsidRPr="00166FB1">
        <w:rPr>
          <w:rFonts w:ascii="Arial" w:hAnsi="Arial" w:cs="Arial"/>
          <w:color w:val="000000" w:themeColor="text1"/>
        </w:rPr>
        <w:t xml:space="preserve">Maintains a list of </w:t>
      </w:r>
      <w:r w:rsidR="00BA65E0" w:rsidRPr="00166FB1">
        <w:rPr>
          <w:rFonts w:ascii="Arial" w:hAnsi="Arial" w:cs="Arial"/>
          <w:color w:val="000000" w:themeColor="text1"/>
        </w:rPr>
        <w:t xml:space="preserve">current </w:t>
      </w:r>
      <w:r w:rsidR="004734AB" w:rsidRPr="00166FB1">
        <w:rPr>
          <w:rFonts w:ascii="Arial" w:hAnsi="Arial" w:cs="Arial"/>
          <w:color w:val="000000" w:themeColor="text1"/>
        </w:rPr>
        <w:t xml:space="preserve">University drivers and </w:t>
      </w:r>
      <w:r w:rsidR="00BA65E0" w:rsidRPr="00166FB1">
        <w:rPr>
          <w:rFonts w:ascii="Arial" w:hAnsi="Arial" w:cs="Arial"/>
          <w:color w:val="000000" w:themeColor="text1"/>
        </w:rPr>
        <w:t xml:space="preserve">departmental </w:t>
      </w:r>
      <w:proofErr w:type="gramStart"/>
      <w:r w:rsidR="00BA65E0" w:rsidRPr="00166FB1">
        <w:rPr>
          <w:rFonts w:ascii="Arial" w:hAnsi="Arial" w:cs="Arial"/>
          <w:color w:val="000000" w:themeColor="text1"/>
        </w:rPr>
        <w:t>contacts</w:t>
      </w:r>
      <w:proofErr w:type="gramEnd"/>
    </w:p>
    <w:p w14:paraId="46CC6A2F" w14:textId="77777777" w:rsidR="00967468" w:rsidRPr="00166FB1" w:rsidRDefault="00967468" w:rsidP="00EF4E48">
      <w:pPr>
        <w:spacing w:after="0" w:line="240" w:lineRule="auto"/>
        <w:ind w:left="60"/>
        <w:rPr>
          <w:rFonts w:ascii="Arial" w:hAnsi="Arial" w:cs="Arial"/>
        </w:rPr>
      </w:pPr>
    </w:p>
    <w:p w14:paraId="2B12778D" w14:textId="77777777" w:rsidR="00DD48A4" w:rsidRDefault="00DD48A4" w:rsidP="00EF4E48">
      <w:pPr>
        <w:spacing w:after="0" w:line="240" w:lineRule="auto"/>
        <w:ind w:left="60"/>
        <w:rPr>
          <w:rFonts w:ascii="Arial" w:hAnsi="Arial" w:cs="Arial"/>
          <w:b/>
          <w:sz w:val="28"/>
          <w:szCs w:val="28"/>
        </w:rPr>
      </w:pPr>
    </w:p>
    <w:p w14:paraId="7FDC1879" w14:textId="77777777" w:rsidR="00527710" w:rsidRDefault="00527710">
      <w:pPr>
        <w:rPr>
          <w:rFonts w:ascii="Arial" w:hAnsi="Arial" w:cs="Arial"/>
          <w:b/>
          <w:sz w:val="28"/>
          <w:szCs w:val="28"/>
        </w:rPr>
      </w:pPr>
      <w:r>
        <w:rPr>
          <w:rFonts w:ascii="Arial" w:hAnsi="Arial" w:cs="Arial"/>
          <w:b/>
          <w:sz w:val="28"/>
          <w:szCs w:val="28"/>
        </w:rPr>
        <w:br w:type="page"/>
      </w:r>
    </w:p>
    <w:p w14:paraId="7E8113F7" w14:textId="3B4C7974" w:rsidR="00BA65E0" w:rsidRPr="00527710" w:rsidRDefault="00860AE3" w:rsidP="00EF4E48">
      <w:pPr>
        <w:spacing w:after="0" w:line="240" w:lineRule="auto"/>
        <w:ind w:left="60"/>
        <w:rPr>
          <w:rFonts w:ascii="Arial" w:hAnsi="Arial" w:cs="Arial"/>
          <w:b/>
          <w:sz w:val="28"/>
          <w:szCs w:val="28"/>
        </w:rPr>
      </w:pPr>
      <w:r w:rsidRPr="00527710">
        <w:rPr>
          <w:rFonts w:ascii="Arial" w:hAnsi="Arial" w:cs="Arial"/>
          <w:b/>
          <w:sz w:val="28"/>
          <w:szCs w:val="28"/>
        </w:rPr>
        <w:lastRenderedPageBreak/>
        <w:t>Procedures</w:t>
      </w:r>
      <w:r w:rsidR="00EF4E48" w:rsidRPr="00527710">
        <w:rPr>
          <w:rFonts w:ascii="Arial" w:hAnsi="Arial" w:cs="Arial"/>
          <w:b/>
          <w:sz w:val="28"/>
          <w:szCs w:val="28"/>
        </w:rPr>
        <w:t xml:space="preserve">  </w:t>
      </w:r>
    </w:p>
    <w:p w14:paraId="38E7F054" w14:textId="77777777" w:rsidR="00223C14" w:rsidRPr="00764A70" w:rsidRDefault="00223C14" w:rsidP="00EF4E48">
      <w:pPr>
        <w:spacing w:after="0" w:line="240" w:lineRule="auto"/>
        <w:ind w:left="60"/>
        <w:rPr>
          <w:rFonts w:ascii="Arial" w:hAnsi="Arial" w:cs="Arial"/>
          <w:b/>
          <w:sz w:val="28"/>
          <w:szCs w:val="28"/>
        </w:rPr>
      </w:pPr>
    </w:p>
    <w:p w14:paraId="34FB9B43" w14:textId="77777777" w:rsidR="00860AE3" w:rsidRDefault="00860AE3" w:rsidP="00EF4E48">
      <w:pPr>
        <w:spacing w:after="0" w:line="240" w:lineRule="auto"/>
        <w:ind w:left="60"/>
        <w:rPr>
          <w:rFonts w:ascii="Arial" w:hAnsi="Arial" w:cs="Arial"/>
          <w:b/>
          <w:sz w:val="24"/>
          <w:szCs w:val="24"/>
        </w:rPr>
      </w:pPr>
      <w:r w:rsidRPr="0029023A">
        <w:rPr>
          <w:rFonts w:ascii="Arial" w:hAnsi="Arial" w:cs="Arial"/>
          <w:b/>
          <w:sz w:val="24"/>
          <w:szCs w:val="24"/>
        </w:rPr>
        <w:t xml:space="preserve">Section I.  Acquiring a </w:t>
      </w:r>
      <w:r w:rsidR="009820FC">
        <w:rPr>
          <w:rFonts w:ascii="Arial" w:hAnsi="Arial" w:cs="Arial"/>
          <w:b/>
          <w:sz w:val="24"/>
          <w:szCs w:val="24"/>
        </w:rPr>
        <w:t>Voyager</w:t>
      </w:r>
      <w:r w:rsidRPr="0029023A">
        <w:rPr>
          <w:rFonts w:ascii="Arial" w:hAnsi="Arial" w:cs="Arial"/>
          <w:b/>
          <w:sz w:val="24"/>
          <w:szCs w:val="24"/>
        </w:rPr>
        <w:t xml:space="preserve"> Credit Card</w:t>
      </w:r>
      <w:r w:rsidR="00EF4E48">
        <w:rPr>
          <w:rFonts w:ascii="Arial" w:hAnsi="Arial" w:cs="Arial"/>
          <w:b/>
          <w:sz w:val="24"/>
          <w:szCs w:val="24"/>
        </w:rPr>
        <w:t xml:space="preserve"> for a New Vehicle</w:t>
      </w:r>
    </w:p>
    <w:p w14:paraId="33801D87" w14:textId="77777777" w:rsidR="00223C14" w:rsidRPr="0029023A" w:rsidRDefault="00223C14" w:rsidP="00EF4E48">
      <w:pPr>
        <w:spacing w:after="0" w:line="240" w:lineRule="auto"/>
        <w:ind w:left="60"/>
        <w:rPr>
          <w:rFonts w:ascii="Arial" w:hAnsi="Arial" w:cs="Arial"/>
          <w:b/>
          <w:sz w:val="24"/>
          <w:szCs w:val="24"/>
        </w:rPr>
      </w:pPr>
    </w:p>
    <w:p w14:paraId="54F982C2" w14:textId="76CAB3FC" w:rsidR="0067010A" w:rsidRPr="00527710" w:rsidRDefault="0067010A" w:rsidP="00EF4E48">
      <w:pPr>
        <w:spacing w:after="0" w:line="240" w:lineRule="auto"/>
        <w:ind w:left="60"/>
        <w:rPr>
          <w:rFonts w:ascii="Arial" w:hAnsi="Arial" w:cs="Arial"/>
          <w:color w:val="000000" w:themeColor="text1"/>
        </w:rPr>
      </w:pPr>
      <w:r w:rsidRPr="00527710">
        <w:rPr>
          <w:rFonts w:ascii="Arial" w:hAnsi="Arial" w:cs="Arial"/>
          <w:color w:val="000000" w:themeColor="text1"/>
        </w:rPr>
        <w:t xml:space="preserve">When a new University vehicle is acquired, the responsible department must complete a </w:t>
      </w:r>
      <w:r w:rsidR="00DA0182" w:rsidRPr="00527710">
        <w:rPr>
          <w:rFonts w:ascii="Arial" w:hAnsi="Arial" w:cs="Arial"/>
          <w:color w:val="000000" w:themeColor="text1"/>
        </w:rPr>
        <w:t xml:space="preserve">commercial fuel </w:t>
      </w:r>
      <w:r w:rsidRPr="00527710">
        <w:rPr>
          <w:rFonts w:ascii="Arial" w:hAnsi="Arial" w:cs="Arial"/>
          <w:color w:val="000000" w:themeColor="text1"/>
        </w:rPr>
        <w:t xml:space="preserve">credit </w:t>
      </w:r>
      <w:r w:rsidR="00DA0182" w:rsidRPr="00527710">
        <w:rPr>
          <w:rFonts w:ascii="Arial" w:hAnsi="Arial" w:cs="Arial"/>
          <w:color w:val="000000" w:themeColor="text1"/>
        </w:rPr>
        <w:t>card</w:t>
      </w:r>
      <w:r w:rsidRPr="00527710">
        <w:rPr>
          <w:rFonts w:ascii="Arial" w:hAnsi="Arial" w:cs="Arial"/>
          <w:color w:val="000000" w:themeColor="text1"/>
        </w:rPr>
        <w:t xml:space="preserve"> application.  Scan in and email </w:t>
      </w:r>
      <w:r w:rsidR="00F429FC" w:rsidRPr="00527710">
        <w:rPr>
          <w:rFonts w:ascii="Arial" w:hAnsi="Arial" w:cs="Arial"/>
          <w:color w:val="000000" w:themeColor="text1"/>
        </w:rPr>
        <w:t>(</w:t>
      </w:r>
      <w:hyperlink r:id="rId12" w:history="1">
        <w:r w:rsidR="00172F82" w:rsidRPr="00527710">
          <w:rPr>
            <w:rStyle w:val="Hyperlink"/>
            <w:rFonts w:ascii="Arial" w:hAnsi="Arial" w:cs="Arial"/>
          </w:rPr>
          <w:t>travel_docs@uttyler.edu</w:t>
        </w:r>
      </w:hyperlink>
      <w:r w:rsidR="00F429FC" w:rsidRPr="00527710">
        <w:rPr>
          <w:rFonts w:ascii="Arial" w:hAnsi="Arial" w:cs="Arial"/>
          <w:color w:val="000000" w:themeColor="text1"/>
        </w:rPr>
        <w:t xml:space="preserve">) </w:t>
      </w:r>
      <w:r w:rsidRPr="00527710">
        <w:rPr>
          <w:rFonts w:ascii="Arial" w:hAnsi="Arial" w:cs="Arial"/>
          <w:color w:val="000000" w:themeColor="text1"/>
        </w:rPr>
        <w:t>or fax it</w:t>
      </w:r>
      <w:r w:rsidR="00F429FC" w:rsidRPr="00527710">
        <w:rPr>
          <w:rFonts w:ascii="Arial" w:hAnsi="Arial" w:cs="Arial"/>
          <w:color w:val="000000" w:themeColor="text1"/>
        </w:rPr>
        <w:t xml:space="preserve"> (903-565-5509)</w:t>
      </w:r>
      <w:r w:rsidRPr="00527710">
        <w:rPr>
          <w:rFonts w:ascii="Arial" w:hAnsi="Arial" w:cs="Arial"/>
          <w:color w:val="000000" w:themeColor="text1"/>
        </w:rPr>
        <w:t xml:space="preserve"> to the Credit Card Coordinator.</w:t>
      </w:r>
    </w:p>
    <w:p w14:paraId="031A2798" w14:textId="77777777" w:rsidR="00DA0182" w:rsidRPr="00527710" w:rsidRDefault="00DA0182" w:rsidP="00EF4E48">
      <w:pPr>
        <w:spacing w:after="0" w:line="240" w:lineRule="auto"/>
        <w:ind w:left="60"/>
        <w:rPr>
          <w:rFonts w:ascii="Arial" w:hAnsi="Arial" w:cs="Arial"/>
        </w:rPr>
      </w:pPr>
      <w:r w:rsidRPr="00527710">
        <w:rPr>
          <w:rFonts w:ascii="Arial" w:hAnsi="Arial" w:cs="Arial"/>
          <w:color w:val="FF0000"/>
        </w:rPr>
        <w:t xml:space="preserve">  </w:t>
      </w:r>
    </w:p>
    <w:p w14:paraId="1D6DA0E7" w14:textId="77777777" w:rsidR="00223C14" w:rsidRPr="00527710" w:rsidRDefault="00DA0182" w:rsidP="00EF4E48">
      <w:pPr>
        <w:pStyle w:val="ListParagraph"/>
        <w:numPr>
          <w:ilvl w:val="0"/>
          <w:numId w:val="10"/>
        </w:numPr>
        <w:spacing w:after="0" w:line="240" w:lineRule="auto"/>
        <w:rPr>
          <w:rFonts w:ascii="Arial" w:hAnsi="Arial" w:cs="Arial"/>
        </w:rPr>
      </w:pPr>
      <w:r w:rsidRPr="00527710">
        <w:rPr>
          <w:rFonts w:ascii="Arial" w:hAnsi="Arial" w:cs="Arial"/>
        </w:rPr>
        <w:t xml:space="preserve"> A</w:t>
      </w:r>
      <w:r w:rsidR="009820FC" w:rsidRPr="00527710">
        <w:rPr>
          <w:rFonts w:ascii="Arial" w:hAnsi="Arial" w:cs="Arial"/>
        </w:rPr>
        <w:t xml:space="preserve">n application </w:t>
      </w:r>
      <w:r w:rsidRPr="00527710">
        <w:rPr>
          <w:rFonts w:ascii="Arial" w:hAnsi="Arial" w:cs="Arial"/>
        </w:rPr>
        <w:t xml:space="preserve">requesting </w:t>
      </w:r>
      <w:r w:rsidR="009820FC" w:rsidRPr="00527710">
        <w:rPr>
          <w:rFonts w:ascii="Arial" w:hAnsi="Arial" w:cs="Arial"/>
        </w:rPr>
        <w:t>a Voyager</w:t>
      </w:r>
      <w:r w:rsidRPr="00527710">
        <w:rPr>
          <w:rFonts w:ascii="Arial" w:hAnsi="Arial" w:cs="Arial"/>
        </w:rPr>
        <w:t xml:space="preserve"> credit card is signed by the requesting department head and sent to </w:t>
      </w:r>
      <w:r w:rsidR="00697913" w:rsidRPr="00527710">
        <w:rPr>
          <w:rFonts w:ascii="Arial" w:hAnsi="Arial" w:cs="Arial"/>
        </w:rPr>
        <w:t>the Credit Card Coordinator</w:t>
      </w:r>
      <w:r w:rsidRPr="00527710">
        <w:rPr>
          <w:rFonts w:ascii="Arial" w:hAnsi="Arial" w:cs="Arial"/>
        </w:rPr>
        <w:t>.</w:t>
      </w:r>
    </w:p>
    <w:p w14:paraId="11C2779E" w14:textId="77777777" w:rsidR="00BA65E0" w:rsidRPr="00527710" w:rsidRDefault="00DA0182" w:rsidP="00223C14">
      <w:pPr>
        <w:pStyle w:val="ListParagraph"/>
        <w:spacing w:after="0" w:line="240" w:lineRule="auto"/>
        <w:ind w:left="420"/>
        <w:rPr>
          <w:rFonts w:ascii="Arial" w:hAnsi="Arial" w:cs="Arial"/>
        </w:rPr>
      </w:pPr>
      <w:r w:rsidRPr="00527710">
        <w:rPr>
          <w:rFonts w:ascii="Arial" w:hAnsi="Arial" w:cs="Arial"/>
        </w:rPr>
        <w:t xml:space="preserve">   </w:t>
      </w:r>
    </w:p>
    <w:p w14:paraId="6C73ADA1" w14:textId="77777777" w:rsidR="00DA0182" w:rsidRPr="00527710" w:rsidRDefault="0029023A" w:rsidP="00EF4E48">
      <w:pPr>
        <w:pStyle w:val="ListParagraph"/>
        <w:numPr>
          <w:ilvl w:val="0"/>
          <w:numId w:val="10"/>
        </w:numPr>
        <w:spacing w:after="0" w:line="240" w:lineRule="auto"/>
        <w:rPr>
          <w:rFonts w:ascii="Arial" w:hAnsi="Arial" w:cs="Arial"/>
          <w:color w:val="000000" w:themeColor="text1"/>
        </w:rPr>
      </w:pPr>
      <w:r w:rsidRPr="00527710">
        <w:rPr>
          <w:rFonts w:ascii="Arial" w:hAnsi="Arial" w:cs="Arial"/>
          <w:color w:val="000000" w:themeColor="text1"/>
        </w:rPr>
        <w:t>A Voyager credit card</w:t>
      </w:r>
      <w:r w:rsidR="00DA0182" w:rsidRPr="00527710">
        <w:rPr>
          <w:rFonts w:ascii="Arial" w:hAnsi="Arial" w:cs="Arial"/>
          <w:color w:val="000000" w:themeColor="text1"/>
        </w:rPr>
        <w:t xml:space="preserve"> will be assigned to a department </w:t>
      </w:r>
      <w:r w:rsidR="00DA0182" w:rsidRPr="00527710">
        <w:rPr>
          <w:rFonts w:ascii="Arial" w:hAnsi="Arial" w:cs="Arial"/>
          <w:b/>
          <w:color w:val="000000" w:themeColor="text1"/>
        </w:rPr>
        <w:t>for a specific vehicle</w:t>
      </w:r>
      <w:r w:rsidR="00DA0182" w:rsidRPr="00527710">
        <w:rPr>
          <w:rFonts w:ascii="Arial" w:hAnsi="Arial" w:cs="Arial"/>
          <w:color w:val="000000" w:themeColor="text1"/>
        </w:rPr>
        <w:t xml:space="preserve"> rather than to an individual </w:t>
      </w:r>
      <w:r w:rsidR="00764A70" w:rsidRPr="00527710">
        <w:rPr>
          <w:rFonts w:ascii="Arial" w:hAnsi="Arial" w:cs="Arial"/>
          <w:color w:val="000000" w:themeColor="text1"/>
        </w:rPr>
        <w:t>u</w:t>
      </w:r>
      <w:r w:rsidR="00DA0182" w:rsidRPr="00527710">
        <w:rPr>
          <w:rFonts w:ascii="Arial" w:hAnsi="Arial" w:cs="Arial"/>
          <w:color w:val="000000" w:themeColor="text1"/>
        </w:rPr>
        <w:t>niversity employee.</w:t>
      </w:r>
    </w:p>
    <w:p w14:paraId="2CD8F366" w14:textId="77777777" w:rsidR="00223C14" w:rsidRPr="00527710" w:rsidRDefault="00223C14" w:rsidP="00223C14">
      <w:pPr>
        <w:pStyle w:val="ListParagraph"/>
        <w:spacing w:after="0" w:line="240" w:lineRule="auto"/>
        <w:ind w:left="420"/>
        <w:rPr>
          <w:rFonts w:ascii="Arial" w:hAnsi="Arial" w:cs="Arial"/>
          <w:color w:val="000000" w:themeColor="text1"/>
        </w:rPr>
      </w:pPr>
    </w:p>
    <w:p w14:paraId="2D8E0E70" w14:textId="77777777" w:rsidR="00527710" w:rsidRDefault="00527710" w:rsidP="00EF4E48">
      <w:pPr>
        <w:spacing w:after="0" w:line="240" w:lineRule="auto"/>
        <w:ind w:left="60"/>
        <w:rPr>
          <w:rFonts w:ascii="Arial" w:hAnsi="Arial" w:cs="Arial"/>
          <w:b/>
          <w:color w:val="000000" w:themeColor="text1"/>
          <w:sz w:val="24"/>
          <w:szCs w:val="24"/>
        </w:rPr>
      </w:pPr>
    </w:p>
    <w:p w14:paraId="4D7F66E7" w14:textId="5D1FF1DA" w:rsidR="00EF4E48" w:rsidRDefault="00E5794B" w:rsidP="00EF4E48">
      <w:pPr>
        <w:spacing w:after="0" w:line="240" w:lineRule="auto"/>
        <w:ind w:left="60"/>
        <w:rPr>
          <w:rFonts w:ascii="Arial" w:hAnsi="Arial" w:cs="Arial"/>
          <w:b/>
          <w:color w:val="000000" w:themeColor="text1"/>
          <w:sz w:val="24"/>
          <w:szCs w:val="24"/>
        </w:rPr>
      </w:pPr>
      <w:r w:rsidRPr="0029023A">
        <w:rPr>
          <w:rFonts w:ascii="Arial" w:hAnsi="Arial" w:cs="Arial"/>
          <w:b/>
          <w:color w:val="000000" w:themeColor="text1"/>
          <w:sz w:val="24"/>
          <w:szCs w:val="24"/>
        </w:rPr>
        <w:t xml:space="preserve">Section II.  </w:t>
      </w:r>
      <w:r w:rsidR="00EF4E48">
        <w:rPr>
          <w:rFonts w:ascii="Arial" w:hAnsi="Arial" w:cs="Arial"/>
          <w:b/>
          <w:color w:val="000000" w:themeColor="text1"/>
          <w:sz w:val="24"/>
          <w:szCs w:val="24"/>
        </w:rPr>
        <w:t xml:space="preserve">Replacing </w:t>
      </w:r>
      <w:r w:rsidR="00EF4E48" w:rsidRPr="0029023A">
        <w:rPr>
          <w:rFonts w:ascii="Arial" w:hAnsi="Arial" w:cs="Arial"/>
          <w:b/>
          <w:sz w:val="24"/>
          <w:szCs w:val="24"/>
        </w:rPr>
        <w:t xml:space="preserve">a </w:t>
      </w:r>
      <w:r w:rsidR="00EF4E48">
        <w:rPr>
          <w:rFonts w:ascii="Arial" w:hAnsi="Arial" w:cs="Arial"/>
          <w:b/>
          <w:sz w:val="24"/>
          <w:szCs w:val="24"/>
        </w:rPr>
        <w:t>Voyager</w:t>
      </w:r>
      <w:r w:rsidR="00EF4E48" w:rsidRPr="0029023A">
        <w:rPr>
          <w:rFonts w:ascii="Arial" w:hAnsi="Arial" w:cs="Arial"/>
          <w:b/>
          <w:sz w:val="24"/>
          <w:szCs w:val="24"/>
        </w:rPr>
        <w:t xml:space="preserve"> Credit Card</w:t>
      </w:r>
      <w:r w:rsidR="00EF4E48">
        <w:rPr>
          <w:rFonts w:ascii="Arial" w:hAnsi="Arial" w:cs="Arial"/>
          <w:b/>
          <w:sz w:val="24"/>
          <w:szCs w:val="24"/>
        </w:rPr>
        <w:t xml:space="preserve"> for an Existing</w:t>
      </w:r>
      <w:r w:rsidR="00EF4E48">
        <w:rPr>
          <w:rFonts w:ascii="Arial" w:hAnsi="Arial" w:cs="Arial"/>
          <w:b/>
          <w:color w:val="000000" w:themeColor="text1"/>
          <w:sz w:val="24"/>
          <w:szCs w:val="24"/>
        </w:rPr>
        <w:t xml:space="preserve"> Vehicle</w:t>
      </w:r>
    </w:p>
    <w:p w14:paraId="2B9B7CEB" w14:textId="77777777" w:rsidR="00223C14" w:rsidRDefault="00223C14" w:rsidP="00EF4E48">
      <w:pPr>
        <w:spacing w:after="0" w:line="240" w:lineRule="auto"/>
        <w:ind w:left="60"/>
        <w:rPr>
          <w:rFonts w:ascii="Arial" w:hAnsi="Arial" w:cs="Arial"/>
          <w:b/>
          <w:color w:val="000000" w:themeColor="text1"/>
          <w:sz w:val="24"/>
          <w:szCs w:val="24"/>
        </w:rPr>
      </w:pPr>
    </w:p>
    <w:p w14:paraId="0714046A" w14:textId="77777777" w:rsidR="00EF4E48" w:rsidRPr="00527710" w:rsidRDefault="00EF4E48" w:rsidP="00EF4E48">
      <w:pPr>
        <w:spacing w:after="0" w:line="240" w:lineRule="auto"/>
        <w:ind w:left="58"/>
        <w:rPr>
          <w:rFonts w:ascii="Arial" w:hAnsi="Arial" w:cs="Arial"/>
          <w:color w:val="000000" w:themeColor="text1"/>
        </w:rPr>
      </w:pPr>
      <w:r w:rsidRPr="00527710">
        <w:rPr>
          <w:rFonts w:ascii="Arial" w:hAnsi="Arial" w:cs="Arial"/>
          <w:color w:val="000000" w:themeColor="text1"/>
        </w:rPr>
        <w:t xml:space="preserve">Voyager credit cards are imprinted with the vehicle License Plate number.  When a License Plate </w:t>
      </w:r>
      <w:proofErr w:type="gramStart"/>
      <w:r w:rsidRPr="00527710">
        <w:rPr>
          <w:rFonts w:ascii="Arial" w:hAnsi="Arial" w:cs="Arial"/>
          <w:color w:val="000000" w:themeColor="text1"/>
        </w:rPr>
        <w:t>number</w:t>
      </w:r>
      <w:proofErr w:type="gramEnd"/>
      <w:r w:rsidRPr="00527710">
        <w:rPr>
          <w:rFonts w:ascii="Arial" w:hAnsi="Arial" w:cs="Arial"/>
          <w:color w:val="000000" w:themeColor="text1"/>
        </w:rPr>
        <w:t xml:space="preserve"> changes, notify the Credit Card Coordinat</w:t>
      </w:r>
      <w:r w:rsidR="00223C14" w:rsidRPr="00527710">
        <w:rPr>
          <w:rFonts w:ascii="Arial" w:hAnsi="Arial" w:cs="Arial"/>
          <w:color w:val="000000" w:themeColor="text1"/>
        </w:rPr>
        <w:t>or</w:t>
      </w:r>
      <w:r w:rsidR="00A40C82" w:rsidRPr="00527710">
        <w:rPr>
          <w:rFonts w:ascii="Arial" w:hAnsi="Arial" w:cs="Arial"/>
          <w:color w:val="000000" w:themeColor="text1"/>
        </w:rPr>
        <w:t xml:space="preserve"> by email </w:t>
      </w:r>
      <w:r w:rsidRPr="00527710">
        <w:rPr>
          <w:rFonts w:ascii="Arial" w:hAnsi="Arial" w:cs="Arial"/>
          <w:color w:val="000000" w:themeColor="text1"/>
        </w:rPr>
        <w:t>to order a new credit card for that vehicle.</w:t>
      </w:r>
    </w:p>
    <w:p w14:paraId="25F9FD19" w14:textId="77777777" w:rsidR="00EF4E48" w:rsidRDefault="00EF4E48" w:rsidP="00EF4E48">
      <w:pPr>
        <w:spacing w:after="0" w:line="240" w:lineRule="auto"/>
        <w:ind w:left="58"/>
        <w:rPr>
          <w:rFonts w:ascii="Arial" w:hAnsi="Arial" w:cs="Arial"/>
          <w:b/>
          <w:color w:val="000000" w:themeColor="text1"/>
          <w:sz w:val="24"/>
          <w:szCs w:val="24"/>
        </w:rPr>
      </w:pPr>
    </w:p>
    <w:p w14:paraId="72348030" w14:textId="77777777" w:rsidR="00527710" w:rsidRDefault="00527710" w:rsidP="00EF4E48">
      <w:pPr>
        <w:spacing w:after="0" w:line="240" w:lineRule="auto"/>
        <w:ind w:left="58"/>
        <w:rPr>
          <w:rFonts w:ascii="Arial" w:hAnsi="Arial" w:cs="Arial"/>
          <w:b/>
          <w:color w:val="000000" w:themeColor="text1"/>
          <w:sz w:val="24"/>
          <w:szCs w:val="24"/>
        </w:rPr>
      </w:pPr>
    </w:p>
    <w:p w14:paraId="083A4A8B" w14:textId="3DCCBB26" w:rsidR="00EF4E48" w:rsidRDefault="00EF4E48" w:rsidP="00EF4E48">
      <w:pPr>
        <w:spacing w:after="0" w:line="240" w:lineRule="auto"/>
        <w:ind w:left="58"/>
        <w:rPr>
          <w:rFonts w:ascii="Arial" w:hAnsi="Arial" w:cs="Arial"/>
          <w:b/>
          <w:color w:val="000000" w:themeColor="text1"/>
          <w:sz w:val="24"/>
          <w:szCs w:val="24"/>
        </w:rPr>
      </w:pPr>
      <w:r>
        <w:rPr>
          <w:rFonts w:ascii="Arial" w:hAnsi="Arial" w:cs="Arial"/>
          <w:b/>
          <w:color w:val="000000" w:themeColor="text1"/>
          <w:sz w:val="24"/>
          <w:szCs w:val="24"/>
        </w:rPr>
        <w:t>Section III</w:t>
      </w:r>
      <w:r w:rsidRPr="00942680">
        <w:rPr>
          <w:rFonts w:ascii="Arial" w:hAnsi="Arial" w:cs="Arial"/>
          <w:b/>
          <w:color w:val="000000" w:themeColor="text1"/>
          <w:sz w:val="24"/>
          <w:szCs w:val="24"/>
        </w:rPr>
        <w:t>.  Reporting Lost or Stolen Voyager Credit Cards</w:t>
      </w:r>
    </w:p>
    <w:p w14:paraId="3F4A6AA6" w14:textId="77777777" w:rsidR="00223C14" w:rsidRPr="00942680" w:rsidRDefault="00223C14" w:rsidP="00EF4E48">
      <w:pPr>
        <w:spacing w:after="0" w:line="240" w:lineRule="auto"/>
        <w:ind w:left="58"/>
        <w:rPr>
          <w:rFonts w:ascii="Arial" w:hAnsi="Arial" w:cs="Arial"/>
          <w:b/>
          <w:color w:val="000000" w:themeColor="text1"/>
          <w:sz w:val="24"/>
          <w:szCs w:val="24"/>
        </w:rPr>
      </w:pPr>
    </w:p>
    <w:p w14:paraId="24EA3CF6" w14:textId="77777777" w:rsidR="00EF4E48" w:rsidRPr="00527710" w:rsidRDefault="00EF4E48" w:rsidP="00EF4E48">
      <w:pPr>
        <w:spacing w:after="0" w:line="240" w:lineRule="auto"/>
        <w:ind w:left="60"/>
        <w:rPr>
          <w:rFonts w:ascii="Arial" w:hAnsi="Arial" w:cs="Arial"/>
          <w:color w:val="000000" w:themeColor="text1"/>
        </w:rPr>
      </w:pPr>
      <w:r w:rsidRPr="00527710">
        <w:rPr>
          <w:rFonts w:ascii="Arial" w:hAnsi="Arial" w:cs="Arial"/>
          <w:color w:val="000000" w:themeColor="text1"/>
        </w:rPr>
        <w:t>Department contact</w:t>
      </w:r>
      <w:r w:rsidR="00223C14" w:rsidRPr="00527710">
        <w:rPr>
          <w:rFonts w:ascii="Arial" w:hAnsi="Arial" w:cs="Arial"/>
          <w:color w:val="000000" w:themeColor="text1"/>
        </w:rPr>
        <w:t xml:space="preserve"> for a vehicle</w:t>
      </w:r>
      <w:r w:rsidRPr="00527710">
        <w:rPr>
          <w:rFonts w:ascii="Arial" w:hAnsi="Arial" w:cs="Arial"/>
          <w:color w:val="000000" w:themeColor="text1"/>
        </w:rPr>
        <w:t xml:space="preserve"> will report a lost or stolen card by calling Voyager customer service at 1-800-987-6591 then </w:t>
      </w:r>
      <w:r w:rsidR="00223C14" w:rsidRPr="00527710">
        <w:rPr>
          <w:rFonts w:ascii="Arial" w:hAnsi="Arial" w:cs="Arial"/>
          <w:color w:val="000000" w:themeColor="text1"/>
        </w:rPr>
        <w:t>will notify</w:t>
      </w:r>
      <w:r w:rsidRPr="00527710">
        <w:rPr>
          <w:rFonts w:ascii="Arial" w:hAnsi="Arial" w:cs="Arial"/>
          <w:color w:val="000000" w:themeColor="text1"/>
        </w:rPr>
        <w:t xml:space="preserve"> the Credit Card Coordinator.</w:t>
      </w:r>
    </w:p>
    <w:p w14:paraId="49316BAE" w14:textId="77777777" w:rsidR="00223C14" w:rsidRPr="00527710" w:rsidRDefault="00223C14" w:rsidP="00EF4E48">
      <w:pPr>
        <w:spacing w:after="0" w:line="240" w:lineRule="auto"/>
        <w:ind w:left="60"/>
        <w:rPr>
          <w:rFonts w:ascii="Arial" w:hAnsi="Arial" w:cs="Arial"/>
          <w:color w:val="000000" w:themeColor="text1"/>
        </w:rPr>
      </w:pPr>
    </w:p>
    <w:p w14:paraId="5A0A4555" w14:textId="77777777" w:rsidR="00527710" w:rsidRDefault="00527710" w:rsidP="00EF4E48">
      <w:pPr>
        <w:spacing w:after="0" w:line="240" w:lineRule="auto"/>
        <w:ind w:left="60"/>
        <w:rPr>
          <w:rFonts w:ascii="Arial" w:hAnsi="Arial" w:cs="Arial"/>
          <w:b/>
          <w:color w:val="000000" w:themeColor="text1"/>
          <w:sz w:val="24"/>
          <w:szCs w:val="24"/>
        </w:rPr>
      </w:pPr>
    </w:p>
    <w:p w14:paraId="06BFD0D3" w14:textId="6326940B" w:rsidR="00BD67E3" w:rsidRDefault="00EF4E48" w:rsidP="00EF4E48">
      <w:pPr>
        <w:spacing w:after="0" w:line="240" w:lineRule="auto"/>
        <w:ind w:left="60"/>
        <w:rPr>
          <w:rFonts w:ascii="Arial" w:hAnsi="Arial" w:cs="Arial"/>
          <w:b/>
          <w:color w:val="000000" w:themeColor="text1"/>
          <w:sz w:val="24"/>
          <w:szCs w:val="24"/>
        </w:rPr>
      </w:pPr>
      <w:r>
        <w:rPr>
          <w:rFonts w:ascii="Arial" w:hAnsi="Arial" w:cs="Arial"/>
          <w:b/>
          <w:color w:val="000000" w:themeColor="text1"/>
          <w:sz w:val="24"/>
          <w:szCs w:val="24"/>
        </w:rPr>
        <w:t xml:space="preserve">Section IV.  </w:t>
      </w:r>
      <w:r w:rsidR="00BD67E3">
        <w:rPr>
          <w:rFonts w:ascii="Arial" w:hAnsi="Arial" w:cs="Arial"/>
          <w:b/>
          <w:color w:val="000000" w:themeColor="text1"/>
          <w:sz w:val="24"/>
          <w:szCs w:val="24"/>
        </w:rPr>
        <w:t>Voyager Fleet Card Driver Guide</w:t>
      </w:r>
    </w:p>
    <w:p w14:paraId="07BAD3F8" w14:textId="77777777" w:rsidR="008D641E" w:rsidRDefault="008D641E" w:rsidP="00EF4E48">
      <w:pPr>
        <w:spacing w:after="0" w:line="240" w:lineRule="auto"/>
        <w:ind w:left="60"/>
        <w:rPr>
          <w:rFonts w:ascii="Arial" w:hAnsi="Arial" w:cs="Arial"/>
          <w:b/>
          <w:color w:val="000000" w:themeColor="text1"/>
          <w:sz w:val="24"/>
          <w:szCs w:val="24"/>
        </w:rPr>
      </w:pPr>
    </w:p>
    <w:p w14:paraId="2562961B" w14:textId="77777777" w:rsidR="008D641E" w:rsidRPr="00527710" w:rsidRDefault="008D641E" w:rsidP="00EF4E48">
      <w:pPr>
        <w:spacing w:after="0" w:line="240" w:lineRule="auto"/>
        <w:ind w:left="60"/>
        <w:rPr>
          <w:rFonts w:ascii="Arial" w:hAnsi="Arial" w:cs="Arial"/>
          <w:color w:val="000000" w:themeColor="text1"/>
        </w:rPr>
      </w:pPr>
      <w:r w:rsidRPr="00527710">
        <w:rPr>
          <w:rFonts w:ascii="Arial" w:hAnsi="Arial" w:cs="Arial"/>
          <w:color w:val="000000" w:themeColor="text1"/>
        </w:rPr>
        <w:t xml:space="preserve">To learn more about </w:t>
      </w:r>
      <w:r w:rsidR="00551F06" w:rsidRPr="00527710">
        <w:rPr>
          <w:rFonts w:ascii="Arial" w:hAnsi="Arial" w:cs="Arial"/>
          <w:color w:val="000000" w:themeColor="text1"/>
        </w:rPr>
        <w:t xml:space="preserve">how to </w:t>
      </w:r>
      <w:r w:rsidRPr="00527710">
        <w:rPr>
          <w:rFonts w:ascii="Arial" w:hAnsi="Arial" w:cs="Arial"/>
          <w:color w:val="000000" w:themeColor="text1"/>
        </w:rPr>
        <w:t>us</w:t>
      </w:r>
      <w:r w:rsidR="00551F06" w:rsidRPr="00527710">
        <w:rPr>
          <w:rFonts w:ascii="Arial" w:hAnsi="Arial" w:cs="Arial"/>
          <w:color w:val="000000" w:themeColor="text1"/>
        </w:rPr>
        <w:t>e</w:t>
      </w:r>
      <w:r w:rsidRPr="00527710">
        <w:rPr>
          <w:rFonts w:ascii="Arial" w:hAnsi="Arial" w:cs="Arial"/>
          <w:color w:val="000000" w:themeColor="text1"/>
        </w:rPr>
        <w:t xml:space="preserve"> a Voyager Fleet credit card, please </w:t>
      </w:r>
      <w:r w:rsidR="00551F06" w:rsidRPr="00527710">
        <w:rPr>
          <w:rFonts w:ascii="Arial" w:hAnsi="Arial" w:cs="Arial"/>
          <w:color w:val="000000" w:themeColor="text1"/>
        </w:rPr>
        <w:t>refer to</w:t>
      </w:r>
      <w:r w:rsidRPr="00527710">
        <w:rPr>
          <w:rFonts w:ascii="Arial" w:hAnsi="Arial" w:cs="Arial"/>
          <w:color w:val="000000" w:themeColor="text1"/>
        </w:rPr>
        <w:t xml:space="preserve"> the U.S. Bank Voyager Fleet Card Driver Guide at the below internet location.</w:t>
      </w:r>
    </w:p>
    <w:p w14:paraId="52254873" w14:textId="77777777" w:rsidR="00BD67E3" w:rsidRPr="00527710" w:rsidRDefault="00BD67E3" w:rsidP="00EF4E48">
      <w:pPr>
        <w:spacing w:after="0" w:line="240" w:lineRule="auto"/>
        <w:ind w:left="60"/>
        <w:rPr>
          <w:rFonts w:ascii="Arial" w:hAnsi="Arial" w:cs="Arial"/>
          <w:b/>
          <w:color w:val="000000" w:themeColor="text1"/>
        </w:rPr>
      </w:pPr>
    </w:p>
    <w:p w14:paraId="7B5937EB" w14:textId="77777777" w:rsidR="00BD67E3" w:rsidRPr="00527710" w:rsidRDefault="00527710" w:rsidP="00EF4E48">
      <w:pPr>
        <w:spacing w:after="0" w:line="240" w:lineRule="auto"/>
        <w:ind w:left="60"/>
        <w:rPr>
          <w:rFonts w:ascii="Arial" w:hAnsi="Arial" w:cs="Arial"/>
          <w:color w:val="000000" w:themeColor="text1"/>
        </w:rPr>
      </w:pPr>
      <w:hyperlink r:id="rId13" w:history="1">
        <w:r w:rsidR="008D641E" w:rsidRPr="00527710">
          <w:rPr>
            <w:rStyle w:val="Hyperlink"/>
            <w:rFonts w:ascii="Arial" w:hAnsi="Arial" w:cs="Arial"/>
          </w:rPr>
          <w:t>https://www.usbpayment.com/insights/collateral/us-bank-voyager-fleet-card-driver-guide</w:t>
        </w:r>
      </w:hyperlink>
    </w:p>
    <w:p w14:paraId="28C331E7" w14:textId="77777777" w:rsidR="008D641E" w:rsidRPr="008D641E" w:rsidRDefault="008D641E" w:rsidP="00EF4E48">
      <w:pPr>
        <w:spacing w:after="0" w:line="240" w:lineRule="auto"/>
        <w:ind w:left="60"/>
        <w:rPr>
          <w:rFonts w:ascii="Arial" w:hAnsi="Arial" w:cs="Arial"/>
          <w:color w:val="000000" w:themeColor="text1"/>
          <w:sz w:val="24"/>
          <w:szCs w:val="24"/>
        </w:rPr>
      </w:pPr>
    </w:p>
    <w:p w14:paraId="042313B7" w14:textId="77777777" w:rsidR="00527710" w:rsidRDefault="00527710" w:rsidP="008D641E">
      <w:pPr>
        <w:spacing w:after="0" w:line="240" w:lineRule="auto"/>
        <w:rPr>
          <w:rFonts w:ascii="Arial" w:hAnsi="Arial" w:cs="Arial"/>
          <w:b/>
          <w:sz w:val="24"/>
          <w:szCs w:val="24"/>
        </w:rPr>
      </w:pPr>
    </w:p>
    <w:p w14:paraId="2DA6D005" w14:textId="5712B7D4" w:rsidR="00E5794B" w:rsidRDefault="00BD67E3" w:rsidP="008D641E">
      <w:pPr>
        <w:spacing w:after="0" w:line="240" w:lineRule="auto"/>
        <w:rPr>
          <w:rFonts w:ascii="Arial" w:hAnsi="Arial" w:cs="Arial"/>
          <w:b/>
          <w:color w:val="000000" w:themeColor="text1"/>
          <w:sz w:val="24"/>
          <w:szCs w:val="24"/>
        </w:rPr>
      </w:pPr>
      <w:r>
        <w:rPr>
          <w:rFonts w:ascii="Arial" w:hAnsi="Arial" w:cs="Arial"/>
          <w:b/>
          <w:sz w:val="24"/>
          <w:szCs w:val="24"/>
        </w:rPr>
        <w:t>Section V</w:t>
      </w:r>
      <w:r w:rsidRPr="0029023A">
        <w:rPr>
          <w:rFonts w:ascii="Arial" w:hAnsi="Arial" w:cs="Arial"/>
          <w:b/>
          <w:sz w:val="24"/>
          <w:szCs w:val="24"/>
        </w:rPr>
        <w:t xml:space="preserve">. </w:t>
      </w:r>
      <w:r>
        <w:rPr>
          <w:rFonts w:ascii="Arial" w:hAnsi="Arial" w:cs="Arial"/>
          <w:b/>
          <w:sz w:val="24"/>
          <w:szCs w:val="24"/>
        </w:rPr>
        <w:t xml:space="preserve"> </w:t>
      </w:r>
      <w:r w:rsidR="00E5794B" w:rsidRPr="0029023A">
        <w:rPr>
          <w:rFonts w:ascii="Arial" w:hAnsi="Arial" w:cs="Arial"/>
          <w:b/>
          <w:color w:val="000000" w:themeColor="text1"/>
          <w:sz w:val="24"/>
          <w:szCs w:val="24"/>
        </w:rPr>
        <w:t>Voyager Merchant Locations</w:t>
      </w:r>
    </w:p>
    <w:p w14:paraId="7387126D" w14:textId="77777777" w:rsidR="00223C14" w:rsidRPr="0029023A" w:rsidRDefault="00223C14" w:rsidP="00EF4E48">
      <w:pPr>
        <w:spacing w:after="0" w:line="240" w:lineRule="auto"/>
        <w:ind w:left="60"/>
        <w:rPr>
          <w:rFonts w:ascii="Arial" w:hAnsi="Arial" w:cs="Arial"/>
          <w:b/>
          <w:color w:val="000000" w:themeColor="text1"/>
          <w:sz w:val="24"/>
          <w:szCs w:val="24"/>
        </w:rPr>
      </w:pPr>
    </w:p>
    <w:p w14:paraId="1FDACBCC" w14:textId="77777777" w:rsidR="00E5794B" w:rsidRPr="00527710" w:rsidRDefault="00E5794B" w:rsidP="00EF4E48">
      <w:pPr>
        <w:spacing w:after="0" w:line="240" w:lineRule="auto"/>
        <w:ind w:left="60"/>
        <w:rPr>
          <w:rFonts w:ascii="Arial" w:hAnsi="Arial" w:cs="Arial"/>
          <w:color w:val="000000" w:themeColor="text1"/>
        </w:rPr>
      </w:pPr>
      <w:r w:rsidRPr="00527710">
        <w:rPr>
          <w:rFonts w:ascii="Arial" w:hAnsi="Arial" w:cs="Arial"/>
          <w:color w:val="000000" w:themeColor="text1"/>
        </w:rPr>
        <w:t>The Voyager card is accepted at almost any fuel station that accepts MasterCard.  Voyager has over 21,000 fueling and 3,600 maintenance locations in Texas.  Individual city or county coverage can be researched online by ZIP code at the following link:</w:t>
      </w:r>
    </w:p>
    <w:p w14:paraId="27C90FAD" w14:textId="77777777" w:rsidR="00223C14" w:rsidRPr="00527710" w:rsidRDefault="00223C14" w:rsidP="00EF4E48">
      <w:pPr>
        <w:spacing w:after="0" w:line="240" w:lineRule="auto"/>
        <w:ind w:left="60"/>
      </w:pPr>
    </w:p>
    <w:p w14:paraId="676B2D06" w14:textId="77777777" w:rsidR="00F725C6" w:rsidRPr="00527710" w:rsidRDefault="00527710" w:rsidP="00F725C6">
      <w:pPr>
        <w:spacing w:after="0" w:line="240" w:lineRule="auto"/>
        <w:ind w:left="60"/>
        <w:rPr>
          <w:rStyle w:val="Hyperlink"/>
          <w:rFonts w:ascii="Arial" w:hAnsi="Arial" w:cs="Arial"/>
          <w:color w:val="000000" w:themeColor="text1"/>
        </w:rPr>
      </w:pPr>
      <w:hyperlink r:id="rId14" w:history="1">
        <w:r w:rsidR="008D641E" w:rsidRPr="00527710">
          <w:rPr>
            <w:rStyle w:val="Hyperlink"/>
            <w:rFonts w:ascii="Arial" w:hAnsi="Arial" w:cs="Arial"/>
          </w:rPr>
          <w:t>https://www.fleetcommanderonline.com/app/public/merchantLocator.do</w:t>
        </w:r>
      </w:hyperlink>
    </w:p>
    <w:p w14:paraId="15AB1C78" w14:textId="77777777" w:rsidR="008D641E" w:rsidRPr="00527710" w:rsidRDefault="008D641E" w:rsidP="00F725C6">
      <w:pPr>
        <w:spacing w:after="0" w:line="240" w:lineRule="auto"/>
        <w:ind w:left="60"/>
        <w:rPr>
          <w:rFonts w:ascii="Arial" w:hAnsi="Arial" w:cs="Arial"/>
          <w:color w:val="000000" w:themeColor="text1"/>
          <w:u w:val="single"/>
        </w:rPr>
      </w:pPr>
    </w:p>
    <w:p w14:paraId="3E519DCA" w14:textId="77777777" w:rsidR="00527710" w:rsidRDefault="00527710" w:rsidP="00EF4E48">
      <w:pPr>
        <w:spacing w:after="0" w:line="240" w:lineRule="auto"/>
        <w:ind w:left="60"/>
        <w:rPr>
          <w:rFonts w:ascii="Arial" w:hAnsi="Arial" w:cs="Arial"/>
          <w:b/>
          <w:sz w:val="24"/>
          <w:szCs w:val="24"/>
        </w:rPr>
      </w:pPr>
    </w:p>
    <w:p w14:paraId="673010D6" w14:textId="50B802D6" w:rsidR="00E5794B" w:rsidRDefault="00BD67E3" w:rsidP="00EF4E48">
      <w:pPr>
        <w:spacing w:after="0" w:line="240" w:lineRule="auto"/>
        <w:ind w:left="60"/>
        <w:rPr>
          <w:rFonts w:ascii="Arial" w:hAnsi="Arial" w:cs="Arial"/>
          <w:b/>
          <w:sz w:val="24"/>
          <w:szCs w:val="24"/>
        </w:rPr>
      </w:pPr>
      <w:r>
        <w:rPr>
          <w:rFonts w:ascii="Arial" w:hAnsi="Arial" w:cs="Arial"/>
          <w:b/>
          <w:sz w:val="24"/>
          <w:szCs w:val="24"/>
        </w:rPr>
        <w:t xml:space="preserve">Section </w:t>
      </w:r>
      <w:r w:rsidR="00EF4E48">
        <w:rPr>
          <w:rFonts w:ascii="Arial" w:hAnsi="Arial" w:cs="Arial"/>
          <w:b/>
          <w:sz w:val="24"/>
          <w:szCs w:val="24"/>
        </w:rPr>
        <w:t>V</w:t>
      </w:r>
      <w:r>
        <w:rPr>
          <w:rFonts w:ascii="Arial" w:hAnsi="Arial" w:cs="Arial"/>
          <w:b/>
          <w:sz w:val="24"/>
          <w:szCs w:val="24"/>
        </w:rPr>
        <w:t>I</w:t>
      </w:r>
      <w:r w:rsidR="00E5794B" w:rsidRPr="0029023A">
        <w:rPr>
          <w:rFonts w:ascii="Arial" w:hAnsi="Arial" w:cs="Arial"/>
          <w:b/>
          <w:sz w:val="24"/>
          <w:szCs w:val="24"/>
        </w:rPr>
        <w:t>.  Billing and Payment</w:t>
      </w:r>
    </w:p>
    <w:p w14:paraId="3A02D848" w14:textId="77777777" w:rsidR="00223C14" w:rsidRPr="0029023A" w:rsidRDefault="00223C14" w:rsidP="00EF4E48">
      <w:pPr>
        <w:spacing w:after="0" w:line="240" w:lineRule="auto"/>
        <w:ind w:left="60"/>
        <w:rPr>
          <w:rFonts w:ascii="Arial" w:hAnsi="Arial" w:cs="Arial"/>
          <w:b/>
          <w:sz w:val="24"/>
          <w:szCs w:val="24"/>
        </w:rPr>
      </w:pPr>
    </w:p>
    <w:p w14:paraId="1A300346" w14:textId="77777777" w:rsidR="00223C14" w:rsidRPr="00527710" w:rsidRDefault="009A66F8" w:rsidP="00EF4E48">
      <w:pPr>
        <w:pStyle w:val="ListParagraph"/>
        <w:numPr>
          <w:ilvl w:val="0"/>
          <w:numId w:val="11"/>
        </w:numPr>
        <w:spacing w:after="0" w:line="240" w:lineRule="auto"/>
        <w:rPr>
          <w:rFonts w:ascii="Arial" w:hAnsi="Arial" w:cs="Arial"/>
        </w:rPr>
      </w:pPr>
      <w:r w:rsidRPr="00527710">
        <w:rPr>
          <w:rFonts w:ascii="Arial" w:hAnsi="Arial" w:cs="Arial"/>
        </w:rPr>
        <w:t>Each month t</w:t>
      </w:r>
      <w:r w:rsidR="00E5794B" w:rsidRPr="00527710">
        <w:rPr>
          <w:rFonts w:ascii="Arial" w:hAnsi="Arial" w:cs="Arial"/>
        </w:rPr>
        <w:t xml:space="preserve">he US Bank Voyager bill </w:t>
      </w:r>
      <w:r w:rsidRPr="00527710">
        <w:rPr>
          <w:rFonts w:ascii="Arial" w:hAnsi="Arial" w:cs="Arial"/>
        </w:rPr>
        <w:t>will be directed to the Building/Room number and department contact as was indicated on the Voyager credit card application</w:t>
      </w:r>
      <w:r w:rsidR="00E5794B" w:rsidRPr="00527710">
        <w:rPr>
          <w:rFonts w:ascii="Arial" w:hAnsi="Arial" w:cs="Arial"/>
        </w:rPr>
        <w:t>.</w:t>
      </w:r>
    </w:p>
    <w:p w14:paraId="3EFA41FD" w14:textId="77777777" w:rsidR="009A66F8" w:rsidRPr="00527710" w:rsidRDefault="009A66F8" w:rsidP="00223C14">
      <w:pPr>
        <w:pStyle w:val="ListParagraph"/>
        <w:spacing w:after="0" w:line="240" w:lineRule="auto"/>
        <w:ind w:left="420"/>
        <w:rPr>
          <w:rFonts w:ascii="Arial" w:hAnsi="Arial" w:cs="Arial"/>
        </w:rPr>
      </w:pPr>
      <w:r w:rsidRPr="00527710">
        <w:rPr>
          <w:rFonts w:ascii="Arial" w:hAnsi="Arial" w:cs="Arial"/>
        </w:rPr>
        <w:t xml:space="preserve"> </w:t>
      </w:r>
    </w:p>
    <w:p w14:paraId="21C24B2C" w14:textId="77777777" w:rsidR="00223C14" w:rsidRPr="00527710" w:rsidRDefault="009A66F8" w:rsidP="00223C14">
      <w:pPr>
        <w:pStyle w:val="ListParagraph"/>
        <w:numPr>
          <w:ilvl w:val="0"/>
          <w:numId w:val="11"/>
        </w:numPr>
        <w:spacing w:after="0" w:line="240" w:lineRule="auto"/>
        <w:rPr>
          <w:rFonts w:ascii="Arial" w:hAnsi="Arial" w:cs="Arial"/>
        </w:rPr>
      </w:pPr>
      <w:r w:rsidRPr="00527710">
        <w:rPr>
          <w:rFonts w:ascii="Arial" w:hAnsi="Arial" w:cs="Arial"/>
        </w:rPr>
        <w:t>If the department contact changes, notify the Credit Card Coordinator as soon as possible.</w:t>
      </w:r>
    </w:p>
    <w:p w14:paraId="35CA9CAB" w14:textId="77777777" w:rsidR="00223C14" w:rsidRPr="00527710" w:rsidRDefault="00223C14" w:rsidP="00223C14">
      <w:pPr>
        <w:pStyle w:val="ListParagraph"/>
        <w:spacing w:after="0" w:line="240" w:lineRule="auto"/>
        <w:ind w:left="420"/>
        <w:rPr>
          <w:rFonts w:ascii="Arial" w:hAnsi="Arial" w:cs="Arial"/>
        </w:rPr>
      </w:pPr>
    </w:p>
    <w:p w14:paraId="38E9231D" w14:textId="77777777" w:rsidR="00223C14" w:rsidRPr="00527710" w:rsidRDefault="009A66F8" w:rsidP="00223C14">
      <w:pPr>
        <w:pStyle w:val="ListParagraph"/>
        <w:numPr>
          <w:ilvl w:val="0"/>
          <w:numId w:val="11"/>
        </w:numPr>
        <w:spacing w:after="0" w:line="240" w:lineRule="auto"/>
        <w:rPr>
          <w:rFonts w:ascii="Arial" w:hAnsi="Arial" w:cs="Arial"/>
          <w:color w:val="000000" w:themeColor="text1"/>
        </w:rPr>
      </w:pPr>
      <w:r w:rsidRPr="00527710">
        <w:rPr>
          <w:rFonts w:ascii="Arial" w:hAnsi="Arial" w:cs="Arial"/>
          <w:color w:val="000000" w:themeColor="text1"/>
        </w:rPr>
        <w:t xml:space="preserve">Department contact will date stamp the credit card statement upon receipt and process payment timely to ensure payment is generated within the State of Texas Prompt Payment deadline of “Net30”. </w:t>
      </w:r>
    </w:p>
    <w:p w14:paraId="62F4E4F4" w14:textId="77777777" w:rsidR="00223C14" w:rsidRPr="00527710" w:rsidRDefault="00223C14" w:rsidP="00223C14">
      <w:pPr>
        <w:pStyle w:val="ListParagraph"/>
        <w:spacing w:after="0" w:line="240" w:lineRule="auto"/>
        <w:ind w:left="420"/>
        <w:rPr>
          <w:rFonts w:ascii="Arial" w:hAnsi="Arial" w:cs="Arial"/>
          <w:color w:val="000000" w:themeColor="text1"/>
        </w:rPr>
      </w:pPr>
    </w:p>
    <w:p w14:paraId="6800412D" w14:textId="77777777" w:rsidR="00223C14" w:rsidRPr="00527710" w:rsidRDefault="00E5794B" w:rsidP="00223C14">
      <w:pPr>
        <w:pStyle w:val="ListParagraph"/>
        <w:numPr>
          <w:ilvl w:val="0"/>
          <w:numId w:val="11"/>
        </w:numPr>
        <w:spacing w:after="0" w:line="240" w:lineRule="auto"/>
        <w:rPr>
          <w:rFonts w:ascii="Arial" w:hAnsi="Arial" w:cs="Arial"/>
          <w:color w:val="000000" w:themeColor="text1"/>
        </w:rPr>
      </w:pPr>
      <w:r w:rsidRPr="00527710">
        <w:rPr>
          <w:rFonts w:ascii="Arial" w:hAnsi="Arial" w:cs="Arial"/>
          <w:color w:val="000000" w:themeColor="text1"/>
        </w:rPr>
        <w:lastRenderedPageBreak/>
        <w:t>Department</w:t>
      </w:r>
      <w:r w:rsidR="009A66F8" w:rsidRPr="00527710">
        <w:rPr>
          <w:rFonts w:ascii="Arial" w:hAnsi="Arial" w:cs="Arial"/>
          <w:color w:val="000000" w:themeColor="text1"/>
        </w:rPr>
        <w:t xml:space="preserve"> contact will initiate</w:t>
      </w:r>
      <w:r w:rsidRPr="00527710">
        <w:rPr>
          <w:rFonts w:ascii="Arial" w:hAnsi="Arial" w:cs="Arial"/>
          <w:color w:val="000000" w:themeColor="text1"/>
        </w:rPr>
        <w:t xml:space="preserve"> payment using a </w:t>
      </w:r>
      <w:proofErr w:type="gramStart"/>
      <w:r w:rsidRPr="00527710">
        <w:rPr>
          <w:rFonts w:ascii="Arial" w:hAnsi="Arial" w:cs="Arial"/>
          <w:color w:val="000000" w:themeColor="text1"/>
        </w:rPr>
        <w:t>Non-PO</w:t>
      </w:r>
      <w:proofErr w:type="gramEnd"/>
      <w:r w:rsidRPr="00527710">
        <w:rPr>
          <w:rFonts w:ascii="Arial" w:hAnsi="Arial" w:cs="Arial"/>
          <w:color w:val="000000" w:themeColor="text1"/>
        </w:rPr>
        <w:t xml:space="preserve"> voucher</w:t>
      </w:r>
      <w:r w:rsidR="009A66F8" w:rsidRPr="00527710">
        <w:rPr>
          <w:rFonts w:ascii="Arial" w:hAnsi="Arial" w:cs="Arial"/>
          <w:color w:val="000000" w:themeColor="text1"/>
        </w:rPr>
        <w:t xml:space="preserve"> in the accounting system, electronically attach the credit card statement to the voucher</w:t>
      </w:r>
      <w:r w:rsidRPr="00527710">
        <w:rPr>
          <w:rFonts w:ascii="Arial" w:hAnsi="Arial" w:cs="Arial"/>
          <w:color w:val="000000" w:themeColor="text1"/>
        </w:rPr>
        <w:t xml:space="preserve"> and</w:t>
      </w:r>
      <w:r w:rsidR="009A66F8" w:rsidRPr="00527710">
        <w:rPr>
          <w:rFonts w:ascii="Arial" w:hAnsi="Arial" w:cs="Arial"/>
          <w:color w:val="000000" w:themeColor="text1"/>
        </w:rPr>
        <w:t xml:space="preserve"> then submit the voucher to</w:t>
      </w:r>
      <w:r w:rsidRPr="00527710">
        <w:rPr>
          <w:rFonts w:ascii="Arial" w:hAnsi="Arial" w:cs="Arial"/>
          <w:color w:val="000000" w:themeColor="text1"/>
        </w:rPr>
        <w:t xml:space="preserve"> route the </w:t>
      </w:r>
      <w:r w:rsidR="009A66F8" w:rsidRPr="00527710">
        <w:rPr>
          <w:rFonts w:ascii="Arial" w:hAnsi="Arial" w:cs="Arial"/>
          <w:color w:val="000000" w:themeColor="text1"/>
        </w:rPr>
        <w:t xml:space="preserve">voucher </w:t>
      </w:r>
      <w:r w:rsidRPr="00527710">
        <w:rPr>
          <w:rFonts w:ascii="Arial" w:hAnsi="Arial" w:cs="Arial"/>
          <w:color w:val="000000" w:themeColor="text1"/>
        </w:rPr>
        <w:t xml:space="preserve">and </w:t>
      </w:r>
      <w:r w:rsidR="009A66F8" w:rsidRPr="00527710">
        <w:rPr>
          <w:rFonts w:ascii="Arial" w:hAnsi="Arial" w:cs="Arial"/>
          <w:color w:val="000000" w:themeColor="text1"/>
        </w:rPr>
        <w:t xml:space="preserve">attached </w:t>
      </w:r>
      <w:r w:rsidRPr="00527710">
        <w:rPr>
          <w:rFonts w:ascii="Arial" w:hAnsi="Arial" w:cs="Arial"/>
          <w:color w:val="000000" w:themeColor="text1"/>
        </w:rPr>
        <w:t xml:space="preserve">supporting documentation to the </w:t>
      </w:r>
      <w:r w:rsidR="009A66F8" w:rsidRPr="00527710">
        <w:rPr>
          <w:rFonts w:ascii="Arial" w:hAnsi="Arial" w:cs="Arial"/>
          <w:color w:val="000000" w:themeColor="text1"/>
        </w:rPr>
        <w:t xml:space="preserve">department </w:t>
      </w:r>
      <w:r w:rsidRPr="00527710">
        <w:rPr>
          <w:rFonts w:ascii="Arial" w:hAnsi="Arial" w:cs="Arial"/>
          <w:color w:val="000000" w:themeColor="text1"/>
        </w:rPr>
        <w:t>Budget Authority approver for review and approval of charges.</w:t>
      </w:r>
    </w:p>
    <w:p w14:paraId="6CD141B3" w14:textId="77777777" w:rsidR="00223C14" w:rsidRPr="00527710" w:rsidRDefault="00223C14" w:rsidP="00223C14">
      <w:pPr>
        <w:pStyle w:val="ListParagraph"/>
        <w:spacing w:after="0" w:line="240" w:lineRule="auto"/>
        <w:ind w:left="420"/>
        <w:rPr>
          <w:rFonts w:ascii="Arial" w:hAnsi="Arial" w:cs="Arial"/>
          <w:color w:val="000000" w:themeColor="text1"/>
        </w:rPr>
      </w:pPr>
    </w:p>
    <w:p w14:paraId="32D24E83" w14:textId="77777777" w:rsidR="009A66F8" w:rsidRPr="00527710" w:rsidRDefault="009A66F8" w:rsidP="00EF4E48">
      <w:pPr>
        <w:pStyle w:val="ListParagraph"/>
        <w:numPr>
          <w:ilvl w:val="0"/>
          <w:numId w:val="11"/>
        </w:numPr>
        <w:spacing w:after="0" w:line="240" w:lineRule="auto"/>
        <w:rPr>
          <w:rFonts w:ascii="Arial" w:hAnsi="Arial" w:cs="Arial"/>
          <w:color w:val="000000" w:themeColor="text1"/>
        </w:rPr>
      </w:pPr>
      <w:r w:rsidRPr="00527710">
        <w:rPr>
          <w:rFonts w:ascii="Arial" w:hAnsi="Arial" w:cs="Arial"/>
          <w:color w:val="000000" w:themeColor="text1"/>
        </w:rPr>
        <w:t>Credit Card Coordinator will conduct a final review and approval of all Voyager credit card vouchers</w:t>
      </w:r>
      <w:r w:rsidR="00530A8B" w:rsidRPr="00527710">
        <w:rPr>
          <w:rFonts w:ascii="Arial" w:hAnsi="Arial" w:cs="Arial"/>
          <w:color w:val="000000" w:themeColor="text1"/>
        </w:rPr>
        <w:t xml:space="preserve"> prior to payment to US Bank</w:t>
      </w:r>
      <w:r w:rsidRPr="00527710">
        <w:rPr>
          <w:rFonts w:ascii="Arial" w:hAnsi="Arial" w:cs="Arial"/>
          <w:color w:val="000000" w:themeColor="text1"/>
        </w:rPr>
        <w:t>.</w:t>
      </w:r>
    </w:p>
    <w:p w14:paraId="491AD360" w14:textId="77777777" w:rsidR="00BD67E3" w:rsidRDefault="00BD67E3">
      <w:pPr>
        <w:rPr>
          <w:rFonts w:ascii="Arial" w:hAnsi="Arial" w:cs="Arial"/>
          <w:b/>
          <w:color w:val="FF0000"/>
          <w:sz w:val="24"/>
          <w:szCs w:val="24"/>
        </w:rPr>
      </w:pPr>
    </w:p>
    <w:p w14:paraId="31BE8B3C" w14:textId="77777777" w:rsidR="00527710" w:rsidRDefault="00527710" w:rsidP="00EF4E48">
      <w:pPr>
        <w:spacing w:after="0" w:line="240" w:lineRule="auto"/>
        <w:ind w:left="60"/>
        <w:rPr>
          <w:rFonts w:ascii="Arial" w:hAnsi="Arial" w:cs="Arial"/>
          <w:b/>
          <w:color w:val="000000" w:themeColor="text1"/>
          <w:sz w:val="24"/>
          <w:szCs w:val="24"/>
        </w:rPr>
      </w:pPr>
    </w:p>
    <w:p w14:paraId="252BF746" w14:textId="5C1F2440" w:rsidR="00E5794B" w:rsidRPr="00623DDA" w:rsidRDefault="00B843A4" w:rsidP="00EF4E48">
      <w:pPr>
        <w:spacing w:after="0" w:line="240" w:lineRule="auto"/>
        <w:ind w:left="60"/>
        <w:rPr>
          <w:rFonts w:ascii="Arial" w:hAnsi="Arial" w:cs="Arial"/>
          <w:b/>
          <w:color w:val="000000" w:themeColor="text1"/>
          <w:sz w:val="24"/>
          <w:szCs w:val="24"/>
        </w:rPr>
      </w:pPr>
      <w:r w:rsidRPr="00623DDA">
        <w:rPr>
          <w:rFonts w:ascii="Arial" w:hAnsi="Arial" w:cs="Arial"/>
          <w:b/>
          <w:color w:val="000000" w:themeColor="text1"/>
          <w:sz w:val="24"/>
          <w:szCs w:val="24"/>
        </w:rPr>
        <w:t>Section V</w:t>
      </w:r>
      <w:r w:rsidR="00BD67E3">
        <w:rPr>
          <w:rFonts w:ascii="Arial" w:hAnsi="Arial" w:cs="Arial"/>
          <w:b/>
          <w:color w:val="000000" w:themeColor="text1"/>
          <w:sz w:val="24"/>
          <w:szCs w:val="24"/>
        </w:rPr>
        <w:t>I</w:t>
      </w:r>
      <w:r w:rsidR="00EF4E48" w:rsidRPr="00623DDA">
        <w:rPr>
          <w:rFonts w:ascii="Arial" w:hAnsi="Arial" w:cs="Arial"/>
          <w:b/>
          <w:color w:val="000000" w:themeColor="text1"/>
          <w:sz w:val="24"/>
          <w:szCs w:val="24"/>
        </w:rPr>
        <w:t>I</w:t>
      </w:r>
      <w:r w:rsidRPr="00623DDA">
        <w:rPr>
          <w:rFonts w:ascii="Arial" w:hAnsi="Arial" w:cs="Arial"/>
          <w:b/>
          <w:color w:val="000000" w:themeColor="text1"/>
          <w:sz w:val="24"/>
          <w:szCs w:val="24"/>
        </w:rPr>
        <w:t>.  Disputing a</w:t>
      </w:r>
      <w:r w:rsidR="00C32A23" w:rsidRPr="00623DDA">
        <w:rPr>
          <w:rFonts w:ascii="Arial" w:hAnsi="Arial" w:cs="Arial"/>
          <w:b/>
          <w:color w:val="000000" w:themeColor="text1"/>
          <w:sz w:val="24"/>
          <w:szCs w:val="24"/>
        </w:rPr>
        <w:t xml:space="preserve"> transaction or reporting a possibly fraudulent charge</w:t>
      </w:r>
    </w:p>
    <w:p w14:paraId="22B9F366" w14:textId="77777777" w:rsidR="00C32A23" w:rsidRPr="00623DDA" w:rsidRDefault="00C32A23" w:rsidP="00EF4E48">
      <w:pPr>
        <w:spacing w:after="0" w:line="240" w:lineRule="auto"/>
        <w:ind w:left="60"/>
        <w:rPr>
          <w:rFonts w:ascii="Arial" w:hAnsi="Arial" w:cs="Arial"/>
          <w:b/>
          <w:color w:val="000000" w:themeColor="text1"/>
          <w:sz w:val="24"/>
          <w:szCs w:val="24"/>
        </w:rPr>
      </w:pPr>
    </w:p>
    <w:p w14:paraId="52BB6805" w14:textId="77777777" w:rsidR="00A43587" w:rsidRPr="00527710" w:rsidRDefault="00A43587" w:rsidP="00EF4E48">
      <w:pPr>
        <w:spacing w:after="0" w:line="240" w:lineRule="auto"/>
        <w:ind w:left="60"/>
        <w:rPr>
          <w:rFonts w:ascii="Arial" w:hAnsi="Arial" w:cs="Arial"/>
          <w:color w:val="000000" w:themeColor="text1"/>
        </w:rPr>
      </w:pPr>
      <w:r w:rsidRPr="00527710">
        <w:rPr>
          <w:rFonts w:ascii="Arial" w:hAnsi="Arial" w:cs="Arial"/>
          <w:color w:val="000000" w:themeColor="text1"/>
        </w:rPr>
        <w:t xml:space="preserve">Anything that appears to be a fraudulent charge, duplicate transaction, or billing that does not belong to </w:t>
      </w:r>
      <w:proofErr w:type="gramStart"/>
      <w:r w:rsidRPr="00527710">
        <w:rPr>
          <w:rFonts w:ascii="Arial" w:hAnsi="Arial" w:cs="Arial"/>
          <w:color w:val="000000" w:themeColor="text1"/>
        </w:rPr>
        <w:t>you</w:t>
      </w:r>
      <w:proofErr w:type="gramEnd"/>
      <w:r w:rsidRPr="00527710">
        <w:rPr>
          <w:rFonts w:ascii="Arial" w:hAnsi="Arial" w:cs="Arial"/>
          <w:color w:val="000000" w:themeColor="text1"/>
        </w:rPr>
        <w:t xml:space="preserve"> or your account should be disputed.</w:t>
      </w:r>
    </w:p>
    <w:p w14:paraId="7A926B18" w14:textId="77777777" w:rsidR="00A43587" w:rsidRPr="00527710" w:rsidRDefault="00A43587" w:rsidP="00EF4E48">
      <w:pPr>
        <w:spacing w:after="0" w:line="240" w:lineRule="auto"/>
        <w:ind w:left="60"/>
        <w:rPr>
          <w:rFonts w:ascii="Arial" w:hAnsi="Arial" w:cs="Arial"/>
          <w:color w:val="000000" w:themeColor="text1"/>
        </w:rPr>
      </w:pPr>
    </w:p>
    <w:p w14:paraId="5E236B68" w14:textId="77777777" w:rsidR="00B843A4" w:rsidRPr="00527710" w:rsidRDefault="00B843A4" w:rsidP="00EF4E48">
      <w:pPr>
        <w:spacing w:after="0" w:line="240" w:lineRule="auto"/>
        <w:ind w:left="60"/>
        <w:rPr>
          <w:rFonts w:ascii="Arial" w:hAnsi="Arial" w:cs="Arial"/>
          <w:color w:val="000000" w:themeColor="text1"/>
        </w:rPr>
      </w:pPr>
      <w:r w:rsidRPr="00527710">
        <w:rPr>
          <w:rFonts w:ascii="Arial" w:hAnsi="Arial" w:cs="Arial"/>
          <w:color w:val="000000" w:themeColor="text1"/>
        </w:rPr>
        <w:t>To dispute an invoice, co</w:t>
      </w:r>
      <w:r w:rsidR="0043720B" w:rsidRPr="00527710">
        <w:rPr>
          <w:rFonts w:ascii="Arial" w:hAnsi="Arial" w:cs="Arial"/>
          <w:color w:val="000000" w:themeColor="text1"/>
        </w:rPr>
        <w:t xml:space="preserve">mplete </w:t>
      </w:r>
      <w:r w:rsidR="00623DDA" w:rsidRPr="00527710">
        <w:rPr>
          <w:rFonts w:ascii="Arial" w:hAnsi="Arial" w:cs="Arial"/>
          <w:color w:val="000000" w:themeColor="text1"/>
        </w:rPr>
        <w:t>an</w:t>
      </w:r>
      <w:r w:rsidR="0043720B" w:rsidRPr="00527710">
        <w:rPr>
          <w:rFonts w:ascii="Arial" w:hAnsi="Arial" w:cs="Arial"/>
          <w:color w:val="000000" w:themeColor="text1"/>
        </w:rPr>
        <w:t xml:space="preserve"> US Bank </w:t>
      </w:r>
      <w:r w:rsidR="00A43587" w:rsidRPr="00527710">
        <w:rPr>
          <w:rFonts w:ascii="Arial" w:hAnsi="Arial" w:cs="Arial"/>
          <w:color w:val="000000" w:themeColor="text1"/>
        </w:rPr>
        <w:t xml:space="preserve">Account </w:t>
      </w:r>
      <w:r w:rsidR="0043720B" w:rsidRPr="00527710">
        <w:rPr>
          <w:rFonts w:ascii="Arial" w:hAnsi="Arial" w:cs="Arial"/>
          <w:color w:val="000000" w:themeColor="text1"/>
        </w:rPr>
        <w:t>Dispute Form and submit it to US Bank as instructed</w:t>
      </w:r>
      <w:r w:rsidR="00A43587" w:rsidRPr="00527710">
        <w:rPr>
          <w:rFonts w:ascii="Arial" w:hAnsi="Arial" w:cs="Arial"/>
          <w:color w:val="000000" w:themeColor="text1"/>
        </w:rPr>
        <w:t xml:space="preserve"> on the form</w:t>
      </w:r>
      <w:r w:rsidR="0043720B" w:rsidRPr="00527710">
        <w:rPr>
          <w:rFonts w:ascii="Arial" w:hAnsi="Arial" w:cs="Arial"/>
          <w:color w:val="000000" w:themeColor="text1"/>
        </w:rPr>
        <w:t>.</w:t>
      </w:r>
    </w:p>
    <w:p w14:paraId="0FDC6002" w14:textId="77777777" w:rsidR="00C32A23" w:rsidRPr="00527710" w:rsidRDefault="00C32A23" w:rsidP="00EF4E48">
      <w:pPr>
        <w:spacing w:after="0" w:line="240" w:lineRule="auto"/>
        <w:ind w:left="60"/>
        <w:rPr>
          <w:rFonts w:ascii="Arial" w:hAnsi="Arial" w:cs="Arial"/>
          <w:color w:val="FF0000"/>
        </w:rPr>
      </w:pPr>
    </w:p>
    <w:p w14:paraId="1E63F1F8" w14:textId="77777777" w:rsidR="00527710" w:rsidRDefault="00527710" w:rsidP="00EF4E48">
      <w:pPr>
        <w:spacing w:after="0" w:line="240" w:lineRule="auto"/>
        <w:ind w:left="60"/>
        <w:rPr>
          <w:rFonts w:ascii="Arial" w:hAnsi="Arial" w:cs="Arial"/>
          <w:b/>
          <w:color w:val="000000" w:themeColor="text1"/>
          <w:sz w:val="24"/>
          <w:szCs w:val="24"/>
        </w:rPr>
      </w:pPr>
    </w:p>
    <w:p w14:paraId="234AA159" w14:textId="75F04A6B" w:rsidR="00B843A4" w:rsidRDefault="00FB4EF3" w:rsidP="00EF4E48">
      <w:pPr>
        <w:spacing w:after="0" w:line="240" w:lineRule="auto"/>
        <w:ind w:left="60"/>
        <w:rPr>
          <w:rFonts w:ascii="Arial" w:hAnsi="Arial" w:cs="Arial"/>
          <w:b/>
          <w:color w:val="000000" w:themeColor="text1"/>
          <w:sz w:val="24"/>
          <w:szCs w:val="24"/>
        </w:rPr>
      </w:pPr>
      <w:r w:rsidRPr="0043720B">
        <w:rPr>
          <w:rFonts w:ascii="Arial" w:hAnsi="Arial" w:cs="Arial"/>
          <w:b/>
          <w:color w:val="000000" w:themeColor="text1"/>
          <w:sz w:val="24"/>
          <w:szCs w:val="24"/>
        </w:rPr>
        <w:t>Section V</w:t>
      </w:r>
      <w:r w:rsidR="00EF4E48">
        <w:rPr>
          <w:rFonts w:ascii="Arial" w:hAnsi="Arial" w:cs="Arial"/>
          <w:b/>
          <w:color w:val="000000" w:themeColor="text1"/>
          <w:sz w:val="24"/>
          <w:szCs w:val="24"/>
        </w:rPr>
        <w:t>I</w:t>
      </w:r>
      <w:r w:rsidR="00BD67E3">
        <w:rPr>
          <w:rFonts w:ascii="Arial" w:hAnsi="Arial" w:cs="Arial"/>
          <w:b/>
          <w:color w:val="000000" w:themeColor="text1"/>
          <w:sz w:val="24"/>
          <w:szCs w:val="24"/>
        </w:rPr>
        <w:t>I</w:t>
      </w:r>
      <w:r w:rsidRPr="0043720B">
        <w:rPr>
          <w:rFonts w:ascii="Arial" w:hAnsi="Arial" w:cs="Arial"/>
          <w:b/>
          <w:color w:val="000000" w:themeColor="text1"/>
          <w:sz w:val="24"/>
          <w:szCs w:val="24"/>
        </w:rPr>
        <w:t xml:space="preserve">I.  Termination of a </w:t>
      </w:r>
      <w:r w:rsidR="009820FC">
        <w:rPr>
          <w:rFonts w:ascii="Arial" w:hAnsi="Arial" w:cs="Arial"/>
          <w:b/>
          <w:color w:val="000000" w:themeColor="text1"/>
          <w:sz w:val="24"/>
          <w:szCs w:val="24"/>
        </w:rPr>
        <w:t>Voyager</w:t>
      </w:r>
      <w:r w:rsidRPr="0043720B">
        <w:rPr>
          <w:rFonts w:ascii="Arial" w:hAnsi="Arial" w:cs="Arial"/>
          <w:b/>
          <w:color w:val="000000" w:themeColor="text1"/>
          <w:sz w:val="24"/>
          <w:szCs w:val="24"/>
        </w:rPr>
        <w:t xml:space="preserve"> Credit Card</w:t>
      </w:r>
    </w:p>
    <w:p w14:paraId="011CABC0" w14:textId="77777777" w:rsidR="00C32A23" w:rsidRPr="0043720B" w:rsidRDefault="00C32A23" w:rsidP="00EF4E48">
      <w:pPr>
        <w:spacing w:after="0" w:line="240" w:lineRule="auto"/>
        <w:ind w:left="60"/>
        <w:rPr>
          <w:rFonts w:ascii="Arial" w:hAnsi="Arial" w:cs="Arial"/>
          <w:b/>
          <w:color w:val="000000" w:themeColor="text1"/>
          <w:sz w:val="24"/>
          <w:szCs w:val="24"/>
        </w:rPr>
      </w:pPr>
    </w:p>
    <w:p w14:paraId="43F5A51D" w14:textId="69B77D0D" w:rsidR="00FB4EF3" w:rsidRPr="00527710" w:rsidRDefault="00FB4EF3" w:rsidP="004468EA">
      <w:pPr>
        <w:spacing w:after="0" w:line="240" w:lineRule="auto"/>
        <w:ind w:left="60"/>
        <w:rPr>
          <w:rFonts w:ascii="Arial" w:hAnsi="Arial" w:cs="Arial"/>
        </w:rPr>
      </w:pPr>
      <w:r w:rsidRPr="00527710">
        <w:rPr>
          <w:rFonts w:ascii="Arial" w:hAnsi="Arial" w:cs="Arial"/>
          <w:color w:val="000000" w:themeColor="text1"/>
        </w:rPr>
        <w:t>When and if</w:t>
      </w:r>
      <w:r w:rsidR="0043720B" w:rsidRPr="00527710">
        <w:rPr>
          <w:rFonts w:ascii="Arial" w:hAnsi="Arial" w:cs="Arial"/>
          <w:color w:val="000000" w:themeColor="text1"/>
        </w:rPr>
        <w:t xml:space="preserve"> a University vehicle is disposed of and</w:t>
      </w:r>
      <w:r w:rsidRPr="00527710">
        <w:rPr>
          <w:rFonts w:ascii="Arial" w:hAnsi="Arial" w:cs="Arial"/>
          <w:color w:val="000000" w:themeColor="text1"/>
        </w:rPr>
        <w:t xml:space="preserve"> the Voyager credit card is no longer required</w:t>
      </w:r>
      <w:r w:rsidR="00C32A23" w:rsidRPr="00527710">
        <w:rPr>
          <w:rFonts w:ascii="Arial" w:hAnsi="Arial" w:cs="Arial"/>
          <w:color w:val="000000" w:themeColor="text1"/>
        </w:rPr>
        <w:t xml:space="preserve"> for that vehicle</w:t>
      </w:r>
      <w:r w:rsidRPr="00527710">
        <w:rPr>
          <w:rFonts w:ascii="Arial" w:hAnsi="Arial" w:cs="Arial"/>
          <w:color w:val="000000" w:themeColor="text1"/>
        </w:rPr>
        <w:t xml:space="preserve">, email the Credit Card Coordinator </w:t>
      </w:r>
      <w:r w:rsidR="009C2FA3" w:rsidRPr="00527710">
        <w:rPr>
          <w:rFonts w:ascii="Arial" w:hAnsi="Arial" w:cs="Arial"/>
        </w:rPr>
        <w:t xml:space="preserve">at </w:t>
      </w:r>
      <w:hyperlink r:id="rId15" w:history="1">
        <w:r w:rsidR="00172F82" w:rsidRPr="00527710">
          <w:rPr>
            <w:rStyle w:val="Hyperlink"/>
            <w:rFonts w:ascii="Arial" w:hAnsi="Arial" w:cs="Arial"/>
          </w:rPr>
          <w:t>travel_docs@uttyler.edu</w:t>
        </w:r>
      </w:hyperlink>
      <w:r w:rsidR="004468EA" w:rsidRPr="00527710">
        <w:rPr>
          <w:rFonts w:ascii="Arial" w:hAnsi="Arial" w:cs="Arial"/>
        </w:rPr>
        <w:t xml:space="preserve"> </w:t>
      </w:r>
      <w:r w:rsidRPr="00527710">
        <w:rPr>
          <w:rFonts w:ascii="Arial" w:hAnsi="Arial" w:cs="Arial"/>
          <w:color w:val="000000" w:themeColor="text1"/>
        </w:rPr>
        <w:t>requesting that the Voyager credit card account be cancelled.</w:t>
      </w:r>
    </w:p>
    <w:p w14:paraId="41CC2480" w14:textId="77777777" w:rsidR="00C32A23" w:rsidRPr="00527710" w:rsidRDefault="00C32A23" w:rsidP="00EF4E48">
      <w:pPr>
        <w:spacing w:after="0" w:line="240" w:lineRule="auto"/>
        <w:ind w:left="60"/>
        <w:rPr>
          <w:rFonts w:ascii="Arial" w:hAnsi="Arial" w:cs="Arial"/>
          <w:color w:val="000000" w:themeColor="text1"/>
        </w:rPr>
      </w:pPr>
    </w:p>
    <w:p w14:paraId="5A53139A" w14:textId="77777777" w:rsidR="00527710" w:rsidRDefault="00527710" w:rsidP="00EF4E48">
      <w:pPr>
        <w:spacing w:after="0" w:line="240" w:lineRule="auto"/>
        <w:rPr>
          <w:rFonts w:ascii="Arial" w:hAnsi="Arial" w:cs="Arial"/>
          <w:b/>
          <w:color w:val="000000" w:themeColor="text1"/>
          <w:sz w:val="24"/>
          <w:szCs w:val="24"/>
        </w:rPr>
      </w:pPr>
    </w:p>
    <w:p w14:paraId="71B233D2" w14:textId="7B467DBF" w:rsidR="00127F22" w:rsidRPr="00527710" w:rsidRDefault="00127F22" w:rsidP="00EF4E48">
      <w:pPr>
        <w:spacing w:after="0" w:line="240" w:lineRule="auto"/>
        <w:rPr>
          <w:rFonts w:ascii="Arial" w:hAnsi="Arial" w:cs="Arial"/>
          <w:b/>
          <w:color w:val="000000" w:themeColor="text1"/>
          <w:sz w:val="24"/>
          <w:szCs w:val="24"/>
        </w:rPr>
      </w:pPr>
      <w:r w:rsidRPr="00527710">
        <w:rPr>
          <w:rFonts w:ascii="Arial" w:hAnsi="Arial" w:cs="Arial"/>
          <w:b/>
          <w:color w:val="000000" w:themeColor="text1"/>
          <w:sz w:val="24"/>
          <w:szCs w:val="24"/>
        </w:rPr>
        <w:t>Roadside Assistance</w:t>
      </w:r>
    </w:p>
    <w:p w14:paraId="5C7AE8C9" w14:textId="77777777" w:rsidR="0072253F" w:rsidRPr="0043720B" w:rsidRDefault="0072253F" w:rsidP="00EF4E48">
      <w:pPr>
        <w:spacing w:after="0" w:line="240" w:lineRule="auto"/>
        <w:rPr>
          <w:rFonts w:ascii="Arial" w:hAnsi="Arial" w:cs="Arial"/>
          <w:b/>
          <w:color w:val="000000" w:themeColor="text1"/>
          <w:sz w:val="28"/>
          <w:szCs w:val="28"/>
        </w:rPr>
      </w:pPr>
    </w:p>
    <w:p w14:paraId="72415DA1" w14:textId="77777777" w:rsidR="00127F22" w:rsidRPr="00527710" w:rsidRDefault="00127F22" w:rsidP="00EF4E48">
      <w:pPr>
        <w:spacing w:after="0" w:line="240" w:lineRule="auto"/>
        <w:rPr>
          <w:rFonts w:ascii="Arial" w:hAnsi="Arial" w:cs="Arial"/>
          <w:color w:val="000000" w:themeColor="text1"/>
        </w:rPr>
      </w:pPr>
      <w:r w:rsidRPr="00527710">
        <w:rPr>
          <w:rFonts w:ascii="Arial" w:hAnsi="Arial" w:cs="Arial"/>
          <w:color w:val="000000" w:themeColor="text1"/>
        </w:rPr>
        <w:t>Roadside Assistance may be obtained by calling the Texas DPS number (1-800-525-5555) found on the back of your Texas driver’s license for assistance anywhere in Texas.</w:t>
      </w:r>
    </w:p>
    <w:p w14:paraId="50B1D7EF" w14:textId="77777777" w:rsidR="007714F3" w:rsidRDefault="007714F3" w:rsidP="00EF4E48">
      <w:pPr>
        <w:spacing w:after="0" w:line="240" w:lineRule="auto"/>
        <w:rPr>
          <w:rFonts w:ascii="Arial" w:hAnsi="Arial" w:cs="Arial"/>
          <w:b/>
          <w:color w:val="FF0000"/>
          <w:sz w:val="28"/>
          <w:szCs w:val="28"/>
        </w:rPr>
      </w:pPr>
    </w:p>
    <w:p w14:paraId="3C7B541A" w14:textId="77777777" w:rsidR="00527710" w:rsidRDefault="00527710" w:rsidP="00EF4E48">
      <w:pPr>
        <w:spacing w:after="0" w:line="240" w:lineRule="auto"/>
        <w:rPr>
          <w:rFonts w:ascii="Arial" w:hAnsi="Arial" w:cs="Arial"/>
          <w:b/>
          <w:color w:val="000000" w:themeColor="text1"/>
          <w:sz w:val="24"/>
          <w:szCs w:val="24"/>
        </w:rPr>
      </w:pPr>
    </w:p>
    <w:p w14:paraId="43F16D80" w14:textId="4023E7AB" w:rsidR="00127F22" w:rsidRPr="00527710" w:rsidRDefault="00127F22" w:rsidP="00EF4E48">
      <w:pPr>
        <w:spacing w:after="0" w:line="240" w:lineRule="auto"/>
        <w:rPr>
          <w:rFonts w:ascii="Arial" w:hAnsi="Arial" w:cs="Arial"/>
          <w:b/>
          <w:color w:val="000000" w:themeColor="text1"/>
          <w:sz w:val="24"/>
          <w:szCs w:val="24"/>
        </w:rPr>
      </w:pPr>
      <w:r w:rsidRPr="00527710">
        <w:rPr>
          <w:rFonts w:ascii="Arial" w:hAnsi="Arial" w:cs="Arial"/>
          <w:b/>
          <w:color w:val="000000" w:themeColor="text1"/>
          <w:sz w:val="24"/>
          <w:szCs w:val="24"/>
        </w:rPr>
        <w:t>Forms and Tools/Online Processes</w:t>
      </w:r>
    </w:p>
    <w:p w14:paraId="2002A7C9" w14:textId="77777777" w:rsidR="00575FF6" w:rsidRPr="00D6142A" w:rsidRDefault="00575FF6" w:rsidP="00EF4E48">
      <w:pPr>
        <w:spacing w:after="0" w:line="240" w:lineRule="auto"/>
        <w:rPr>
          <w:rFonts w:ascii="Arial" w:hAnsi="Arial" w:cs="Arial"/>
          <w:color w:val="000000" w:themeColor="text1"/>
          <w:sz w:val="24"/>
          <w:szCs w:val="24"/>
        </w:rPr>
      </w:pPr>
    </w:p>
    <w:p w14:paraId="20EB8D28" w14:textId="77777777" w:rsidR="00127F22" w:rsidRPr="00527710" w:rsidRDefault="00127F22" w:rsidP="00575FF6">
      <w:pPr>
        <w:pStyle w:val="ListParagraph"/>
        <w:numPr>
          <w:ilvl w:val="0"/>
          <w:numId w:val="9"/>
        </w:numPr>
        <w:spacing w:after="0" w:line="240" w:lineRule="auto"/>
        <w:rPr>
          <w:rFonts w:ascii="Arial" w:hAnsi="Arial" w:cs="Arial"/>
          <w:color w:val="000000" w:themeColor="text1"/>
        </w:rPr>
      </w:pPr>
      <w:r w:rsidRPr="00527710">
        <w:rPr>
          <w:rFonts w:ascii="Arial" w:hAnsi="Arial" w:cs="Arial"/>
          <w:color w:val="000000" w:themeColor="text1"/>
        </w:rPr>
        <w:t>Voyager Credit Card Application</w:t>
      </w:r>
    </w:p>
    <w:p w14:paraId="079307C9" w14:textId="77777777" w:rsidR="00D6142A" w:rsidRPr="00527710" w:rsidRDefault="00D6142A" w:rsidP="00D6142A">
      <w:pPr>
        <w:pStyle w:val="ListParagraph"/>
        <w:spacing w:after="0" w:line="240" w:lineRule="auto"/>
        <w:ind w:left="780"/>
        <w:rPr>
          <w:rFonts w:ascii="Arial" w:hAnsi="Arial" w:cs="Arial"/>
          <w:color w:val="000000" w:themeColor="text1"/>
        </w:rPr>
      </w:pPr>
    </w:p>
    <w:p w14:paraId="2E9E4BBD" w14:textId="77777777" w:rsidR="0043720B" w:rsidRPr="00527710" w:rsidRDefault="00575FF6" w:rsidP="00575FF6">
      <w:pPr>
        <w:pStyle w:val="ListParagraph"/>
        <w:numPr>
          <w:ilvl w:val="0"/>
          <w:numId w:val="9"/>
        </w:numPr>
        <w:spacing w:after="0" w:line="240" w:lineRule="auto"/>
        <w:rPr>
          <w:rFonts w:ascii="Arial" w:hAnsi="Arial" w:cs="Arial"/>
          <w:color w:val="000000" w:themeColor="text1"/>
        </w:rPr>
      </w:pPr>
      <w:r w:rsidRPr="00527710">
        <w:rPr>
          <w:rFonts w:ascii="Arial" w:hAnsi="Arial" w:cs="Arial"/>
          <w:color w:val="000000" w:themeColor="text1"/>
        </w:rPr>
        <w:t xml:space="preserve">Account </w:t>
      </w:r>
      <w:r w:rsidR="0043720B" w:rsidRPr="00527710">
        <w:rPr>
          <w:rFonts w:ascii="Arial" w:hAnsi="Arial" w:cs="Arial"/>
          <w:color w:val="000000" w:themeColor="text1"/>
        </w:rPr>
        <w:t xml:space="preserve">Dispute Form </w:t>
      </w:r>
    </w:p>
    <w:p w14:paraId="09CC6176" w14:textId="77777777" w:rsidR="00294FE1" w:rsidRPr="00527710" w:rsidRDefault="00294FE1" w:rsidP="00EF4E48">
      <w:pPr>
        <w:spacing w:after="0" w:line="240" w:lineRule="auto"/>
        <w:ind w:left="60"/>
        <w:rPr>
          <w:rFonts w:ascii="Arial" w:hAnsi="Arial" w:cs="Arial"/>
          <w:b/>
          <w:color w:val="000000" w:themeColor="text1"/>
        </w:rPr>
      </w:pPr>
    </w:p>
    <w:p w14:paraId="6E570706" w14:textId="126F694C" w:rsidR="00D6142A" w:rsidRDefault="00D6142A">
      <w:pPr>
        <w:rPr>
          <w:rFonts w:ascii="Arial" w:hAnsi="Arial" w:cs="Arial"/>
          <w:b/>
          <w:color w:val="000000" w:themeColor="text1"/>
          <w:sz w:val="28"/>
          <w:szCs w:val="28"/>
        </w:rPr>
      </w:pPr>
    </w:p>
    <w:p w14:paraId="2CA1FAD1" w14:textId="77777777" w:rsidR="00527710" w:rsidRDefault="00527710">
      <w:pPr>
        <w:rPr>
          <w:rFonts w:ascii="Arial" w:hAnsi="Arial" w:cs="Arial"/>
          <w:b/>
          <w:color w:val="000000" w:themeColor="text1"/>
          <w:sz w:val="28"/>
          <w:szCs w:val="28"/>
        </w:rPr>
      </w:pPr>
      <w:r>
        <w:rPr>
          <w:rFonts w:ascii="Arial" w:hAnsi="Arial" w:cs="Arial"/>
          <w:b/>
          <w:color w:val="000000" w:themeColor="text1"/>
          <w:sz w:val="28"/>
          <w:szCs w:val="28"/>
        </w:rPr>
        <w:br w:type="page"/>
      </w:r>
    </w:p>
    <w:p w14:paraId="1BB559EF" w14:textId="3CB95295" w:rsidR="00FB4EF3" w:rsidRDefault="00294FE1" w:rsidP="00EF4E48">
      <w:pPr>
        <w:spacing w:after="0" w:line="240" w:lineRule="auto"/>
        <w:ind w:left="60"/>
        <w:rPr>
          <w:rFonts w:ascii="Arial" w:hAnsi="Arial" w:cs="Arial"/>
          <w:b/>
          <w:color w:val="000000" w:themeColor="text1"/>
          <w:sz w:val="28"/>
          <w:szCs w:val="28"/>
        </w:rPr>
      </w:pPr>
      <w:r>
        <w:rPr>
          <w:rFonts w:ascii="Arial" w:hAnsi="Arial" w:cs="Arial"/>
          <w:b/>
          <w:color w:val="000000" w:themeColor="text1"/>
          <w:sz w:val="28"/>
          <w:szCs w:val="28"/>
        </w:rPr>
        <w:lastRenderedPageBreak/>
        <w:t>V</w:t>
      </w:r>
      <w:r w:rsidR="00FB4EF3" w:rsidRPr="00294FE1">
        <w:rPr>
          <w:rFonts w:ascii="Arial" w:hAnsi="Arial" w:cs="Arial"/>
          <w:b/>
          <w:color w:val="000000" w:themeColor="text1"/>
          <w:sz w:val="28"/>
          <w:szCs w:val="28"/>
        </w:rPr>
        <w:t>oyager credit card FAQs</w:t>
      </w:r>
    </w:p>
    <w:p w14:paraId="1747E24B" w14:textId="77777777" w:rsidR="0043720B" w:rsidRPr="00294FE1" w:rsidRDefault="0043720B" w:rsidP="00EF4E48">
      <w:pPr>
        <w:spacing w:after="0" w:line="240" w:lineRule="auto"/>
        <w:ind w:left="60"/>
        <w:rPr>
          <w:rFonts w:ascii="Arial" w:hAnsi="Arial" w:cs="Arial"/>
          <w:b/>
          <w:color w:val="000000" w:themeColor="text1"/>
          <w:sz w:val="28"/>
          <w:szCs w:val="28"/>
        </w:rPr>
      </w:pPr>
    </w:p>
    <w:p w14:paraId="3BC12120" w14:textId="77777777" w:rsidR="00127F22" w:rsidRDefault="00127F22" w:rsidP="00EF4E48">
      <w:pPr>
        <w:spacing w:after="0" w:line="240" w:lineRule="auto"/>
        <w:ind w:left="60"/>
        <w:rPr>
          <w:rFonts w:ascii="Arial" w:hAnsi="Arial" w:cs="Arial"/>
          <w:b/>
          <w:color w:val="000000" w:themeColor="text1"/>
        </w:rPr>
      </w:pPr>
      <w:r w:rsidRPr="00294FE1">
        <w:rPr>
          <w:rFonts w:ascii="Arial" w:hAnsi="Arial" w:cs="Arial"/>
          <w:b/>
          <w:color w:val="000000" w:themeColor="text1"/>
        </w:rPr>
        <w:t>▼The Voyager Locator lists my local merchant as part of the Voyager network, but when I tried to use the Voyager fleet card at the location I was informed that they do not accept the Voyager fleet card. How up-to-date is the Voyager Locator?</w:t>
      </w:r>
    </w:p>
    <w:p w14:paraId="7B20A635" w14:textId="77777777" w:rsidR="007714F3" w:rsidRPr="00294FE1" w:rsidRDefault="007714F3" w:rsidP="00EF4E48">
      <w:pPr>
        <w:spacing w:after="0" w:line="240" w:lineRule="auto"/>
        <w:ind w:left="60"/>
        <w:rPr>
          <w:rFonts w:ascii="Arial" w:hAnsi="Arial" w:cs="Arial"/>
          <w:b/>
          <w:color w:val="000000" w:themeColor="text1"/>
        </w:rPr>
      </w:pPr>
    </w:p>
    <w:p w14:paraId="2E953A70" w14:textId="77777777" w:rsidR="00127F22" w:rsidRPr="00294FE1"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 xml:space="preserve"> U.S. Bank is working with the state's Council on Competitive Government to streamline merchant acceptance and make the purchasing experience efficient and hassle-free.</w:t>
      </w:r>
    </w:p>
    <w:p w14:paraId="2DEFA5D8" w14:textId="77777777" w:rsidR="00127F22" w:rsidRPr="00294FE1"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Here are just a few of the efforts underway:</w:t>
      </w:r>
    </w:p>
    <w:p w14:paraId="5DBA0A10" w14:textId="77777777" w:rsidR="00127F22" w:rsidRPr="00294FE1"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 The Council on Competitive Government is contacting repair and maintenance merchants not already on the Voyager network to urge them to join as soon as possible.</w:t>
      </w:r>
    </w:p>
    <w:p w14:paraId="4520E34D" w14:textId="77777777" w:rsidR="00127F22" w:rsidRPr="00294FE1"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 U.S. Bank is contacting existing Voyager card-accepting merchants to alert them that the state now uses the U.S. Bank Fleet Card and to review the procedures for processing Voyager network card payments. More than 800 Texas repair and maintenance outlets have been added to the Merchant Locator tool in Fleet Commander® Online since July 1, 2012. More merchants are added daily.</w:t>
      </w:r>
    </w:p>
    <w:p w14:paraId="19BCD27F" w14:textId="77777777" w:rsidR="00127F22"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 If a merchant appears on the Merchant Locator tool but states that the Voyager card is not accepted, call the Merchant Services number on the back of your card for assistance. If you know of a merchant you would like to have added to the Locator, contact Tina Stringer at U.S. Bank with the name and location.</w:t>
      </w:r>
    </w:p>
    <w:p w14:paraId="7BE41D96" w14:textId="77777777" w:rsidR="007714F3" w:rsidRDefault="007714F3" w:rsidP="00EF4E48">
      <w:pPr>
        <w:spacing w:after="0" w:line="240" w:lineRule="auto"/>
        <w:ind w:left="720"/>
        <w:rPr>
          <w:rFonts w:ascii="Arial" w:hAnsi="Arial" w:cs="Arial"/>
          <w:color w:val="000000" w:themeColor="text1"/>
        </w:rPr>
      </w:pPr>
    </w:p>
    <w:p w14:paraId="0D293B4F" w14:textId="77777777" w:rsidR="00127F22" w:rsidRDefault="00127F22" w:rsidP="00EF4E48">
      <w:pPr>
        <w:spacing w:after="0" w:line="240" w:lineRule="auto"/>
        <w:rPr>
          <w:rFonts w:ascii="Arial" w:hAnsi="Arial" w:cs="Arial"/>
          <w:b/>
          <w:color w:val="000000" w:themeColor="text1"/>
        </w:rPr>
      </w:pPr>
      <w:r w:rsidRPr="00294FE1">
        <w:rPr>
          <w:rFonts w:ascii="Arial" w:hAnsi="Arial" w:cs="Arial"/>
          <w:b/>
          <w:color w:val="000000" w:themeColor="text1"/>
        </w:rPr>
        <w:t>▼What if my local merchant does not currently accept the Voyager fleet card but would like to be part of the network?</w:t>
      </w:r>
    </w:p>
    <w:p w14:paraId="01D5005F" w14:textId="77777777" w:rsidR="007714F3" w:rsidRPr="00294FE1" w:rsidRDefault="007714F3" w:rsidP="00EF4E48">
      <w:pPr>
        <w:spacing w:after="0" w:line="240" w:lineRule="auto"/>
        <w:rPr>
          <w:rFonts w:ascii="Arial" w:hAnsi="Arial" w:cs="Arial"/>
          <w:b/>
          <w:color w:val="000000" w:themeColor="text1"/>
        </w:rPr>
      </w:pPr>
    </w:p>
    <w:p w14:paraId="637BF89A" w14:textId="77777777" w:rsidR="0067010A"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 xml:space="preserve">Merchants wishing to receive a </w:t>
      </w:r>
      <w:proofErr w:type="spellStart"/>
      <w:r w:rsidRPr="00294FE1">
        <w:rPr>
          <w:rFonts w:ascii="Arial" w:hAnsi="Arial" w:cs="Arial"/>
          <w:color w:val="000000" w:themeColor="text1"/>
        </w:rPr>
        <w:t>TeleTrans</w:t>
      </w:r>
      <w:proofErr w:type="spellEnd"/>
      <w:r w:rsidRPr="00294FE1">
        <w:rPr>
          <w:rFonts w:ascii="Arial" w:hAnsi="Arial" w:cs="Arial"/>
          <w:color w:val="000000" w:themeColor="text1"/>
        </w:rPr>
        <w:t xml:space="preserve"> application or to ask any questions about the program should contact U.S. Bank Voyager Merchant Services at 832-486-1003. As soon as enrolled, participating merchants will automatically be listed on the Voyager website so Texas cardholders and other customers will know that their business accepts the card.</w:t>
      </w:r>
    </w:p>
    <w:p w14:paraId="25FD1FB7" w14:textId="77777777" w:rsidR="007714F3" w:rsidRDefault="007714F3" w:rsidP="00EF4E48">
      <w:pPr>
        <w:spacing w:after="0" w:line="240" w:lineRule="auto"/>
        <w:ind w:left="720"/>
        <w:rPr>
          <w:rFonts w:ascii="Arial" w:hAnsi="Arial" w:cs="Arial"/>
          <w:color w:val="000000" w:themeColor="text1"/>
        </w:rPr>
      </w:pPr>
    </w:p>
    <w:p w14:paraId="7AB66BF2" w14:textId="77777777" w:rsidR="0072253F" w:rsidRPr="00294FE1" w:rsidRDefault="0072253F" w:rsidP="00EF4E48">
      <w:pPr>
        <w:spacing w:after="0" w:line="240" w:lineRule="auto"/>
        <w:ind w:left="720"/>
        <w:rPr>
          <w:rFonts w:ascii="Arial" w:hAnsi="Arial" w:cs="Arial"/>
          <w:color w:val="000000" w:themeColor="text1"/>
        </w:rPr>
      </w:pPr>
    </w:p>
    <w:p w14:paraId="43581328" w14:textId="77777777" w:rsidR="00127F22" w:rsidRDefault="00127F22" w:rsidP="00EF4E48">
      <w:pPr>
        <w:spacing w:after="0" w:line="240" w:lineRule="auto"/>
        <w:rPr>
          <w:rFonts w:ascii="Arial" w:hAnsi="Arial" w:cs="Arial"/>
          <w:b/>
          <w:color w:val="000000" w:themeColor="text1"/>
        </w:rPr>
      </w:pPr>
      <w:r w:rsidRPr="00294FE1">
        <w:rPr>
          <w:rFonts w:ascii="Arial" w:hAnsi="Arial" w:cs="Arial"/>
          <w:b/>
          <w:color w:val="000000" w:themeColor="text1"/>
        </w:rPr>
        <w:t>▼I have received “past due” notices in advance of the actual due date that follows the Texas 30 Day Prompt Payment Act. What do I do to resolve this?</w:t>
      </w:r>
    </w:p>
    <w:p w14:paraId="24E3C345" w14:textId="77777777" w:rsidR="007714F3" w:rsidRPr="00294FE1" w:rsidRDefault="007714F3" w:rsidP="00EF4E48">
      <w:pPr>
        <w:spacing w:after="0" w:line="240" w:lineRule="auto"/>
        <w:rPr>
          <w:rFonts w:ascii="Arial" w:hAnsi="Arial" w:cs="Arial"/>
          <w:b/>
          <w:color w:val="000000" w:themeColor="text1"/>
        </w:rPr>
      </w:pPr>
    </w:p>
    <w:p w14:paraId="50C6EA75" w14:textId="29DCB1AA" w:rsidR="00E0221D" w:rsidRDefault="00127F22" w:rsidP="00EF4E48">
      <w:pPr>
        <w:spacing w:after="0" w:line="240" w:lineRule="auto"/>
        <w:ind w:left="720"/>
        <w:rPr>
          <w:rFonts w:ascii="Arial" w:hAnsi="Arial" w:cs="Arial"/>
          <w:color w:val="000000" w:themeColor="text1"/>
        </w:rPr>
      </w:pPr>
      <w:r w:rsidRPr="00294FE1">
        <w:rPr>
          <w:rFonts w:ascii="Arial" w:hAnsi="Arial" w:cs="Arial"/>
          <w:color w:val="000000" w:themeColor="text1"/>
        </w:rPr>
        <w:t xml:space="preserve">US Bank has been notified of such instances and are having these delinquency notices removed from the invoice, where applicable. If you believe you have received a delinquency notice in error, please contact the University Credit Card Coordinator, </w:t>
      </w:r>
      <w:r w:rsidR="00172F82">
        <w:rPr>
          <w:rFonts w:ascii="Arial" w:hAnsi="Arial" w:cs="Arial"/>
          <w:color w:val="000000" w:themeColor="text1"/>
        </w:rPr>
        <w:t>Patricia Speer</w:t>
      </w:r>
      <w:r w:rsidRPr="00294FE1">
        <w:rPr>
          <w:rFonts w:ascii="Arial" w:hAnsi="Arial" w:cs="Arial"/>
          <w:color w:val="000000" w:themeColor="text1"/>
        </w:rPr>
        <w:t xml:space="preserve">, </w:t>
      </w:r>
      <w:hyperlink r:id="rId16" w:history="1">
        <w:r w:rsidR="00172F82" w:rsidRPr="00477575">
          <w:rPr>
            <w:rStyle w:val="Hyperlink"/>
            <w:rFonts w:ascii="Arial" w:hAnsi="Arial" w:cs="Arial"/>
          </w:rPr>
          <w:t>travel_docs@uttyler.edu</w:t>
        </w:r>
      </w:hyperlink>
      <w:r w:rsidRPr="00294FE1">
        <w:rPr>
          <w:rFonts w:ascii="Arial" w:hAnsi="Arial" w:cs="Arial"/>
          <w:color w:val="000000" w:themeColor="text1"/>
        </w:rPr>
        <w:t>.</w:t>
      </w:r>
    </w:p>
    <w:p w14:paraId="7A1D73C6" w14:textId="77777777" w:rsidR="003615D0" w:rsidRDefault="003615D0" w:rsidP="0072253F">
      <w:pPr>
        <w:spacing w:after="0" w:line="240" w:lineRule="auto"/>
        <w:rPr>
          <w:rFonts w:ascii="Arial" w:hAnsi="Arial" w:cs="Arial"/>
          <w:color w:val="000000" w:themeColor="text1"/>
        </w:rPr>
      </w:pPr>
    </w:p>
    <w:p w14:paraId="56EF7B00" w14:textId="77777777" w:rsidR="007714F3" w:rsidRPr="00294FE1" w:rsidRDefault="007714F3" w:rsidP="00EF4E48">
      <w:pPr>
        <w:spacing w:after="0" w:line="240" w:lineRule="auto"/>
        <w:ind w:left="720"/>
        <w:rPr>
          <w:rFonts w:ascii="Arial" w:hAnsi="Arial" w:cs="Arial"/>
          <w:color w:val="000000" w:themeColor="text1"/>
        </w:rPr>
      </w:pPr>
    </w:p>
    <w:p w14:paraId="3C4E8372" w14:textId="77777777" w:rsidR="003615D0" w:rsidRDefault="003615D0" w:rsidP="00EF4E48">
      <w:pPr>
        <w:spacing w:after="0" w:line="240" w:lineRule="auto"/>
        <w:rPr>
          <w:rFonts w:ascii="Arial" w:hAnsi="Arial" w:cs="Arial"/>
          <w:b/>
          <w:color w:val="000000" w:themeColor="text1"/>
        </w:rPr>
      </w:pPr>
      <w:r w:rsidRPr="00294FE1">
        <w:rPr>
          <w:rFonts w:ascii="Arial" w:hAnsi="Arial" w:cs="Arial"/>
          <w:b/>
          <w:color w:val="000000" w:themeColor="text1"/>
        </w:rPr>
        <w:t xml:space="preserve">▼Can all of our cards have the same </w:t>
      </w:r>
      <w:r w:rsidR="0050374F">
        <w:rPr>
          <w:rFonts w:ascii="Arial" w:hAnsi="Arial" w:cs="Arial"/>
          <w:b/>
          <w:color w:val="000000" w:themeColor="text1"/>
        </w:rPr>
        <w:t xml:space="preserve">driver ID </w:t>
      </w:r>
      <w:r w:rsidRPr="00294FE1">
        <w:rPr>
          <w:rFonts w:ascii="Arial" w:hAnsi="Arial" w:cs="Arial"/>
          <w:b/>
          <w:color w:val="000000" w:themeColor="text1"/>
        </w:rPr>
        <w:t>number?</w:t>
      </w:r>
    </w:p>
    <w:p w14:paraId="2B157B17" w14:textId="77777777" w:rsidR="007714F3" w:rsidRPr="00294FE1" w:rsidRDefault="007714F3" w:rsidP="00EF4E48">
      <w:pPr>
        <w:spacing w:after="0" w:line="240" w:lineRule="auto"/>
        <w:rPr>
          <w:rFonts w:ascii="Arial" w:hAnsi="Arial" w:cs="Arial"/>
          <w:b/>
          <w:color w:val="000000" w:themeColor="text1"/>
        </w:rPr>
      </w:pPr>
    </w:p>
    <w:p w14:paraId="721FF08D" w14:textId="77777777" w:rsidR="007714F3" w:rsidRDefault="003615D0" w:rsidP="00EF4E48">
      <w:pPr>
        <w:spacing w:after="0" w:line="240" w:lineRule="auto"/>
        <w:ind w:firstLine="720"/>
        <w:rPr>
          <w:rFonts w:ascii="Arial" w:hAnsi="Arial" w:cs="Arial"/>
          <w:color w:val="000000" w:themeColor="text1"/>
        </w:rPr>
      </w:pPr>
      <w:r w:rsidRPr="00294FE1">
        <w:rPr>
          <w:rFonts w:ascii="Arial" w:hAnsi="Arial" w:cs="Arial"/>
          <w:color w:val="000000" w:themeColor="text1"/>
        </w:rPr>
        <w:t xml:space="preserve"> </w:t>
      </w:r>
      <w:r w:rsidR="0050374F">
        <w:rPr>
          <w:rFonts w:ascii="Arial" w:hAnsi="Arial" w:cs="Arial"/>
          <w:color w:val="000000" w:themeColor="text1"/>
        </w:rPr>
        <w:t xml:space="preserve">No. A driver ID number is specific to that driver and is intended </w:t>
      </w:r>
      <w:r w:rsidRPr="00294FE1">
        <w:rPr>
          <w:rFonts w:ascii="Arial" w:hAnsi="Arial" w:cs="Arial"/>
          <w:color w:val="000000" w:themeColor="text1"/>
        </w:rPr>
        <w:t>to prevent fraud or employee misuse.</w:t>
      </w:r>
    </w:p>
    <w:p w14:paraId="4E5C5133" w14:textId="77777777" w:rsidR="00127F22" w:rsidRDefault="00127F22" w:rsidP="00EF4E48">
      <w:pPr>
        <w:spacing w:after="0" w:line="240" w:lineRule="auto"/>
        <w:ind w:firstLine="720"/>
        <w:rPr>
          <w:rFonts w:ascii="Arial" w:hAnsi="Arial" w:cs="Arial"/>
        </w:rPr>
      </w:pPr>
    </w:p>
    <w:p w14:paraId="46A3F4A8" w14:textId="77777777" w:rsidR="007714F3" w:rsidRDefault="007714F3" w:rsidP="00EF4E48">
      <w:pPr>
        <w:spacing w:after="0" w:line="240" w:lineRule="auto"/>
        <w:ind w:firstLine="720"/>
        <w:rPr>
          <w:rFonts w:ascii="Arial" w:hAnsi="Arial" w:cs="Arial"/>
        </w:rPr>
      </w:pPr>
    </w:p>
    <w:p w14:paraId="1AEDB6C9" w14:textId="77777777" w:rsidR="007714F3" w:rsidRDefault="007714F3" w:rsidP="00EF4E48">
      <w:pPr>
        <w:spacing w:after="0" w:line="240" w:lineRule="auto"/>
        <w:ind w:firstLine="720"/>
        <w:rPr>
          <w:rFonts w:ascii="Arial" w:hAnsi="Arial" w:cs="Arial"/>
        </w:rPr>
      </w:pPr>
    </w:p>
    <w:p w14:paraId="2C8A0A1F" w14:textId="77777777" w:rsidR="007714F3" w:rsidRDefault="007714F3" w:rsidP="00EF4E48">
      <w:pPr>
        <w:spacing w:after="0" w:line="240" w:lineRule="auto"/>
        <w:ind w:firstLine="720"/>
        <w:rPr>
          <w:rFonts w:ascii="Arial" w:hAnsi="Arial" w:cs="Arial"/>
        </w:rPr>
      </w:pPr>
    </w:p>
    <w:p w14:paraId="46B31D94" w14:textId="77777777" w:rsidR="007714F3" w:rsidRDefault="007714F3" w:rsidP="00EF4E48">
      <w:pPr>
        <w:spacing w:after="0" w:line="240" w:lineRule="auto"/>
        <w:ind w:firstLine="720"/>
        <w:rPr>
          <w:rFonts w:ascii="Arial" w:hAnsi="Arial" w:cs="Arial"/>
        </w:rPr>
      </w:pPr>
    </w:p>
    <w:p w14:paraId="60829A32" w14:textId="77777777" w:rsidR="007714F3" w:rsidRDefault="007714F3" w:rsidP="00EF4E48">
      <w:pPr>
        <w:spacing w:after="0" w:line="240" w:lineRule="auto"/>
        <w:ind w:firstLine="720"/>
        <w:rPr>
          <w:rFonts w:ascii="Arial" w:hAnsi="Arial" w:cs="Arial"/>
        </w:rPr>
      </w:pPr>
    </w:p>
    <w:p w14:paraId="0D624B6E" w14:textId="77777777" w:rsidR="007714F3" w:rsidRDefault="007714F3" w:rsidP="00EF4E48">
      <w:pPr>
        <w:spacing w:after="0" w:line="240" w:lineRule="auto"/>
        <w:ind w:firstLine="720"/>
        <w:rPr>
          <w:rFonts w:ascii="Arial" w:hAnsi="Arial" w:cs="Arial"/>
        </w:rPr>
      </w:pPr>
    </w:p>
    <w:p w14:paraId="0EF47795" w14:textId="77777777" w:rsidR="007714F3" w:rsidRDefault="007714F3" w:rsidP="00EF4E48">
      <w:pPr>
        <w:spacing w:after="0" w:line="240" w:lineRule="auto"/>
        <w:ind w:firstLine="720"/>
        <w:rPr>
          <w:rFonts w:ascii="Arial" w:hAnsi="Arial" w:cs="Arial"/>
        </w:rPr>
      </w:pPr>
    </w:p>
    <w:p w14:paraId="539C4095" w14:textId="77777777" w:rsidR="007714F3" w:rsidRDefault="007714F3" w:rsidP="00EF4E48">
      <w:pPr>
        <w:spacing w:after="0" w:line="240" w:lineRule="auto"/>
        <w:ind w:firstLine="720"/>
        <w:rPr>
          <w:rFonts w:ascii="Arial" w:hAnsi="Arial" w:cs="Arial"/>
        </w:rPr>
      </w:pPr>
    </w:p>
    <w:p w14:paraId="2C666979" w14:textId="77777777" w:rsidR="007714F3" w:rsidRDefault="007714F3" w:rsidP="00EF4E48">
      <w:pPr>
        <w:spacing w:after="0" w:line="240" w:lineRule="auto"/>
        <w:ind w:firstLine="720"/>
        <w:rPr>
          <w:rFonts w:ascii="Arial" w:hAnsi="Arial" w:cs="Arial"/>
        </w:rPr>
      </w:pPr>
    </w:p>
    <w:p w14:paraId="6FE91C86" w14:textId="77777777" w:rsidR="007714F3" w:rsidRPr="00127F22" w:rsidRDefault="007714F3" w:rsidP="00EF4E48">
      <w:pPr>
        <w:spacing w:after="0" w:line="240" w:lineRule="auto"/>
        <w:ind w:firstLine="720"/>
        <w:rPr>
          <w:rFonts w:ascii="Arial" w:hAnsi="Arial" w:cs="Arial"/>
        </w:rPr>
      </w:pPr>
    </w:p>
    <w:p w14:paraId="5CF82B27" w14:textId="33974CE2" w:rsidR="00FB4EF3" w:rsidRDefault="00FB4EF3" w:rsidP="00EF4E48">
      <w:pPr>
        <w:spacing w:after="0" w:line="240" w:lineRule="auto"/>
        <w:rPr>
          <w:rFonts w:ascii="Arial" w:hAnsi="Arial" w:cs="Arial"/>
          <w:sz w:val="24"/>
          <w:szCs w:val="24"/>
        </w:rPr>
      </w:pPr>
      <w:r w:rsidRPr="00764A70">
        <w:rPr>
          <w:rFonts w:ascii="Arial" w:hAnsi="Arial" w:cs="Arial"/>
          <w:sz w:val="24"/>
          <w:szCs w:val="24"/>
        </w:rPr>
        <w:t>Responsible Executive Officer for Policy: Vice Pr</w:t>
      </w:r>
      <w:r w:rsidR="00E0221D" w:rsidRPr="00764A70">
        <w:rPr>
          <w:rFonts w:ascii="Arial" w:hAnsi="Arial" w:cs="Arial"/>
          <w:sz w:val="24"/>
          <w:szCs w:val="24"/>
        </w:rPr>
        <w:t>esident</w:t>
      </w:r>
      <w:r w:rsidR="00172F82">
        <w:rPr>
          <w:rFonts w:ascii="Arial" w:hAnsi="Arial" w:cs="Arial"/>
          <w:sz w:val="24"/>
          <w:szCs w:val="24"/>
        </w:rPr>
        <w:t>,</w:t>
      </w:r>
      <w:r w:rsidR="00E0221D" w:rsidRPr="00764A70">
        <w:rPr>
          <w:rFonts w:ascii="Arial" w:hAnsi="Arial" w:cs="Arial"/>
          <w:sz w:val="24"/>
          <w:szCs w:val="24"/>
        </w:rPr>
        <w:t xml:space="preserve"> </w:t>
      </w:r>
      <w:r w:rsidR="00172F82">
        <w:rPr>
          <w:rFonts w:ascii="Arial" w:hAnsi="Arial" w:cs="Arial"/>
          <w:sz w:val="24"/>
          <w:szCs w:val="24"/>
        </w:rPr>
        <w:t>Accounting</w:t>
      </w:r>
      <w:r w:rsidR="00E0221D" w:rsidRPr="00764A70">
        <w:rPr>
          <w:rFonts w:ascii="Arial" w:hAnsi="Arial" w:cs="Arial"/>
          <w:sz w:val="24"/>
          <w:szCs w:val="24"/>
        </w:rPr>
        <w:t xml:space="preserve">                                             </w:t>
      </w:r>
      <w:r w:rsidRPr="00764A70">
        <w:rPr>
          <w:rFonts w:ascii="Arial" w:hAnsi="Arial" w:cs="Arial"/>
          <w:sz w:val="24"/>
          <w:szCs w:val="24"/>
        </w:rPr>
        <w:t>Sponsoring</w:t>
      </w:r>
      <w:r w:rsidR="00E0221D" w:rsidRPr="00764A70">
        <w:rPr>
          <w:rFonts w:ascii="Arial" w:hAnsi="Arial" w:cs="Arial"/>
          <w:sz w:val="24"/>
          <w:szCs w:val="24"/>
        </w:rPr>
        <w:t xml:space="preserve"> Department: Financial Services                                                                                           </w:t>
      </w:r>
      <w:r w:rsidRPr="00764A70">
        <w:rPr>
          <w:rFonts w:ascii="Arial" w:hAnsi="Arial" w:cs="Arial"/>
          <w:sz w:val="24"/>
          <w:szCs w:val="24"/>
        </w:rPr>
        <w:t>Policy contact:</w:t>
      </w:r>
      <w:r w:rsidR="00E0221D" w:rsidRPr="00764A70">
        <w:rPr>
          <w:rFonts w:ascii="Arial" w:hAnsi="Arial" w:cs="Arial"/>
          <w:sz w:val="24"/>
          <w:szCs w:val="24"/>
        </w:rPr>
        <w:t xml:space="preserve"> Director of Financial Services                                                                                                      </w:t>
      </w:r>
      <w:r w:rsidRPr="00764A70">
        <w:rPr>
          <w:rFonts w:ascii="Arial" w:hAnsi="Arial" w:cs="Arial"/>
          <w:sz w:val="24"/>
          <w:szCs w:val="24"/>
        </w:rPr>
        <w:t xml:space="preserve">Revision Date: </w:t>
      </w:r>
      <w:r w:rsidR="00172F82">
        <w:rPr>
          <w:rFonts w:ascii="Arial" w:hAnsi="Arial" w:cs="Arial"/>
          <w:sz w:val="24"/>
          <w:szCs w:val="24"/>
        </w:rPr>
        <w:t>May</w:t>
      </w:r>
      <w:r w:rsidR="003E7F5B">
        <w:rPr>
          <w:rFonts w:ascii="Arial" w:hAnsi="Arial" w:cs="Arial"/>
          <w:sz w:val="24"/>
          <w:szCs w:val="24"/>
        </w:rPr>
        <w:t xml:space="preserve"> 1</w:t>
      </w:r>
      <w:r w:rsidR="00172F82">
        <w:rPr>
          <w:rFonts w:ascii="Arial" w:hAnsi="Arial" w:cs="Arial"/>
          <w:sz w:val="24"/>
          <w:szCs w:val="24"/>
        </w:rPr>
        <w:t>4</w:t>
      </w:r>
      <w:r w:rsidR="003E7F5B">
        <w:rPr>
          <w:rFonts w:ascii="Arial" w:hAnsi="Arial" w:cs="Arial"/>
          <w:sz w:val="24"/>
          <w:szCs w:val="24"/>
        </w:rPr>
        <w:t>, 20</w:t>
      </w:r>
      <w:r w:rsidR="00172F82">
        <w:rPr>
          <w:rFonts w:ascii="Arial" w:hAnsi="Arial" w:cs="Arial"/>
          <w:sz w:val="24"/>
          <w:szCs w:val="24"/>
        </w:rPr>
        <w:t>24</w:t>
      </w:r>
    </w:p>
    <w:p w14:paraId="379C555B" w14:textId="32D3F4B1" w:rsidR="00527710" w:rsidRDefault="00527710">
      <w:pPr>
        <w:rPr>
          <w:rFonts w:ascii="Arial" w:hAnsi="Arial" w:cs="Arial"/>
          <w:sz w:val="24"/>
          <w:szCs w:val="24"/>
        </w:rPr>
      </w:pPr>
      <w:r>
        <w:rPr>
          <w:rFonts w:ascii="Arial" w:hAnsi="Arial" w:cs="Arial"/>
          <w:sz w:val="24"/>
          <w:szCs w:val="24"/>
        </w:rPr>
        <w:br w:type="page"/>
      </w:r>
    </w:p>
    <w:p w14:paraId="085EED11" w14:textId="77777777" w:rsidR="00B2164F" w:rsidRDefault="00B2164F" w:rsidP="00382012">
      <w:pPr>
        <w:spacing w:after="0" w:line="240" w:lineRule="auto"/>
        <w:jc w:val="center"/>
        <w:rPr>
          <w:rFonts w:ascii="Arial" w:hAnsi="Arial" w:cs="Arial"/>
          <w:sz w:val="24"/>
          <w:szCs w:val="24"/>
        </w:rPr>
      </w:pPr>
    </w:p>
    <w:p w14:paraId="038343E7" w14:textId="77777777" w:rsidR="00382012" w:rsidRPr="00B2164F" w:rsidRDefault="00382012" w:rsidP="00382012">
      <w:pPr>
        <w:spacing w:after="0" w:line="240" w:lineRule="auto"/>
        <w:jc w:val="center"/>
        <w:rPr>
          <w:rFonts w:ascii="Arial" w:hAnsi="Arial" w:cs="Arial"/>
          <w:b/>
          <w:sz w:val="24"/>
          <w:szCs w:val="24"/>
        </w:rPr>
      </w:pPr>
      <w:r w:rsidRPr="00B2164F">
        <w:rPr>
          <w:rFonts w:ascii="Arial" w:hAnsi="Arial" w:cs="Arial"/>
          <w:b/>
          <w:sz w:val="24"/>
          <w:szCs w:val="24"/>
        </w:rPr>
        <w:t>THE UNIVERSITY OF TEXAS AT TYLER</w:t>
      </w:r>
    </w:p>
    <w:p w14:paraId="5DD09F1A" w14:textId="77777777" w:rsidR="00382012" w:rsidRPr="0082598E" w:rsidRDefault="00382012" w:rsidP="00382012">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APPLICATION </w:t>
      </w:r>
      <w:r w:rsidRPr="0082598E">
        <w:rPr>
          <w:rFonts w:ascii="Arial" w:hAnsi="Arial" w:cs="Arial"/>
          <w:b/>
          <w:bCs/>
          <w:sz w:val="24"/>
          <w:szCs w:val="24"/>
          <w:u w:val="single"/>
        </w:rPr>
        <w:t>FOR COMMERCIAL FUEL CREDIT CARD</w:t>
      </w:r>
    </w:p>
    <w:p w14:paraId="27748C67" w14:textId="77777777" w:rsidR="00382012" w:rsidRPr="0082598E" w:rsidRDefault="00382012" w:rsidP="00382012">
      <w:pPr>
        <w:pStyle w:val="Default"/>
        <w:rPr>
          <w:rFonts w:ascii="Arial" w:hAnsi="Arial" w:cs="Arial"/>
        </w:rPr>
      </w:pPr>
    </w:p>
    <w:p w14:paraId="3D3B0ABC" w14:textId="77777777" w:rsidR="00382012" w:rsidRPr="0082598E" w:rsidRDefault="00382012" w:rsidP="00382012">
      <w:pPr>
        <w:rPr>
          <w:rFonts w:ascii="Arial" w:hAnsi="Arial" w:cs="Arial"/>
        </w:rPr>
      </w:pPr>
      <w:r w:rsidRPr="0082598E">
        <w:rPr>
          <w:rFonts w:ascii="Arial" w:hAnsi="Arial" w:cs="Arial"/>
        </w:rPr>
        <w:t xml:space="preserve"> </w:t>
      </w:r>
      <w:r w:rsidRPr="0082598E">
        <w:rPr>
          <w:rFonts w:ascii="Arial" w:hAnsi="Arial" w:cs="Arial"/>
          <w:b/>
          <w:bCs/>
        </w:rPr>
        <w:t xml:space="preserve">PURPOSE: </w:t>
      </w:r>
      <w:r w:rsidRPr="0082598E">
        <w:rPr>
          <w:rFonts w:ascii="Arial" w:hAnsi="Arial" w:cs="Arial"/>
        </w:rPr>
        <w:t xml:space="preserve">This form will be used by The University of Texas at Tyler departments to request a commercial fuel credit card for university business use. The </w:t>
      </w:r>
      <w:r>
        <w:rPr>
          <w:rFonts w:ascii="Arial" w:hAnsi="Arial" w:cs="Arial"/>
        </w:rPr>
        <w:t>r</w:t>
      </w:r>
      <w:r w:rsidRPr="0082598E">
        <w:rPr>
          <w:rFonts w:ascii="Arial" w:hAnsi="Arial" w:cs="Arial"/>
        </w:rPr>
        <w:t>equestor must be authorized to sign for the billing department and cost center number provided by the department.</w:t>
      </w:r>
    </w:p>
    <w:tbl>
      <w:tblPr>
        <w:tblStyle w:val="TableGrid"/>
        <w:tblW w:w="0" w:type="auto"/>
        <w:tblLook w:val="04A0" w:firstRow="1" w:lastRow="0" w:firstColumn="1" w:lastColumn="0" w:noHBand="0" w:noVBand="1"/>
      </w:tblPr>
      <w:tblGrid>
        <w:gridCol w:w="1280"/>
        <w:gridCol w:w="5285"/>
        <w:gridCol w:w="4050"/>
      </w:tblGrid>
      <w:tr w:rsidR="00382012" w14:paraId="387176F5" w14:textId="77777777" w:rsidTr="00F5058E">
        <w:tc>
          <w:tcPr>
            <w:tcW w:w="1280" w:type="dxa"/>
            <w:vMerge w:val="restart"/>
          </w:tcPr>
          <w:p w14:paraId="1D17946F" w14:textId="77777777" w:rsidR="00382012" w:rsidRDefault="00382012" w:rsidP="00F5058E">
            <w:pPr>
              <w:rPr>
                <w:rFonts w:ascii="Arial" w:hAnsi="Arial" w:cs="Arial"/>
              </w:rPr>
            </w:pPr>
            <w:r>
              <w:rPr>
                <w:rFonts w:ascii="Arial" w:hAnsi="Arial" w:cs="Arial"/>
              </w:rPr>
              <w:t>REQUEST FROM:</w:t>
            </w:r>
          </w:p>
        </w:tc>
        <w:tc>
          <w:tcPr>
            <w:tcW w:w="5285" w:type="dxa"/>
          </w:tcPr>
          <w:p w14:paraId="2CA61A67" w14:textId="77777777" w:rsidR="00382012" w:rsidRDefault="00382012" w:rsidP="00F5058E">
            <w:pPr>
              <w:rPr>
                <w:rFonts w:ascii="Arial" w:hAnsi="Arial" w:cs="Arial"/>
              </w:rPr>
            </w:pPr>
            <w:r w:rsidRPr="005B4A76">
              <w:rPr>
                <w:rFonts w:ascii="Arial" w:hAnsi="Arial" w:cs="Arial"/>
              </w:rPr>
              <w:t>Department</w:t>
            </w:r>
            <w:r>
              <w:rPr>
                <w:rFonts w:ascii="Arial" w:hAnsi="Arial" w:cs="Arial"/>
              </w:rPr>
              <w:t xml:space="preserve"> Name:</w:t>
            </w:r>
          </w:p>
        </w:tc>
        <w:tc>
          <w:tcPr>
            <w:tcW w:w="4050" w:type="dxa"/>
          </w:tcPr>
          <w:p w14:paraId="7B4F9E1B" w14:textId="77777777" w:rsidR="00382012" w:rsidRDefault="00382012" w:rsidP="00F5058E">
            <w:pPr>
              <w:rPr>
                <w:rFonts w:ascii="Arial" w:hAnsi="Arial" w:cs="Arial"/>
              </w:rPr>
            </w:pPr>
          </w:p>
        </w:tc>
      </w:tr>
      <w:tr w:rsidR="00382012" w14:paraId="1C756EC8" w14:textId="77777777" w:rsidTr="00F5058E">
        <w:tc>
          <w:tcPr>
            <w:tcW w:w="1280" w:type="dxa"/>
            <w:vMerge/>
          </w:tcPr>
          <w:p w14:paraId="73ED664C" w14:textId="77777777" w:rsidR="00382012" w:rsidRDefault="00382012" w:rsidP="00F5058E">
            <w:pPr>
              <w:rPr>
                <w:rFonts w:ascii="Arial" w:hAnsi="Arial" w:cs="Arial"/>
              </w:rPr>
            </w:pPr>
          </w:p>
        </w:tc>
        <w:tc>
          <w:tcPr>
            <w:tcW w:w="5285" w:type="dxa"/>
          </w:tcPr>
          <w:p w14:paraId="757A74E1" w14:textId="77777777" w:rsidR="00382012" w:rsidRDefault="00382012" w:rsidP="00F5058E">
            <w:pPr>
              <w:rPr>
                <w:rFonts w:ascii="Arial" w:hAnsi="Arial" w:cs="Arial"/>
              </w:rPr>
            </w:pPr>
            <w:r>
              <w:rPr>
                <w:rFonts w:ascii="Arial" w:hAnsi="Arial" w:cs="Arial"/>
              </w:rPr>
              <w:t>Requestor Name:</w:t>
            </w:r>
          </w:p>
        </w:tc>
        <w:tc>
          <w:tcPr>
            <w:tcW w:w="4050" w:type="dxa"/>
          </w:tcPr>
          <w:p w14:paraId="75E2E4EE" w14:textId="77777777" w:rsidR="00382012" w:rsidRDefault="00382012" w:rsidP="00F5058E">
            <w:pPr>
              <w:rPr>
                <w:rFonts w:ascii="Arial" w:hAnsi="Arial" w:cs="Arial"/>
              </w:rPr>
            </w:pPr>
          </w:p>
        </w:tc>
      </w:tr>
      <w:tr w:rsidR="00382012" w14:paraId="4291138A" w14:textId="77777777" w:rsidTr="00F5058E">
        <w:tc>
          <w:tcPr>
            <w:tcW w:w="1280" w:type="dxa"/>
            <w:vMerge/>
          </w:tcPr>
          <w:p w14:paraId="6027ACEC" w14:textId="77777777" w:rsidR="00382012" w:rsidRDefault="00382012" w:rsidP="00F5058E">
            <w:pPr>
              <w:rPr>
                <w:rFonts w:ascii="Arial" w:hAnsi="Arial" w:cs="Arial"/>
              </w:rPr>
            </w:pPr>
          </w:p>
        </w:tc>
        <w:tc>
          <w:tcPr>
            <w:tcW w:w="5285" w:type="dxa"/>
          </w:tcPr>
          <w:p w14:paraId="6D21B166" w14:textId="77777777" w:rsidR="00382012" w:rsidRDefault="00382012" w:rsidP="00F5058E">
            <w:pPr>
              <w:rPr>
                <w:rFonts w:ascii="Arial" w:hAnsi="Arial" w:cs="Arial"/>
              </w:rPr>
            </w:pPr>
            <w:r>
              <w:rPr>
                <w:rFonts w:ascii="Arial" w:hAnsi="Arial" w:cs="Arial"/>
              </w:rPr>
              <w:t>Requestor Phone / Email:</w:t>
            </w:r>
          </w:p>
        </w:tc>
        <w:tc>
          <w:tcPr>
            <w:tcW w:w="4050" w:type="dxa"/>
          </w:tcPr>
          <w:p w14:paraId="409F83D3" w14:textId="77777777" w:rsidR="00382012" w:rsidRDefault="00382012" w:rsidP="00F5058E">
            <w:pPr>
              <w:rPr>
                <w:rFonts w:ascii="Arial" w:hAnsi="Arial" w:cs="Arial"/>
              </w:rPr>
            </w:pPr>
          </w:p>
        </w:tc>
      </w:tr>
      <w:tr w:rsidR="00382012" w14:paraId="3AAB14A4" w14:textId="77777777" w:rsidTr="00F5058E">
        <w:tc>
          <w:tcPr>
            <w:tcW w:w="1280" w:type="dxa"/>
            <w:vMerge/>
          </w:tcPr>
          <w:p w14:paraId="52A75F76" w14:textId="77777777" w:rsidR="00382012" w:rsidRDefault="00382012" w:rsidP="00F5058E">
            <w:pPr>
              <w:rPr>
                <w:rFonts w:ascii="Arial" w:hAnsi="Arial" w:cs="Arial"/>
              </w:rPr>
            </w:pPr>
          </w:p>
        </w:tc>
        <w:tc>
          <w:tcPr>
            <w:tcW w:w="5285" w:type="dxa"/>
          </w:tcPr>
          <w:p w14:paraId="7A0612E5" w14:textId="77777777" w:rsidR="00382012" w:rsidRDefault="00382012" w:rsidP="00F5058E">
            <w:pPr>
              <w:rPr>
                <w:rFonts w:ascii="Arial" w:hAnsi="Arial" w:cs="Arial"/>
              </w:rPr>
            </w:pPr>
            <w:r>
              <w:rPr>
                <w:rFonts w:ascii="Arial" w:hAnsi="Arial" w:cs="Arial"/>
              </w:rPr>
              <w:t>Admin Assistant Name:</w:t>
            </w:r>
          </w:p>
        </w:tc>
        <w:tc>
          <w:tcPr>
            <w:tcW w:w="4050" w:type="dxa"/>
          </w:tcPr>
          <w:p w14:paraId="560FE402" w14:textId="77777777" w:rsidR="00382012" w:rsidRDefault="00382012" w:rsidP="00F5058E">
            <w:pPr>
              <w:rPr>
                <w:rFonts w:ascii="Arial" w:hAnsi="Arial" w:cs="Arial"/>
              </w:rPr>
            </w:pPr>
          </w:p>
        </w:tc>
      </w:tr>
      <w:tr w:rsidR="00382012" w14:paraId="05FFFA7E" w14:textId="77777777" w:rsidTr="00F5058E">
        <w:tc>
          <w:tcPr>
            <w:tcW w:w="1280" w:type="dxa"/>
            <w:vMerge/>
          </w:tcPr>
          <w:p w14:paraId="5043B157" w14:textId="77777777" w:rsidR="00382012" w:rsidRDefault="00382012" w:rsidP="00F5058E">
            <w:pPr>
              <w:rPr>
                <w:rFonts w:ascii="Arial" w:hAnsi="Arial" w:cs="Arial"/>
              </w:rPr>
            </w:pPr>
          </w:p>
        </w:tc>
        <w:tc>
          <w:tcPr>
            <w:tcW w:w="5285" w:type="dxa"/>
          </w:tcPr>
          <w:p w14:paraId="4FF747AC" w14:textId="77777777" w:rsidR="00382012" w:rsidRDefault="00382012" w:rsidP="00F5058E">
            <w:pPr>
              <w:rPr>
                <w:rFonts w:ascii="Arial" w:hAnsi="Arial" w:cs="Arial"/>
              </w:rPr>
            </w:pPr>
            <w:r>
              <w:rPr>
                <w:rFonts w:ascii="Arial" w:hAnsi="Arial" w:cs="Arial"/>
              </w:rPr>
              <w:t>Admin Assistant Phone Number:</w:t>
            </w:r>
          </w:p>
        </w:tc>
        <w:tc>
          <w:tcPr>
            <w:tcW w:w="4050" w:type="dxa"/>
          </w:tcPr>
          <w:p w14:paraId="5C856EFE" w14:textId="77777777" w:rsidR="00382012" w:rsidRDefault="00382012" w:rsidP="00F5058E">
            <w:pPr>
              <w:rPr>
                <w:rFonts w:ascii="Arial" w:hAnsi="Arial" w:cs="Arial"/>
              </w:rPr>
            </w:pPr>
          </w:p>
        </w:tc>
      </w:tr>
      <w:tr w:rsidR="00382012" w14:paraId="60AE1342" w14:textId="77777777" w:rsidTr="00F5058E">
        <w:tc>
          <w:tcPr>
            <w:tcW w:w="1280" w:type="dxa"/>
            <w:vMerge/>
          </w:tcPr>
          <w:p w14:paraId="48395CAF" w14:textId="77777777" w:rsidR="00382012" w:rsidRDefault="00382012" w:rsidP="00F5058E">
            <w:pPr>
              <w:rPr>
                <w:rFonts w:ascii="Arial" w:hAnsi="Arial" w:cs="Arial"/>
              </w:rPr>
            </w:pPr>
          </w:p>
        </w:tc>
        <w:tc>
          <w:tcPr>
            <w:tcW w:w="5285" w:type="dxa"/>
          </w:tcPr>
          <w:p w14:paraId="5BA58628" w14:textId="77777777" w:rsidR="00382012" w:rsidRDefault="00382012" w:rsidP="00F5058E">
            <w:pPr>
              <w:rPr>
                <w:rFonts w:ascii="Arial" w:hAnsi="Arial" w:cs="Arial"/>
              </w:rPr>
            </w:pPr>
            <w:r>
              <w:rPr>
                <w:rFonts w:ascii="Arial" w:hAnsi="Arial" w:cs="Arial"/>
              </w:rPr>
              <w:t>Admin Assistant Building and Room Number:</w:t>
            </w:r>
          </w:p>
        </w:tc>
        <w:tc>
          <w:tcPr>
            <w:tcW w:w="4050" w:type="dxa"/>
          </w:tcPr>
          <w:p w14:paraId="78188B8A" w14:textId="77777777" w:rsidR="00382012" w:rsidRDefault="00382012" w:rsidP="00F5058E">
            <w:pPr>
              <w:rPr>
                <w:rFonts w:ascii="Arial" w:hAnsi="Arial" w:cs="Arial"/>
              </w:rPr>
            </w:pPr>
          </w:p>
        </w:tc>
      </w:tr>
      <w:tr w:rsidR="00382012" w14:paraId="092C77C8" w14:textId="77777777" w:rsidTr="00F5058E">
        <w:tc>
          <w:tcPr>
            <w:tcW w:w="1280" w:type="dxa"/>
            <w:vMerge/>
          </w:tcPr>
          <w:p w14:paraId="1125BAFF" w14:textId="77777777" w:rsidR="00382012" w:rsidRDefault="00382012" w:rsidP="00F5058E">
            <w:pPr>
              <w:rPr>
                <w:rFonts w:ascii="Arial" w:hAnsi="Arial" w:cs="Arial"/>
              </w:rPr>
            </w:pPr>
          </w:p>
        </w:tc>
        <w:tc>
          <w:tcPr>
            <w:tcW w:w="5285" w:type="dxa"/>
          </w:tcPr>
          <w:p w14:paraId="6F839151" w14:textId="77777777" w:rsidR="00382012" w:rsidRDefault="00382012" w:rsidP="00F5058E">
            <w:pPr>
              <w:rPr>
                <w:rFonts w:ascii="Arial" w:hAnsi="Arial" w:cs="Arial"/>
              </w:rPr>
            </w:pPr>
            <w:r>
              <w:rPr>
                <w:rFonts w:ascii="Arial" w:hAnsi="Arial" w:cs="Arial"/>
              </w:rPr>
              <w:t xml:space="preserve">Department code / Cost Center code for payment: </w:t>
            </w:r>
          </w:p>
        </w:tc>
        <w:tc>
          <w:tcPr>
            <w:tcW w:w="4050" w:type="dxa"/>
          </w:tcPr>
          <w:p w14:paraId="256AB19C" w14:textId="77777777" w:rsidR="00382012" w:rsidRDefault="00382012" w:rsidP="00F5058E">
            <w:pPr>
              <w:rPr>
                <w:rFonts w:ascii="Arial" w:hAnsi="Arial" w:cs="Arial"/>
              </w:rPr>
            </w:pPr>
          </w:p>
        </w:tc>
      </w:tr>
    </w:tbl>
    <w:p w14:paraId="09FBD96C" w14:textId="77777777" w:rsidR="00382012" w:rsidRDefault="00382012" w:rsidP="00382012">
      <w:pPr>
        <w:rPr>
          <w:rFonts w:ascii="Arial" w:hAnsi="Arial" w:cs="Arial"/>
          <w:sz w:val="16"/>
          <w:szCs w:val="16"/>
        </w:rPr>
      </w:pPr>
    </w:p>
    <w:tbl>
      <w:tblPr>
        <w:tblStyle w:val="TableGrid"/>
        <w:tblW w:w="0" w:type="auto"/>
        <w:tblLook w:val="04A0" w:firstRow="1" w:lastRow="0" w:firstColumn="1" w:lastColumn="0" w:noHBand="0" w:noVBand="1"/>
      </w:tblPr>
      <w:tblGrid>
        <w:gridCol w:w="3212"/>
        <w:gridCol w:w="833"/>
        <w:gridCol w:w="2520"/>
        <w:gridCol w:w="900"/>
        <w:gridCol w:w="3150"/>
      </w:tblGrid>
      <w:tr w:rsidR="00382012" w14:paraId="70534830" w14:textId="77777777" w:rsidTr="00F5058E">
        <w:tc>
          <w:tcPr>
            <w:tcW w:w="3212" w:type="dxa"/>
            <w:vMerge w:val="restart"/>
          </w:tcPr>
          <w:p w14:paraId="1DD0CCB1" w14:textId="77777777" w:rsidR="00382012" w:rsidRPr="0090570F" w:rsidRDefault="00382012" w:rsidP="00F5058E">
            <w:pPr>
              <w:rPr>
                <w:rFonts w:ascii="Arial" w:hAnsi="Arial" w:cs="Arial"/>
                <w:sz w:val="20"/>
                <w:szCs w:val="20"/>
              </w:rPr>
            </w:pPr>
            <w:r w:rsidRPr="0090570F">
              <w:rPr>
                <w:rFonts w:ascii="Arial" w:hAnsi="Arial" w:cs="Arial"/>
                <w:sz w:val="20"/>
                <w:szCs w:val="20"/>
              </w:rPr>
              <w:t>Vehicle Campus Location</w:t>
            </w:r>
            <w:r>
              <w:rPr>
                <w:rFonts w:ascii="Arial" w:hAnsi="Arial" w:cs="Arial"/>
                <w:sz w:val="20"/>
                <w:szCs w:val="20"/>
              </w:rPr>
              <w:t xml:space="preserve"> – check one</w:t>
            </w:r>
          </w:p>
        </w:tc>
        <w:tc>
          <w:tcPr>
            <w:tcW w:w="833" w:type="dxa"/>
          </w:tcPr>
          <w:p w14:paraId="6E496E93" w14:textId="77777777" w:rsidR="00382012" w:rsidRPr="005523A7" w:rsidRDefault="00382012" w:rsidP="00F5058E">
            <w:pPr>
              <w:rPr>
                <w:rFonts w:ascii="Arial" w:hAnsi="Arial" w:cs="Arial"/>
              </w:rPr>
            </w:pPr>
          </w:p>
        </w:tc>
        <w:tc>
          <w:tcPr>
            <w:tcW w:w="2520" w:type="dxa"/>
          </w:tcPr>
          <w:p w14:paraId="1223FA29" w14:textId="77777777" w:rsidR="00382012" w:rsidRPr="005523A7" w:rsidRDefault="00382012" w:rsidP="00F5058E">
            <w:pPr>
              <w:jc w:val="center"/>
              <w:rPr>
                <w:rFonts w:ascii="Arial" w:hAnsi="Arial" w:cs="Arial"/>
              </w:rPr>
            </w:pPr>
            <w:r w:rsidRPr="005523A7">
              <w:rPr>
                <w:rFonts w:ascii="Arial" w:hAnsi="Arial" w:cs="Arial"/>
              </w:rPr>
              <w:t>Tyler / 75701</w:t>
            </w:r>
          </w:p>
        </w:tc>
        <w:tc>
          <w:tcPr>
            <w:tcW w:w="900" w:type="dxa"/>
          </w:tcPr>
          <w:p w14:paraId="0940BB02" w14:textId="77777777" w:rsidR="00382012" w:rsidRPr="005523A7" w:rsidRDefault="00382012" w:rsidP="00F5058E">
            <w:pPr>
              <w:rPr>
                <w:rFonts w:ascii="Arial" w:hAnsi="Arial" w:cs="Arial"/>
              </w:rPr>
            </w:pPr>
          </w:p>
        </w:tc>
        <w:tc>
          <w:tcPr>
            <w:tcW w:w="3150" w:type="dxa"/>
          </w:tcPr>
          <w:p w14:paraId="1352F37A" w14:textId="77777777" w:rsidR="00382012" w:rsidRPr="005523A7" w:rsidRDefault="00382012" w:rsidP="00F5058E">
            <w:pPr>
              <w:jc w:val="center"/>
              <w:rPr>
                <w:rFonts w:ascii="Arial" w:hAnsi="Arial" w:cs="Arial"/>
              </w:rPr>
            </w:pPr>
            <w:r w:rsidRPr="005523A7">
              <w:rPr>
                <w:rFonts w:ascii="Arial" w:hAnsi="Arial" w:cs="Arial"/>
              </w:rPr>
              <w:t>Longview / 75605</w:t>
            </w:r>
          </w:p>
        </w:tc>
      </w:tr>
      <w:tr w:rsidR="00382012" w14:paraId="394E0807" w14:textId="77777777" w:rsidTr="00F5058E">
        <w:tc>
          <w:tcPr>
            <w:tcW w:w="3212" w:type="dxa"/>
            <w:vMerge/>
          </w:tcPr>
          <w:p w14:paraId="46055478" w14:textId="77777777" w:rsidR="00382012" w:rsidRPr="0090570F" w:rsidRDefault="00382012" w:rsidP="00F5058E">
            <w:pPr>
              <w:rPr>
                <w:rFonts w:ascii="Arial" w:hAnsi="Arial" w:cs="Arial"/>
                <w:sz w:val="20"/>
                <w:szCs w:val="20"/>
              </w:rPr>
            </w:pPr>
          </w:p>
        </w:tc>
        <w:tc>
          <w:tcPr>
            <w:tcW w:w="833" w:type="dxa"/>
          </w:tcPr>
          <w:p w14:paraId="55866353" w14:textId="77777777" w:rsidR="00382012" w:rsidRPr="005523A7" w:rsidRDefault="00382012" w:rsidP="00F5058E">
            <w:pPr>
              <w:rPr>
                <w:rFonts w:ascii="Arial" w:hAnsi="Arial" w:cs="Arial"/>
              </w:rPr>
            </w:pPr>
          </w:p>
        </w:tc>
        <w:tc>
          <w:tcPr>
            <w:tcW w:w="2520" w:type="dxa"/>
          </w:tcPr>
          <w:p w14:paraId="1F9D37ED" w14:textId="77777777" w:rsidR="00382012" w:rsidRPr="005523A7" w:rsidRDefault="00382012" w:rsidP="00F5058E">
            <w:pPr>
              <w:jc w:val="center"/>
              <w:rPr>
                <w:rFonts w:ascii="Arial" w:hAnsi="Arial" w:cs="Arial"/>
              </w:rPr>
            </w:pPr>
            <w:r w:rsidRPr="005523A7">
              <w:rPr>
                <w:rFonts w:ascii="Arial" w:hAnsi="Arial" w:cs="Arial"/>
              </w:rPr>
              <w:t>Palestine / 75801</w:t>
            </w:r>
          </w:p>
        </w:tc>
        <w:tc>
          <w:tcPr>
            <w:tcW w:w="900" w:type="dxa"/>
          </w:tcPr>
          <w:p w14:paraId="6D775197" w14:textId="77777777" w:rsidR="00382012" w:rsidRPr="005523A7" w:rsidRDefault="00382012" w:rsidP="00F5058E">
            <w:pPr>
              <w:rPr>
                <w:rFonts w:ascii="Arial" w:hAnsi="Arial" w:cs="Arial"/>
              </w:rPr>
            </w:pPr>
          </w:p>
        </w:tc>
        <w:tc>
          <w:tcPr>
            <w:tcW w:w="3150" w:type="dxa"/>
          </w:tcPr>
          <w:p w14:paraId="15820D89" w14:textId="77777777" w:rsidR="00382012" w:rsidRPr="005523A7" w:rsidRDefault="00382012" w:rsidP="00F5058E">
            <w:pPr>
              <w:jc w:val="center"/>
              <w:rPr>
                <w:rFonts w:ascii="Arial" w:hAnsi="Arial" w:cs="Arial"/>
              </w:rPr>
            </w:pPr>
            <w:r w:rsidRPr="005523A7">
              <w:rPr>
                <w:rFonts w:ascii="Arial" w:hAnsi="Arial" w:cs="Arial"/>
              </w:rPr>
              <w:t>Houston / 77082</w:t>
            </w:r>
          </w:p>
        </w:tc>
      </w:tr>
    </w:tbl>
    <w:p w14:paraId="0196C46C" w14:textId="77777777" w:rsidR="00382012" w:rsidRPr="0090570F" w:rsidRDefault="00382012" w:rsidP="00382012">
      <w:pPr>
        <w:rPr>
          <w:rFonts w:ascii="Arial" w:hAnsi="Arial" w:cs="Arial"/>
          <w:sz w:val="16"/>
          <w:szCs w:val="16"/>
        </w:rPr>
      </w:pPr>
    </w:p>
    <w:tbl>
      <w:tblPr>
        <w:tblStyle w:val="TableGrid"/>
        <w:tblW w:w="0" w:type="auto"/>
        <w:tblLook w:val="04A0" w:firstRow="1" w:lastRow="0" w:firstColumn="1" w:lastColumn="0" w:noHBand="0" w:noVBand="1"/>
      </w:tblPr>
      <w:tblGrid>
        <w:gridCol w:w="1615"/>
        <w:gridCol w:w="1440"/>
        <w:gridCol w:w="2430"/>
        <w:gridCol w:w="3330"/>
        <w:gridCol w:w="1800"/>
      </w:tblGrid>
      <w:tr w:rsidR="00382012" w14:paraId="74A1126F" w14:textId="77777777" w:rsidTr="00F5058E">
        <w:tc>
          <w:tcPr>
            <w:tcW w:w="1615" w:type="dxa"/>
            <w:shd w:val="clear" w:color="auto" w:fill="D9D9D9" w:themeFill="background1" w:themeFillShade="D9"/>
          </w:tcPr>
          <w:p w14:paraId="0FFA087A" w14:textId="77777777" w:rsidR="00382012" w:rsidRPr="00237C6E" w:rsidRDefault="00382012" w:rsidP="00F5058E">
            <w:pPr>
              <w:rPr>
                <w:rFonts w:ascii="Arial" w:hAnsi="Arial" w:cs="Arial"/>
                <w:sz w:val="20"/>
                <w:szCs w:val="20"/>
              </w:rPr>
            </w:pPr>
            <w:r w:rsidRPr="00237C6E">
              <w:rPr>
                <w:rFonts w:ascii="Arial" w:hAnsi="Arial" w:cs="Arial"/>
                <w:sz w:val="20"/>
                <w:szCs w:val="20"/>
              </w:rPr>
              <w:t>License Plate #</w:t>
            </w:r>
          </w:p>
        </w:tc>
        <w:tc>
          <w:tcPr>
            <w:tcW w:w="1440" w:type="dxa"/>
            <w:shd w:val="clear" w:color="auto" w:fill="D9D9D9" w:themeFill="background1" w:themeFillShade="D9"/>
          </w:tcPr>
          <w:p w14:paraId="0623EE5E" w14:textId="77777777" w:rsidR="00382012" w:rsidRPr="00237C6E" w:rsidRDefault="00382012" w:rsidP="00F5058E">
            <w:pPr>
              <w:rPr>
                <w:rFonts w:ascii="Arial" w:hAnsi="Arial" w:cs="Arial"/>
                <w:sz w:val="20"/>
                <w:szCs w:val="20"/>
              </w:rPr>
            </w:pPr>
            <w:r w:rsidRPr="00237C6E">
              <w:rPr>
                <w:rFonts w:ascii="Arial" w:hAnsi="Arial" w:cs="Arial"/>
                <w:sz w:val="20"/>
                <w:szCs w:val="20"/>
              </w:rPr>
              <w:t>Vehicle Year</w:t>
            </w:r>
          </w:p>
        </w:tc>
        <w:tc>
          <w:tcPr>
            <w:tcW w:w="2430" w:type="dxa"/>
            <w:shd w:val="clear" w:color="auto" w:fill="D9D9D9" w:themeFill="background1" w:themeFillShade="D9"/>
          </w:tcPr>
          <w:p w14:paraId="2B7C340D" w14:textId="77777777" w:rsidR="00382012" w:rsidRPr="00237C6E" w:rsidRDefault="00382012" w:rsidP="00F5058E">
            <w:pPr>
              <w:rPr>
                <w:rFonts w:ascii="Arial" w:hAnsi="Arial" w:cs="Arial"/>
                <w:sz w:val="20"/>
                <w:szCs w:val="20"/>
              </w:rPr>
            </w:pPr>
            <w:r w:rsidRPr="00237C6E">
              <w:rPr>
                <w:rFonts w:ascii="Arial" w:hAnsi="Arial" w:cs="Arial"/>
                <w:sz w:val="20"/>
                <w:szCs w:val="20"/>
              </w:rPr>
              <w:t>Vehicle Make &amp; Model</w:t>
            </w:r>
          </w:p>
        </w:tc>
        <w:tc>
          <w:tcPr>
            <w:tcW w:w="3330" w:type="dxa"/>
            <w:shd w:val="clear" w:color="auto" w:fill="D9D9D9" w:themeFill="background1" w:themeFillShade="D9"/>
          </w:tcPr>
          <w:p w14:paraId="56E592C7" w14:textId="77777777" w:rsidR="00382012" w:rsidRPr="00237C6E" w:rsidRDefault="00382012" w:rsidP="00F5058E">
            <w:pPr>
              <w:rPr>
                <w:rFonts w:ascii="Arial" w:hAnsi="Arial" w:cs="Arial"/>
                <w:sz w:val="20"/>
                <w:szCs w:val="20"/>
              </w:rPr>
            </w:pPr>
            <w:r w:rsidRPr="00237C6E">
              <w:rPr>
                <w:rFonts w:ascii="Arial" w:hAnsi="Arial" w:cs="Arial"/>
                <w:sz w:val="20"/>
                <w:szCs w:val="20"/>
              </w:rPr>
              <w:t>Driver Names</w:t>
            </w:r>
            <w:r>
              <w:rPr>
                <w:rFonts w:ascii="Arial" w:hAnsi="Arial" w:cs="Arial"/>
                <w:sz w:val="20"/>
                <w:szCs w:val="20"/>
              </w:rPr>
              <w:t xml:space="preserve"> for this Vehicle</w:t>
            </w:r>
          </w:p>
        </w:tc>
        <w:tc>
          <w:tcPr>
            <w:tcW w:w="1800" w:type="dxa"/>
            <w:shd w:val="clear" w:color="auto" w:fill="D9D9D9" w:themeFill="background1" w:themeFillShade="D9"/>
          </w:tcPr>
          <w:p w14:paraId="403CB964" w14:textId="77777777" w:rsidR="00382012" w:rsidRPr="00237C6E" w:rsidRDefault="00382012" w:rsidP="00F5058E">
            <w:pPr>
              <w:rPr>
                <w:rFonts w:ascii="Arial" w:hAnsi="Arial" w:cs="Arial"/>
                <w:sz w:val="20"/>
                <w:szCs w:val="20"/>
              </w:rPr>
            </w:pPr>
            <w:r w:rsidRPr="00237C6E">
              <w:rPr>
                <w:rFonts w:ascii="Arial" w:hAnsi="Arial" w:cs="Arial"/>
                <w:sz w:val="20"/>
                <w:szCs w:val="20"/>
              </w:rPr>
              <w:t>Driver EMPL IDs</w:t>
            </w:r>
          </w:p>
        </w:tc>
      </w:tr>
      <w:tr w:rsidR="00382012" w14:paraId="2374B5CC" w14:textId="77777777" w:rsidTr="00F5058E">
        <w:tc>
          <w:tcPr>
            <w:tcW w:w="1615" w:type="dxa"/>
          </w:tcPr>
          <w:p w14:paraId="624D15BF" w14:textId="77777777" w:rsidR="00382012" w:rsidRDefault="00382012" w:rsidP="00F5058E">
            <w:pPr>
              <w:rPr>
                <w:rFonts w:ascii="Arial" w:hAnsi="Arial" w:cs="Arial"/>
              </w:rPr>
            </w:pPr>
          </w:p>
        </w:tc>
        <w:tc>
          <w:tcPr>
            <w:tcW w:w="1440" w:type="dxa"/>
          </w:tcPr>
          <w:p w14:paraId="4248301B" w14:textId="77777777" w:rsidR="00382012" w:rsidRDefault="00382012" w:rsidP="00F5058E">
            <w:pPr>
              <w:rPr>
                <w:rFonts w:ascii="Arial" w:hAnsi="Arial" w:cs="Arial"/>
              </w:rPr>
            </w:pPr>
          </w:p>
        </w:tc>
        <w:tc>
          <w:tcPr>
            <w:tcW w:w="2430" w:type="dxa"/>
          </w:tcPr>
          <w:p w14:paraId="666A4EFA" w14:textId="77777777" w:rsidR="00382012" w:rsidRDefault="00382012" w:rsidP="00F5058E">
            <w:pPr>
              <w:rPr>
                <w:rFonts w:ascii="Arial" w:hAnsi="Arial" w:cs="Arial"/>
              </w:rPr>
            </w:pPr>
          </w:p>
        </w:tc>
        <w:tc>
          <w:tcPr>
            <w:tcW w:w="3330" w:type="dxa"/>
          </w:tcPr>
          <w:p w14:paraId="1764BE7D" w14:textId="77777777" w:rsidR="00382012" w:rsidRDefault="00382012" w:rsidP="00F5058E">
            <w:pPr>
              <w:rPr>
                <w:rFonts w:ascii="Arial" w:hAnsi="Arial" w:cs="Arial"/>
              </w:rPr>
            </w:pPr>
          </w:p>
        </w:tc>
        <w:tc>
          <w:tcPr>
            <w:tcW w:w="1800" w:type="dxa"/>
          </w:tcPr>
          <w:p w14:paraId="0EEC89F2" w14:textId="77777777" w:rsidR="00382012" w:rsidRDefault="00382012" w:rsidP="00F5058E">
            <w:pPr>
              <w:rPr>
                <w:rFonts w:ascii="Arial" w:hAnsi="Arial" w:cs="Arial"/>
              </w:rPr>
            </w:pPr>
          </w:p>
        </w:tc>
      </w:tr>
      <w:tr w:rsidR="00382012" w14:paraId="3C1CA06B" w14:textId="77777777" w:rsidTr="00F5058E">
        <w:tc>
          <w:tcPr>
            <w:tcW w:w="1615" w:type="dxa"/>
          </w:tcPr>
          <w:p w14:paraId="4F6F2561" w14:textId="77777777" w:rsidR="00382012" w:rsidRDefault="00382012" w:rsidP="00F5058E">
            <w:pPr>
              <w:rPr>
                <w:rFonts w:ascii="Arial" w:hAnsi="Arial" w:cs="Arial"/>
              </w:rPr>
            </w:pPr>
          </w:p>
        </w:tc>
        <w:tc>
          <w:tcPr>
            <w:tcW w:w="1440" w:type="dxa"/>
          </w:tcPr>
          <w:p w14:paraId="75F9E502" w14:textId="77777777" w:rsidR="00382012" w:rsidRDefault="00382012" w:rsidP="00F5058E">
            <w:pPr>
              <w:rPr>
                <w:rFonts w:ascii="Arial" w:hAnsi="Arial" w:cs="Arial"/>
              </w:rPr>
            </w:pPr>
          </w:p>
        </w:tc>
        <w:tc>
          <w:tcPr>
            <w:tcW w:w="2430" w:type="dxa"/>
          </w:tcPr>
          <w:p w14:paraId="0ED377B7" w14:textId="77777777" w:rsidR="00382012" w:rsidRDefault="00382012" w:rsidP="00F5058E">
            <w:pPr>
              <w:rPr>
                <w:rFonts w:ascii="Arial" w:hAnsi="Arial" w:cs="Arial"/>
              </w:rPr>
            </w:pPr>
          </w:p>
        </w:tc>
        <w:tc>
          <w:tcPr>
            <w:tcW w:w="3330" w:type="dxa"/>
          </w:tcPr>
          <w:p w14:paraId="61A44FDD" w14:textId="77777777" w:rsidR="00382012" w:rsidRDefault="00382012" w:rsidP="00F5058E">
            <w:pPr>
              <w:rPr>
                <w:rFonts w:ascii="Arial" w:hAnsi="Arial" w:cs="Arial"/>
              </w:rPr>
            </w:pPr>
          </w:p>
        </w:tc>
        <w:tc>
          <w:tcPr>
            <w:tcW w:w="1800" w:type="dxa"/>
          </w:tcPr>
          <w:p w14:paraId="7798CDD0" w14:textId="77777777" w:rsidR="00382012" w:rsidRDefault="00382012" w:rsidP="00F5058E">
            <w:pPr>
              <w:rPr>
                <w:rFonts w:ascii="Arial" w:hAnsi="Arial" w:cs="Arial"/>
              </w:rPr>
            </w:pPr>
          </w:p>
        </w:tc>
      </w:tr>
      <w:tr w:rsidR="00382012" w14:paraId="6E4B8339" w14:textId="77777777" w:rsidTr="00F5058E">
        <w:tc>
          <w:tcPr>
            <w:tcW w:w="1615" w:type="dxa"/>
          </w:tcPr>
          <w:p w14:paraId="31430C74" w14:textId="77777777" w:rsidR="00382012" w:rsidRDefault="00382012" w:rsidP="00F5058E">
            <w:pPr>
              <w:rPr>
                <w:rFonts w:ascii="Arial" w:hAnsi="Arial" w:cs="Arial"/>
              </w:rPr>
            </w:pPr>
          </w:p>
        </w:tc>
        <w:tc>
          <w:tcPr>
            <w:tcW w:w="1440" w:type="dxa"/>
          </w:tcPr>
          <w:p w14:paraId="744180F9" w14:textId="77777777" w:rsidR="00382012" w:rsidRDefault="00382012" w:rsidP="00F5058E">
            <w:pPr>
              <w:rPr>
                <w:rFonts w:ascii="Arial" w:hAnsi="Arial" w:cs="Arial"/>
              </w:rPr>
            </w:pPr>
          </w:p>
        </w:tc>
        <w:tc>
          <w:tcPr>
            <w:tcW w:w="2430" w:type="dxa"/>
          </w:tcPr>
          <w:p w14:paraId="0FFDD190" w14:textId="77777777" w:rsidR="00382012" w:rsidRDefault="00382012" w:rsidP="00F5058E">
            <w:pPr>
              <w:rPr>
                <w:rFonts w:ascii="Arial" w:hAnsi="Arial" w:cs="Arial"/>
              </w:rPr>
            </w:pPr>
          </w:p>
        </w:tc>
        <w:tc>
          <w:tcPr>
            <w:tcW w:w="3330" w:type="dxa"/>
          </w:tcPr>
          <w:p w14:paraId="175D3398" w14:textId="77777777" w:rsidR="00382012" w:rsidRDefault="00382012" w:rsidP="00F5058E">
            <w:pPr>
              <w:rPr>
                <w:rFonts w:ascii="Arial" w:hAnsi="Arial" w:cs="Arial"/>
              </w:rPr>
            </w:pPr>
          </w:p>
        </w:tc>
        <w:tc>
          <w:tcPr>
            <w:tcW w:w="1800" w:type="dxa"/>
          </w:tcPr>
          <w:p w14:paraId="6D90FD1F" w14:textId="77777777" w:rsidR="00382012" w:rsidRDefault="00382012" w:rsidP="00F5058E">
            <w:pPr>
              <w:rPr>
                <w:rFonts w:ascii="Arial" w:hAnsi="Arial" w:cs="Arial"/>
              </w:rPr>
            </w:pPr>
          </w:p>
        </w:tc>
      </w:tr>
      <w:tr w:rsidR="00382012" w14:paraId="5DA624F9" w14:textId="77777777" w:rsidTr="00F5058E">
        <w:tc>
          <w:tcPr>
            <w:tcW w:w="1615" w:type="dxa"/>
          </w:tcPr>
          <w:p w14:paraId="61F61060" w14:textId="77777777" w:rsidR="00382012" w:rsidRDefault="00382012" w:rsidP="00F5058E">
            <w:pPr>
              <w:rPr>
                <w:rFonts w:ascii="Arial" w:hAnsi="Arial" w:cs="Arial"/>
              </w:rPr>
            </w:pPr>
          </w:p>
        </w:tc>
        <w:tc>
          <w:tcPr>
            <w:tcW w:w="1440" w:type="dxa"/>
          </w:tcPr>
          <w:p w14:paraId="37DF17A8" w14:textId="77777777" w:rsidR="00382012" w:rsidRDefault="00382012" w:rsidP="00F5058E">
            <w:pPr>
              <w:rPr>
                <w:rFonts w:ascii="Arial" w:hAnsi="Arial" w:cs="Arial"/>
              </w:rPr>
            </w:pPr>
          </w:p>
        </w:tc>
        <w:tc>
          <w:tcPr>
            <w:tcW w:w="2430" w:type="dxa"/>
          </w:tcPr>
          <w:p w14:paraId="049B4746" w14:textId="77777777" w:rsidR="00382012" w:rsidRDefault="00382012" w:rsidP="00F5058E">
            <w:pPr>
              <w:rPr>
                <w:rFonts w:ascii="Arial" w:hAnsi="Arial" w:cs="Arial"/>
              </w:rPr>
            </w:pPr>
          </w:p>
        </w:tc>
        <w:tc>
          <w:tcPr>
            <w:tcW w:w="3330" w:type="dxa"/>
          </w:tcPr>
          <w:p w14:paraId="540A0798" w14:textId="77777777" w:rsidR="00382012" w:rsidRDefault="00382012" w:rsidP="00F5058E">
            <w:pPr>
              <w:rPr>
                <w:rFonts w:ascii="Arial" w:hAnsi="Arial" w:cs="Arial"/>
              </w:rPr>
            </w:pPr>
          </w:p>
        </w:tc>
        <w:tc>
          <w:tcPr>
            <w:tcW w:w="1800" w:type="dxa"/>
          </w:tcPr>
          <w:p w14:paraId="1FD230C8" w14:textId="77777777" w:rsidR="00382012" w:rsidRDefault="00382012" w:rsidP="00F5058E">
            <w:pPr>
              <w:rPr>
                <w:rFonts w:ascii="Arial" w:hAnsi="Arial" w:cs="Arial"/>
              </w:rPr>
            </w:pPr>
          </w:p>
        </w:tc>
      </w:tr>
      <w:tr w:rsidR="00382012" w14:paraId="15AECD93" w14:textId="77777777" w:rsidTr="00F5058E">
        <w:tc>
          <w:tcPr>
            <w:tcW w:w="1615" w:type="dxa"/>
          </w:tcPr>
          <w:p w14:paraId="49E546C3" w14:textId="77777777" w:rsidR="00382012" w:rsidRDefault="00382012" w:rsidP="00F5058E">
            <w:pPr>
              <w:rPr>
                <w:rFonts w:ascii="Arial" w:hAnsi="Arial" w:cs="Arial"/>
              </w:rPr>
            </w:pPr>
          </w:p>
        </w:tc>
        <w:tc>
          <w:tcPr>
            <w:tcW w:w="1440" w:type="dxa"/>
          </w:tcPr>
          <w:p w14:paraId="7BD88CAA" w14:textId="77777777" w:rsidR="00382012" w:rsidRDefault="00382012" w:rsidP="00F5058E">
            <w:pPr>
              <w:rPr>
                <w:rFonts w:ascii="Arial" w:hAnsi="Arial" w:cs="Arial"/>
              </w:rPr>
            </w:pPr>
          </w:p>
        </w:tc>
        <w:tc>
          <w:tcPr>
            <w:tcW w:w="2430" w:type="dxa"/>
          </w:tcPr>
          <w:p w14:paraId="3D995031" w14:textId="77777777" w:rsidR="00382012" w:rsidRDefault="00382012" w:rsidP="00F5058E">
            <w:pPr>
              <w:rPr>
                <w:rFonts w:ascii="Arial" w:hAnsi="Arial" w:cs="Arial"/>
              </w:rPr>
            </w:pPr>
          </w:p>
        </w:tc>
        <w:tc>
          <w:tcPr>
            <w:tcW w:w="3330" w:type="dxa"/>
          </w:tcPr>
          <w:p w14:paraId="3DA63A26" w14:textId="77777777" w:rsidR="00382012" w:rsidRDefault="00382012" w:rsidP="00F5058E">
            <w:pPr>
              <w:rPr>
                <w:rFonts w:ascii="Arial" w:hAnsi="Arial" w:cs="Arial"/>
              </w:rPr>
            </w:pPr>
          </w:p>
        </w:tc>
        <w:tc>
          <w:tcPr>
            <w:tcW w:w="1800" w:type="dxa"/>
          </w:tcPr>
          <w:p w14:paraId="2D118F2F" w14:textId="77777777" w:rsidR="00382012" w:rsidRDefault="00382012" w:rsidP="00F5058E">
            <w:pPr>
              <w:rPr>
                <w:rFonts w:ascii="Arial" w:hAnsi="Arial" w:cs="Arial"/>
              </w:rPr>
            </w:pPr>
          </w:p>
        </w:tc>
      </w:tr>
      <w:tr w:rsidR="00382012" w14:paraId="28030FFD" w14:textId="77777777" w:rsidTr="00F5058E">
        <w:tc>
          <w:tcPr>
            <w:tcW w:w="1615" w:type="dxa"/>
          </w:tcPr>
          <w:p w14:paraId="6E114F86" w14:textId="77777777" w:rsidR="00382012" w:rsidRDefault="00382012" w:rsidP="00F5058E">
            <w:pPr>
              <w:rPr>
                <w:rFonts w:ascii="Arial" w:hAnsi="Arial" w:cs="Arial"/>
              </w:rPr>
            </w:pPr>
          </w:p>
        </w:tc>
        <w:tc>
          <w:tcPr>
            <w:tcW w:w="1440" w:type="dxa"/>
          </w:tcPr>
          <w:p w14:paraId="2924C0B1" w14:textId="77777777" w:rsidR="00382012" w:rsidRDefault="00382012" w:rsidP="00F5058E">
            <w:pPr>
              <w:rPr>
                <w:rFonts w:ascii="Arial" w:hAnsi="Arial" w:cs="Arial"/>
              </w:rPr>
            </w:pPr>
          </w:p>
        </w:tc>
        <w:tc>
          <w:tcPr>
            <w:tcW w:w="2430" w:type="dxa"/>
          </w:tcPr>
          <w:p w14:paraId="02010745" w14:textId="77777777" w:rsidR="00382012" w:rsidRDefault="00382012" w:rsidP="00F5058E">
            <w:pPr>
              <w:rPr>
                <w:rFonts w:ascii="Arial" w:hAnsi="Arial" w:cs="Arial"/>
              </w:rPr>
            </w:pPr>
          </w:p>
        </w:tc>
        <w:tc>
          <w:tcPr>
            <w:tcW w:w="3330" w:type="dxa"/>
          </w:tcPr>
          <w:p w14:paraId="7C8081AF" w14:textId="77777777" w:rsidR="00382012" w:rsidRDefault="00382012" w:rsidP="00F5058E">
            <w:pPr>
              <w:rPr>
                <w:rFonts w:ascii="Arial" w:hAnsi="Arial" w:cs="Arial"/>
              </w:rPr>
            </w:pPr>
          </w:p>
        </w:tc>
        <w:tc>
          <w:tcPr>
            <w:tcW w:w="1800" w:type="dxa"/>
          </w:tcPr>
          <w:p w14:paraId="68FC0971" w14:textId="77777777" w:rsidR="00382012" w:rsidRDefault="00382012" w:rsidP="00F5058E">
            <w:pPr>
              <w:rPr>
                <w:rFonts w:ascii="Arial" w:hAnsi="Arial" w:cs="Arial"/>
              </w:rPr>
            </w:pPr>
          </w:p>
        </w:tc>
      </w:tr>
      <w:tr w:rsidR="00382012" w14:paraId="6D21B638" w14:textId="77777777" w:rsidTr="00F5058E">
        <w:tc>
          <w:tcPr>
            <w:tcW w:w="1615" w:type="dxa"/>
          </w:tcPr>
          <w:p w14:paraId="188931E2" w14:textId="77777777" w:rsidR="00382012" w:rsidRDefault="00382012" w:rsidP="00F5058E">
            <w:pPr>
              <w:rPr>
                <w:rFonts w:ascii="Arial" w:hAnsi="Arial" w:cs="Arial"/>
              </w:rPr>
            </w:pPr>
          </w:p>
        </w:tc>
        <w:tc>
          <w:tcPr>
            <w:tcW w:w="1440" w:type="dxa"/>
          </w:tcPr>
          <w:p w14:paraId="624B5DD4" w14:textId="77777777" w:rsidR="00382012" w:rsidRDefault="00382012" w:rsidP="00F5058E">
            <w:pPr>
              <w:rPr>
                <w:rFonts w:ascii="Arial" w:hAnsi="Arial" w:cs="Arial"/>
              </w:rPr>
            </w:pPr>
          </w:p>
        </w:tc>
        <w:tc>
          <w:tcPr>
            <w:tcW w:w="2430" w:type="dxa"/>
          </w:tcPr>
          <w:p w14:paraId="005B66BC" w14:textId="77777777" w:rsidR="00382012" w:rsidRDefault="00382012" w:rsidP="00F5058E">
            <w:pPr>
              <w:rPr>
                <w:rFonts w:ascii="Arial" w:hAnsi="Arial" w:cs="Arial"/>
              </w:rPr>
            </w:pPr>
          </w:p>
        </w:tc>
        <w:tc>
          <w:tcPr>
            <w:tcW w:w="3330" w:type="dxa"/>
          </w:tcPr>
          <w:p w14:paraId="4D80F02B" w14:textId="77777777" w:rsidR="00382012" w:rsidRDefault="00382012" w:rsidP="00F5058E">
            <w:pPr>
              <w:rPr>
                <w:rFonts w:ascii="Arial" w:hAnsi="Arial" w:cs="Arial"/>
              </w:rPr>
            </w:pPr>
          </w:p>
        </w:tc>
        <w:tc>
          <w:tcPr>
            <w:tcW w:w="1800" w:type="dxa"/>
          </w:tcPr>
          <w:p w14:paraId="668A9276" w14:textId="77777777" w:rsidR="00382012" w:rsidRDefault="00382012" w:rsidP="00F5058E">
            <w:pPr>
              <w:rPr>
                <w:rFonts w:ascii="Arial" w:hAnsi="Arial" w:cs="Arial"/>
              </w:rPr>
            </w:pPr>
          </w:p>
        </w:tc>
      </w:tr>
      <w:tr w:rsidR="00382012" w14:paraId="504F08EA" w14:textId="77777777" w:rsidTr="00F5058E">
        <w:tc>
          <w:tcPr>
            <w:tcW w:w="1615" w:type="dxa"/>
          </w:tcPr>
          <w:p w14:paraId="41587E20" w14:textId="77777777" w:rsidR="00382012" w:rsidRDefault="00382012" w:rsidP="00F5058E">
            <w:pPr>
              <w:rPr>
                <w:rFonts w:ascii="Arial" w:hAnsi="Arial" w:cs="Arial"/>
              </w:rPr>
            </w:pPr>
          </w:p>
        </w:tc>
        <w:tc>
          <w:tcPr>
            <w:tcW w:w="1440" w:type="dxa"/>
          </w:tcPr>
          <w:p w14:paraId="7AEB6E28" w14:textId="77777777" w:rsidR="00382012" w:rsidRDefault="00382012" w:rsidP="00F5058E">
            <w:pPr>
              <w:rPr>
                <w:rFonts w:ascii="Arial" w:hAnsi="Arial" w:cs="Arial"/>
              </w:rPr>
            </w:pPr>
          </w:p>
        </w:tc>
        <w:tc>
          <w:tcPr>
            <w:tcW w:w="2430" w:type="dxa"/>
          </w:tcPr>
          <w:p w14:paraId="34EE013F" w14:textId="77777777" w:rsidR="00382012" w:rsidRDefault="00382012" w:rsidP="00F5058E">
            <w:pPr>
              <w:rPr>
                <w:rFonts w:ascii="Arial" w:hAnsi="Arial" w:cs="Arial"/>
              </w:rPr>
            </w:pPr>
          </w:p>
        </w:tc>
        <w:tc>
          <w:tcPr>
            <w:tcW w:w="3330" w:type="dxa"/>
          </w:tcPr>
          <w:p w14:paraId="29B2AC86" w14:textId="77777777" w:rsidR="00382012" w:rsidRDefault="00382012" w:rsidP="00F5058E">
            <w:pPr>
              <w:rPr>
                <w:rFonts w:ascii="Arial" w:hAnsi="Arial" w:cs="Arial"/>
              </w:rPr>
            </w:pPr>
          </w:p>
        </w:tc>
        <w:tc>
          <w:tcPr>
            <w:tcW w:w="1800" w:type="dxa"/>
          </w:tcPr>
          <w:p w14:paraId="469153F7" w14:textId="77777777" w:rsidR="00382012" w:rsidRDefault="00382012" w:rsidP="00F5058E">
            <w:pPr>
              <w:rPr>
                <w:rFonts w:ascii="Arial" w:hAnsi="Arial" w:cs="Arial"/>
              </w:rPr>
            </w:pPr>
          </w:p>
        </w:tc>
      </w:tr>
    </w:tbl>
    <w:p w14:paraId="0315DF37" w14:textId="77777777" w:rsidR="00382012" w:rsidRDefault="00382012" w:rsidP="00382012">
      <w:pPr>
        <w:rPr>
          <w:rFonts w:ascii="Arial" w:hAnsi="Arial" w:cs="Arial"/>
          <w:sz w:val="16"/>
          <w:szCs w:val="16"/>
        </w:rPr>
      </w:pPr>
    </w:p>
    <w:p w14:paraId="7920EB29" w14:textId="77777777" w:rsidR="00382012" w:rsidRPr="005523A7" w:rsidRDefault="00382012" w:rsidP="00382012">
      <w:pPr>
        <w:spacing w:after="0" w:line="240" w:lineRule="auto"/>
        <w:rPr>
          <w:rFonts w:ascii="Arial" w:hAnsi="Arial" w:cs="Arial"/>
          <w:b/>
          <w:sz w:val="16"/>
          <w:szCs w:val="16"/>
        </w:rPr>
      </w:pPr>
      <w:r w:rsidRPr="005523A7">
        <w:rPr>
          <w:rFonts w:ascii="Arial" w:hAnsi="Arial" w:cs="Arial"/>
          <w:b/>
        </w:rPr>
        <w:t>REQUEST APPROVED BY:</w:t>
      </w:r>
    </w:p>
    <w:tbl>
      <w:tblPr>
        <w:tblStyle w:val="TableGrid"/>
        <w:tblW w:w="0" w:type="auto"/>
        <w:tblLook w:val="04A0" w:firstRow="1" w:lastRow="0" w:firstColumn="1" w:lastColumn="0" w:noHBand="0" w:noVBand="1"/>
      </w:tblPr>
      <w:tblGrid>
        <w:gridCol w:w="3325"/>
        <w:gridCol w:w="3645"/>
        <w:gridCol w:w="3645"/>
      </w:tblGrid>
      <w:tr w:rsidR="00382012" w14:paraId="7E88E9A7" w14:textId="77777777" w:rsidTr="00F5058E">
        <w:trPr>
          <w:trHeight w:val="797"/>
        </w:trPr>
        <w:tc>
          <w:tcPr>
            <w:tcW w:w="3325" w:type="dxa"/>
          </w:tcPr>
          <w:p w14:paraId="7EEA8E36" w14:textId="77777777" w:rsidR="00382012" w:rsidRPr="005523A7" w:rsidRDefault="00382012" w:rsidP="00F5058E">
            <w:pPr>
              <w:rPr>
                <w:rFonts w:ascii="Arial" w:hAnsi="Arial" w:cs="Arial"/>
              </w:rPr>
            </w:pPr>
            <w:r w:rsidRPr="005523A7">
              <w:rPr>
                <w:rFonts w:ascii="Arial" w:hAnsi="Arial" w:cs="Arial"/>
              </w:rPr>
              <w:t>Printed Name</w:t>
            </w:r>
          </w:p>
        </w:tc>
        <w:tc>
          <w:tcPr>
            <w:tcW w:w="3645" w:type="dxa"/>
          </w:tcPr>
          <w:p w14:paraId="075EAA60" w14:textId="77777777" w:rsidR="00382012" w:rsidRPr="005523A7" w:rsidRDefault="00382012" w:rsidP="00F5058E">
            <w:pPr>
              <w:rPr>
                <w:rFonts w:ascii="Arial" w:hAnsi="Arial" w:cs="Arial"/>
              </w:rPr>
            </w:pPr>
            <w:r w:rsidRPr="005523A7">
              <w:rPr>
                <w:rFonts w:ascii="Arial" w:hAnsi="Arial" w:cs="Arial"/>
              </w:rPr>
              <w:t>Budget Authority Signature</w:t>
            </w:r>
          </w:p>
        </w:tc>
        <w:tc>
          <w:tcPr>
            <w:tcW w:w="3645" w:type="dxa"/>
          </w:tcPr>
          <w:p w14:paraId="55BAE8FC" w14:textId="77777777" w:rsidR="00382012" w:rsidRPr="005523A7" w:rsidRDefault="00382012" w:rsidP="00F5058E">
            <w:pPr>
              <w:rPr>
                <w:rFonts w:ascii="Arial" w:hAnsi="Arial" w:cs="Arial"/>
              </w:rPr>
            </w:pPr>
            <w:r w:rsidRPr="005523A7">
              <w:rPr>
                <w:rFonts w:ascii="Arial" w:hAnsi="Arial" w:cs="Arial"/>
              </w:rPr>
              <w:t>Date</w:t>
            </w:r>
          </w:p>
        </w:tc>
      </w:tr>
      <w:tr w:rsidR="00382012" w:rsidRPr="005B4A76" w14:paraId="62355272" w14:textId="77777777" w:rsidTr="00F5058E">
        <w:tc>
          <w:tcPr>
            <w:tcW w:w="10615" w:type="dxa"/>
            <w:gridSpan w:val="3"/>
          </w:tcPr>
          <w:p w14:paraId="6578B143" w14:textId="77777777" w:rsidR="00382012" w:rsidRPr="005B4A76" w:rsidRDefault="00382012" w:rsidP="00F5058E">
            <w:pPr>
              <w:rPr>
                <w:rFonts w:ascii="Arial" w:hAnsi="Arial" w:cs="Arial"/>
              </w:rPr>
            </w:pPr>
            <w:r w:rsidRPr="005B4A76">
              <w:rPr>
                <w:rFonts w:ascii="Arial" w:hAnsi="Arial" w:cs="Arial"/>
                <w:sz w:val="20"/>
                <w:szCs w:val="20"/>
              </w:rPr>
              <w:t>On behalf of my department, I hereby request commercial fuel credit cards for the following department vehicles. I understand that there will be one commercial fuel card per vehicle. I understand that each card is to be used solely for the purpose of obtaining fuel and/or vehicle services for the designated UT</w:t>
            </w:r>
            <w:r>
              <w:rPr>
                <w:rFonts w:ascii="Arial" w:hAnsi="Arial" w:cs="Arial"/>
                <w:sz w:val="20"/>
                <w:szCs w:val="20"/>
              </w:rPr>
              <w:t xml:space="preserve"> Tyler</w:t>
            </w:r>
            <w:r w:rsidRPr="005B4A76">
              <w:rPr>
                <w:rFonts w:ascii="Arial" w:hAnsi="Arial" w:cs="Arial"/>
                <w:sz w:val="20"/>
                <w:szCs w:val="20"/>
              </w:rPr>
              <w:t xml:space="preserve"> vehicle for which the card is issued.</w:t>
            </w:r>
          </w:p>
        </w:tc>
      </w:tr>
    </w:tbl>
    <w:p w14:paraId="32A8C9F7" w14:textId="77777777" w:rsidR="00382012" w:rsidRDefault="00382012" w:rsidP="00382012">
      <w:pPr>
        <w:rPr>
          <w:rFonts w:ascii="Arial" w:hAnsi="Arial" w:cs="Arial"/>
          <w:sz w:val="16"/>
          <w:szCs w:val="16"/>
        </w:rPr>
      </w:pPr>
    </w:p>
    <w:tbl>
      <w:tblPr>
        <w:tblStyle w:val="TableGrid"/>
        <w:tblW w:w="0" w:type="auto"/>
        <w:tblLook w:val="04A0" w:firstRow="1" w:lastRow="0" w:firstColumn="1" w:lastColumn="0" w:noHBand="0" w:noVBand="1"/>
      </w:tblPr>
      <w:tblGrid>
        <w:gridCol w:w="3212"/>
        <w:gridCol w:w="3213"/>
        <w:gridCol w:w="4190"/>
      </w:tblGrid>
      <w:tr w:rsidR="00382012" w14:paraId="38E83B87" w14:textId="77777777" w:rsidTr="00F5058E">
        <w:tc>
          <w:tcPr>
            <w:tcW w:w="10615" w:type="dxa"/>
            <w:gridSpan w:val="3"/>
            <w:shd w:val="clear" w:color="auto" w:fill="D9D9D9" w:themeFill="background1" w:themeFillShade="D9"/>
          </w:tcPr>
          <w:p w14:paraId="1058C773" w14:textId="14440F6F" w:rsidR="00382012" w:rsidRPr="00172F82" w:rsidRDefault="00382012" w:rsidP="00F5058E">
            <w:pPr>
              <w:rPr>
                <w:rFonts w:ascii="Arial" w:hAnsi="Arial" w:cs="Arial"/>
                <w:b/>
                <w:color w:val="000000" w:themeColor="text1"/>
                <w:highlight w:val="lightGray"/>
              </w:rPr>
            </w:pPr>
            <w:r w:rsidRPr="00172F82">
              <w:rPr>
                <w:rFonts w:ascii="Arial" w:hAnsi="Arial" w:cs="Arial"/>
                <w:b/>
                <w:color w:val="000000" w:themeColor="text1"/>
                <w:highlight w:val="lightGray"/>
              </w:rPr>
              <w:t>When form is complete, forward to FAX #: 903-565-5509 or Email:</w:t>
            </w:r>
            <w:r w:rsidR="00172F82" w:rsidRPr="00172F82">
              <w:rPr>
                <w:rFonts w:ascii="Arial" w:hAnsi="Arial" w:cs="Arial"/>
                <w:b/>
                <w:color w:val="000000" w:themeColor="text1"/>
                <w:highlight w:val="lightGray"/>
              </w:rPr>
              <w:t xml:space="preserve"> travel_docs</w:t>
            </w:r>
            <w:r w:rsidRPr="00172F82">
              <w:rPr>
                <w:rFonts w:ascii="Arial" w:hAnsi="Arial" w:cs="Arial"/>
                <w:b/>
                <w:color w:val="000000" w:themeColor="text1"/>
                <w:highlight w:val="lightGray"/>
              </w:rPr>
              <w:t>@uttyler.edu</w:t>
            </w:r>
          </w:p>
        </w:tc>
      </w:tr>
      <w:tr w:rsidR="00382012" w14:paraId="05584F0E" w14:textId="77777777" w:rsidTr="00F5058E">
        <w:tc>
          <w:tcPr>
            <w:tcW w:w="10615" w:type="dxa"/>
            <w:gridSpan w:val="3"/>
            <w:shd w:val="clear" w:color="auto" w:fill="D9D9D9" w:themeFill="background1" w:themeFillShade="D9"/>
          </w:tcPr>
          <w:p w14:paraId="40407F16" w14:textId="77777777" w:rsidR="00382012" w:rsidRPr="00172F82" w:rsidRDefault="00382012" w:rsidP="00F5058E">
            <w:pPr>
              <w:jc w:val="center"/>
              <w:rPr>
                <w:rFonts w:ascii="Arial" w:hAnsi="Arial" w:cs="Arial"/>
                <w:b/>
                <w:color w:val="000000" w:themeColor="text1"/>
                <w:highlight w:val="lightGray"/>
              </w:rPr>
            </w:pPr>
            <w:r w:rsidRPr="00172F82">
              <w:rPr>
                <w:rFonts w:ascii="Arial" w:hAnsi="Arial" w:cs="Arial"/>
                <w:b/>
                <w:color w:val="000000" w:themeColor="text1"/>
                <w:highlight w:val="lightGray"/>
              </w:rPr>
              <w:t>Financial Services Credit Card Processing Only</w:t>
            </w:r>
          </w:p>
        </w:tc>
      </w:tr>
      <w:tr w:rsidR="00382012" w14:paraId="25FB4B4C" w14:textId="77777777" w:rsidTr="00F5058E">
        <w:tc>
          <w:tcPr>
            <w:tcW w:w="3212" w:type="dxa"/>
            <w:shd w:val="clear" w:color="auto" w:fill="D9D9D9" w:themeFill="background1" w:themeFillShade="D9"/>
          </w:tcPr>
          <w:p w14:paraId="27DD7A52"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Date Application Rec’d</w:t>
            </w:r>
          </w:p>
        </w:tc>
        <w:tc>
          <w:tcPr>
            <w:tcW w:w="3213" w:type="dxa"/>
            <w:shd w:val="clear" w:color="auto" w:fill="D9D9D9" w:themeFill="background1" w:themeFillShade="D9"/>
          </w:tcPr>
          <w:p w14:paraId="76AA5209"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Date App submitted to bank:</w:t>
            </w:r>
          </w:p>
        </w:tc>
        <w:tc>
          <w:tcPr>
            <w:tcW w:w="4190" w:type="dxa"/>
            <w:shd w:val="clear" w:color="auto" w:fill="D9D9D9" w:themeFill="background1" w:themeFillShade="D9"/>
          </w:tcPr>
          <w:p w14:paraId="7F1A1096" w14:textId="77777777" w:rsidR="00382012" w:rsidRPr="00172F82" w:rsidRDefault="00382012" w:rsidP="00F5058E">
            <w:pPr>
              <w:rPr>
                <w:rFonts w:ascii="Arial" w:hAnsi="Arial" w:cs="Arial"/>
                <w:color w:val="000000" w:themeColor="text1"/>
                <w:sz w:val="18"/>
                <w:szCs w:val="18"/>
                <w:highlight w:val="lightGray"/>
              </w:rPr>
            </w:pPr>
          </w:p>
        </w:tc>
      </w:tr>
      <w:tr w:rsidR="00382012" w14:paraId="551CF32C" w14:textId="77777777" w:rsidTr="00F5058E">
        <w:tc>
          <w:tcPr>
            <w:tcW w:w="3212" w:type="dxa"/>
            <w:shd w:val="clear" w:color="auto" w:fill="D9D9D9" w:themeFill="background1" w:themeFillShade="D9"/>
          </w:tcPr>
          <w:p w14:paraId="34845F61"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Verify B/A or Backup</w:t>
            </w:r>
          </w:p>
        </w:tc>
        <w:tc>
          <w:tcPr>
            <w:tcW w:w="3213" w:type="dxa"/>
            <w:shd w:val="clear" w:color="auto" w:fill="D9D9D9" w:themeFill="background1" w:themeFillShade="D9"/>
          </w:tcPr>
          <w:p w14:paraId="554BCBA0"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 xml:space="preserve">Enter Info on master list: </w:t>
            </w:r>
          </w:p>
        </w:tc>
        <w:tc>
          <w:tcPr>
            <w:tcW w:w="4190" w:type="dxa"/>
            <w:shd w:val="clear" w:color="auto" w:fill="D9D9D9" w:themeFill="background1" w:themeFillShade="D9"/>
          </w:tcPr>
          <w:p w14:paraId="57CFAC97"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When card arrives, update master list</w:t>
            </w:r>
          </w:p>
        </w:tc>
      </w:tr>
      <w:tr w:rsidR="00382012" w14:paraId="6BF3C9AC" w14:textId="77777777" w:rsidTr="00F5058E">
        <w:tc>
          <w:tcPr>
            <w:tcW w:w="3212" w:type="dxa"/>
            <w:shd w:val="clear" w:color="auto" w:fill="D9D9D9" w:themeFill="background1" w:themeFillShade="D9"/>
          </w:tcPr>
          <w:p w14:paraId="52A9C26A" w14:textId="77777777" w:rsidR="00382012" w:rsidRPr="00172F82" w:rsidRDefault="00382012" w:rsidP="00F5058E">
            <w:pPr>
              <w:rPr>
                <w:rFonts w:ascii="Arial" w:hAnsi="Arial" w:cs="Arial"/>
                <w:color w:val="000000" w:themeColor="text1"/>
                <w:sz w:val="18"/>
                <w:szCs w:val="18"/>
                <w:highlight w:val="lightGray"/>
              </w:rPr>
            </w:pPr>
          </w:p>
        </w:tc>
        <w:tc>
          <w:tcPr>
            <w:tcW w:w="3213" w:type="dxa"/>
            <w:shd w:val="clear" w:color="auto" w:fill="D9D9D9" w:themeFill="background1" w:themeFillShade="D9"/>
          </w:tcPr>
          <w:p w14:paraId="559437C5"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File Application:</w:t>
            </w:r>
          </w:p>
        </w:tc>
        <w:tc>
          <w:tcPr>
            <w:tcW w:w="4190" w:type="dxa"/>
            <w:shd w:val="clear" w:color="auto" w:fill="D9D9D9" w:themeFill="background1" w:themeFillShade="D9"/>
          </w:tcPr>
          <w:p w14:paraId="322C638C" w14:textId="77777777" w:rsidR="00382012" w:rsidRPr="00172F82" w:rsidRDefault="00382012" w:rsidP="00F5058E">
            <w:pPr>
              <w:rPr>
                <w:rFonts w:ascii="Arial" w:hAnsi="Arial" w:cs="Arial"/>
                <w:color w:val="000000" w:themeColor="text1"/>
                <w:sz w:val="18"/>
                <w:szCs w:val="18"/>
                <w:highlight w:val="lightGray"/>
              </w:rPr>
            </w:pPr>
            <w:r w:rsidRPr="00172F82">
              <w:rPr>
                <w:rFonts w:ascii="Arial" w:hAnsi="Arial" w:cs="Arial"/>
                <w:color w:val="000000" w:themeColor="text1"/>
                <w:sz w:val="18"/>
                <w:szCs w:val="18"/>
                <w:highlight w:val="lightGray"/>
              </w:rPr>
              <w:t>File signed Receipt</w:t>
            </w:r>
          </w:p>
        </w:tc>
      </w:tr>
    </w:tbl>
    <w:p w14:paraId="028CC732" w14:textId="77777777" w:rsidR="00382012" w:rsidRDefault="00382012" w:rsidP="00382012">
      <w:pPr>
        <w:rPr>
          <w:rFonts w:ascii="Arial" w:hAnsi="Arial" w:cs="Arial"/>
        </w:rPr>
      </w:pPr>
    </w:p>
    <w:p w14:paraId="6DC27871" w14:textId="77777777" w:rsidR="00382012" w:rsidRPr="0090570F" w:rsidRDefault="00382012" w:rsidP="00382012">
      <w:pPr>
        <w:spacing w:after="0" w:line="240" w:lineRule="auto"/>
        <w:rPr>
          <w:rFonts w:ascii="Arial" w:hAnsi="Arial" w:cs="Arial"/>
        </w:rPr>
      </w:pPr>
      <w:r w:rsidRPr="00A77640">
        <w:rPr>
          <w:rFonts w:ascii="Arial" w:hAnsi="Arial" w:cs="Arial"/>
          <w:b/>
        </w:rPr>
        <w:t>CARD(S) RECEIVED BY:</w:t>
      </w:r>
    </w:p>
    <w:tbl>
      <w:tblPr>
        <w:tblStyle w:val="TableGrid"/>
        <w:tblW w:w="0" w:type="auto"/>
        <w:tblLook w:val="04A0" w:firstRow="1" w:lastRow="0" w:firstColumn="1" w:lastColumn="0" w:noHBand="0" w:noVBand="1"/>
      </w:tblPr>
      <w:tblGrid>
        <w:gridCol w:w="3955"/>
        <w:gridCol w:w="4500"/>
        <w:gridCol w:w="2160"/>
      </w:tblGrid>
      <w:tr w:rsidR="00382012" w14:paraId="7C4A563F" w14:textId="77777777" w:rsidTr="00F5058E">
        <w:trPr>
          <w:trHeight w:val="820"/>
        </w:trPr>
        <w:tc>
          <w:tcPr>
            <w:tcW w:w="3955" w:type="dxa"/>
          </w:tcPr>
          <w:p w14:paraId="5893787E" w14:textId="77777777" w:rsidR="00382012" w:rsidRDefault="00382012" w:rsidP="00F5058E">
            <w:pPr>
              <w:rPr>
                <w:rFonts w:ascii="Arial" w:hAnsi="Arial" w:cs="Arial"/>
              </w:rPr>
            </w:pPr>
            <w:r w:rsidRPr="005523A7">
              <w:rPr>
                <w:rFonts w:ascii="Arial" w:hAnsi="Arial" w:cs="Arial"/>
              </w:rPr>
              <w:t>Printed Name</w:t>
            </w:r>
          </w:p>
        </w:tc>
        <w:tc>
          <w:tcPr>
            <w:tcW w:w="4500" w:type="dxa"/>
          </w:tcPr>
          <w:p w14:paraId="2C826AD7" w14:textId="77777777" w:rsidR="00382012" w:rsidRDefault="00382012" w:rsidP="00F5058E">
            <w:pPr>
              <w:rPr>
                <w:rFonts w:ascii="Arial" w:hAnsi="Arial" w:cs="Arial"/>
              </w:rPr>
            </w:pPr>
            <w:r w:rsidRPr="005523A7">
              <w:rPr>
                <w:rFonts w:ascii="Arial" w:hAnsi="Arial" w:cs="Arial"/>
              </w:rPr>
              <w:t>Budget Authority Signature</w:t>
            </w:r>
          </w:p>
        </w:tc>
        <w:tc>
          <w:tcPr>
            <w:tcW w:w="2160" w:type="dxa"/>
          </w:tcPr>
          <w:p w14:paraId="2249979E" w14:textId="77777777" w:rsidR="00382012" w:rsidRDefault="00382012" w:rsidP="00F5058E">
            <w:pPr>
              <w:rPr>
                <w:rFonts w:ascii="Arial" w:hAnsi="Arial" w:cs="Arial"/>
              </w:rPr>
            </w:pPr>
            <w:r w:rsidRPr="005523A7">
              <w:rPr>
                <w:rFonts w:ascii="Arial" w:hAnsi="Arial" w:cs="Arial"/>
              </w:rPr>
              <w:t>Date</w:t>
            </w:r>
          </w:p>
        </w:tc>
      </w:tr>
      <w:tr w:rsidR="00382012" w:rsidRPr="005B4A76" w14:paraId="67438969" w14:textId="77777777" w:rsidTr="00F5058E">
        <w:tc>
          <w:tcPr>
            <w:tcW w:w="10615" w:type="dxa"/>
            <w:gridSpan w:val="3"/>
          </w:tcPr>
          <w:p w14:paraId="4ADBA486" w14:textId="77777777" w:rsidR="00382012" w:rsidRPr="005B4A76" w:rsidRDefault="00382012" w:rsidP="00F5058E">
            <w:pPr>
              <w:rPr>
                <w:rFonts w:ascii="Arial" w:hAnsi="Arial" w:cs="Arial"/>
              </w:rPr>
            </w:pPr>
            <w:r w:rsidRPr="0090570F">
              <w:rPr>
                <w:rFonts w:ascii="Arial" w:hAnsi="Arial" w:cs="Arial"/>
                <w:sz w:val="20"/>
                <w:szCs w:val="20"/>
              </w:rPr>
              <w:t xml:space="preserve">By signing for and taking receipt of these commercial fuel cards, the user acknowledges that he/she has </w:t>
            </w:r>
            <w:r>
              <w:rPr>
                <w:rFonts w:ascii="Arial" w:hAnsi="Arial" w:cs="Arial"/>
                <w:sz w:val="20"/>
                <w:szCs w:val="20"/>
              </w:rPr>
              <w:t>budget approval</w:t>
            </w:r>
            <w:r w:rsidRPr="0090570F">
              <w:rPr>
                <w:rFonts w:ascii="Arial" w:hAnsi="Arial" w:cs="Arial"/>
                <w:sz w:val="20"/>
                <w:szCs w:val="20"/>
              </w:rPr>
              <w:t xml:space="preserve"> authority over the billing </w:t>
            </w:r>
            <w:r>
              <w:rPr>
                <w:rFonts w:ascii="Arial" w:hAnsi="Arial" w:cs="Arial"/>
                <w:sz w:val="20"/>
                <w:szCs w:val="20"/>
              </w:rPr>
              <w:t>Department and Cost Center</w:t>
            </w:r>
            <w:r w:rsidRPr="0090570F">
              <w:rPr>
                <w:rFonts w:ascii="Arial" w:hAnsi="Arial" w:cs="Arial"/>
                <w:sz w:val="20"/>
                <w:szCs w:val="20"/>
              </w:rPr>
              <w:t xml:space="preserve"> listed above and that the department has internal controls in place to ensure the cards are used for official purposes only.</w:t>
            </w:r>
          </w:p>
        </w:tc>
      </w:tr>
    </w:tbl>
    <w:p w14:paraId="24FB6E18" w14:textId="77777777" w:rsidR="00382012" w:rsidRPr="0082598E" w:rsidRDefault="00382012" w:rsidP="00382012">
      <w:pPr>
        <w:rPr>
          <w:rFonts w:ascii="Arial" w:hAnsi="Arial" w:cs="Arial"/>
        </w:rPr>
      </w:pPr>
    </w:p>
    <w:p w14:paraId="5CBB463D" w14:textId="77777777" w:rsidR="00382012" w:rsidRDefault="00382012">
      <w:pPr>
        <w:rPr>
          <w:rFonts w:ascii="Arial" w:hAnsi="Arial" w:cs="Arial"/>
          <w:sz w:val="24"/>
          <w:szCs w:val="24"/>
        </w:rPr>
      </w:pPr>
      <w:r>
        <w:rPr>
          <w:rFonts w:ascii="Arial" w:hAnsi="Arial" w:cs="Arial"/>
          <w:sz w:val="24"/>
          <w:szCs w:val="24"/>
        </w:rPr>
        <w:br w:type="page"/>
      </w:r>
    </w:p>
    <w:p w14:paraId="178282DB" w14:textId="77777777" w:rsidR="00D92914" w:rsidRDefault="00D92914">
      <w:pPr>
        <w:rPr>
          <w:rFonts w:ascii="Arial" w:hAnsi="Arial" w:cs="Arial"/>
          <w:sz w:val="24"/>
          <w:szCs w:val="24"/>
        </w:rPr>
      </w:pPr>
      <w:r w:rsidRPr="004F5847">
        <w:rPr>
          <w:rFonts w:ascii="Arial" w:hAnsi="Arial" w:cs="Arial"/>
          <w:sz w:val="24"/>
          <w:szCs w:val="24"/>
          <w:highlight w:val="yellow"/>
        </w:rPr>
        <w:lastRenderedPageBreak/>
        <w:t>Editable form is available online at</w:t>
      </w:r>
      <w:r w:rsidR="004F5847" w:rsidRPr="004F5847">
        <w:rPr>
          <w:rFonts w:ascii="Arial" w:hAnsi="Arial" w:cs="Arial"/>
          <w:sz w:val="24"/>
          <w:szCs w:val="24"/>
          <w:highlight w:val="yellow"/>
        </w:rPr>
        <w:t>:</w:t>
      </w:r>
    </w:p>
    <w:p w14:paraId="04E2C63B" w14:textId="77777777" w:rsidR="00382012" w:rsidRPr="00764A70" w:rsidRDefault="00382012" w:rsidP="00EF4E48">
      <w:pPr>
        <w:spacing w:after="0" w:line="240" w:lineRule="auto"/>
        <w:rPr>
          <w:rFonts w:ascii="Arial" w:hAnsi="Arial" w:cs="Arial"/>
          <w:sz w:val="24"/>
          <w:szCs w:val="24"/>
        </w:rPr>
      </w:pPr>
      <w:r>
        <w:rPr>
          <w:noProof/>
        </w:rPr>
        <w:drawing>
          <wp:inline distT="0" distB="0" distL="0" distR="0" wp14:anchorId="0ADB8188" wp14:editId="2204E572">
            <wp:extent cx="6923308" cy="841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62949" cy="8467034"/>
                    </a:xfrm>
                    <a:prstGeom prst="rect">
                      <a:avLst/>
                    </a:prstGeom>
                  </pic:spPr>
                </pic:pic>
              </a:graphicData>
            </a:graphic>
          </wp:inline>
        </w:drawing>
      </w:r>
    </w:p>
    <w:sectPr w:rsidR="00382012" w:rsidRPr="00764A70" w:rsidSect="00D3038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6F5F"/>
    <w:multiLevelType w:val="hybridMultilevel"/>
    <w:tmpl w:val="73CE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AE2B79"/>
    <w:multiLevelType w:val="hybridMultilevel"/>
    <w:tmpl w:val="1B8C39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3A31A67"/>
    <w:multiLevelType w:val="hybridMultilevel"/>
    <w:tmpl w:val="96D28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68D2241"/>
    <w:multiLevelType w:val="hybridMultilevel"/>
    <w:tmpl w:val="5546C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4402C"/>
    <w:multiLevelType w:val="hybridMultilevel"/>
    <w:tmpl w:val="3DB82878"/>
    <w:lvl w:ilvl="0" w:tplc="842861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9385D05"/>
    <w:multiLevelType w:val="hybridMultilevel"/>
    <w:tmpl w:val="9B70B338"/>
    <w:lvl w:ilvl="0" w:tplc="842861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C7E5CEC"/>
    <w:multiLevelType w:val="hybridMultilevel"/>
    <w:tmpl w:val="209A3E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2167755"/>
    <w:multiLevelType w:val="hybridMultilevel"/>
    <w:tmpl w:val="B9A69144"/>
    <w:lvl w:ilvl="0" w:tplc="4656B75C">
      <w:start w:val="1"/>
      <w:numFmt w:val="bullet"/>
      <w:lvlText w:val=""/>
      <w:lvlJc w:val="left"/>
      <w:pPr>
        <w:ind w:left="780" w:hanging="360"/>
      </w:pPr>
      <w:rPr>
        <w:rFonts w:ascii="Symbol" w:hAnsi="Symbol" w:hint="default"/>
        <w:color w:val="00B05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6C81D79"/>
    <w:multiLevelType w:val="hybridMultilevel"/>
    <w:tmpl w:val="BEDC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547D2"/>
    <w:multiLevelType w:val="hybridMultilevel"/>
    <w:tmpl w:val="6C6025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BDF5D4B"/>
    <w:multiLevelType w:val="hybridMultilevel"/>
    <w:tmpl w:val="AC941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468647">
    <w:abstractNumId w:val="8"/>
  </w:num>
  <w:num w:numId="2" w16cid:durableId="1591962245">
    <w:abstractNumId w:val="3"/>
  </w:num>
  <w:num w:numId="3" w16cid:durableId="1257012721">
    <w:abstractNumId w:val="0"/>
  </w:num>
  <w:num w:numId="4" w16cid:durableId="2073577438">
    <w:abstractNumId w:val="10"/>
  </w:num>
  <w:num w:numId="5" w16cid:durableId="186990127">
    <w:abstractNumId w:val="7"/>
  </w:num>
  <w:num w:numId="6" w16cid:durableId="150607572">
    <w:abstractNumId w:val="6"/>
  </w:num>
  <w:num w:numId="7" w16cid:durableId="1807550449">
    <w:abstractNumId w:val="1"/>
  </w:num>
  <w:num w:numId="8" w16cid:durableId="294334608">
    <w:abstractNumId w:val="9"/>
  </w:num>
  <w:num w:numId="9" w16cid:durableId="518281642">
    <w:abstractNumId w:val="2"/>
  </w:num>
  <w:num w:numId="10" w16cid:durableId="1839809250">
    <w:abstractNumId w:val="5"/>
  </w:num>
  <w:num w:numId="11" w16cid:durableId="1898128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F4"/>
    <w:rsid w:val="00017D18"/>
    <w:rsid w:val="00026B96"/>
    <w:rsid w:val="00042D07"/>
    <w:rsid w:val="00092DFB"/>
    <w:rsid w:val="000F0DC8"/>
    <w:rsid w:val="00127F22"/>
    <w:rsid w:val="00166FB1"/>
    <w:rsid w:val="00172F82"/>
    <w:rsid w:val="001D08A8"/>
    <w:rsid w:val="001F6E0F"/>
    <w:rsid w:val="00223C14"/>
    <w:rsid w:val="002418B0"/>
    <w:rsid w:val="0029023A"/>
    <w:rsid w:val="00294FE1"/>
    <w:rsid w:val="00303CF1"/>
    <w:rsid w:val="00307BD8"/>
    <w:rsid w:val="00332E5D"/>
    <w:rsid w:val="003615D0"/>
    <w:rsid w:val="0036294F"/>
    <w:rsid w:val="00366112"/>
    <w:rsid w:val="00371EC0"/>
    <w:rsid w:val="00382012"/>
    <w:rsid w:val="003E619E"/>
    <w:rsid w:val="003E7F5B"/>
    <w:rsid w:val="0043720B"/>
    <w:rsid w:val="004468EA"/>
    <w:rsid w:val="004734AB"/>
    <w:rsid w:val="004F09B9"/>
    <w:rsid w:val="004F5847"/>
    <w:rsid w:val="0050374F"/>
    <w:rsid w:val="0050564D"/>
    <w:rsid w:val="00527710"/>
    <w:rsid w:val="00530A8B"/>
    <w:rsid w:val="00551F06"/>
    <w:rsid w:val="00572FDC"/>
    <w:rsid w:val="00575FF6"/>
    <w:rsid w:val="005B0A3C"/>
    <w:rsid w:val="005F2DC6"/>
    <w:rsid w:val="00606A36"/>
    <w:rsid w:val="006164FF"/>
    <w:rsid w:val="00623DDA"/>
    <w:rsid w:val="00626815"/>
    <w:rsid w:val="0067010A"/>
    <w:rsid w:val="00697913"/>
    <w:rsid w:val="006D45D3"/>
    <w:rsid w:val="00702C64"/>
    <w:rsid w:val="0072253F"/>
    <w:rsid w:val="00764A70"/>
    <w:rsid w:val="007714F3"/>
    <w:rsid w:val="00860AE3"/>
    <w:rsid w:val="008A4AB5"/>
    <w:rsid w:val="008B028D"/>
    <w:rsid w:val="008D641E"/>
    <w:rsid w:val="00942680"/>
    <w:rsid w:val="0095742D"/>
    <w:rsid w:val="00967468"/>
    <w:rsid w:val="00970640"/>
    <w:rsid w:val="009769F4"/>
    <w:rsid w:val="009820FC"/>
    <w:rsid w:val="009832D7"/>
    <w:rsid w:val="009865DD"/>
    <w:rsid w:val="009A66F8"/>
    <w:rsid w:val="009C2FA3"/>
    <w:rsid w:val="00A40C82"/>
    <w:rsid w:val="00A43587"/>
    <w:rsid w:val="00A52830"/>
    <w:rsid w:val="00A660A0"/>
    <w:rsid w:val="00AF38CE"/>
    <w:rsid w:val="00B2164F"/>
    <w:rsid w:val="00B775A9"/>
    <w:rsid w:val="00B843A4"/>
    <w:rsid w:val="00BA65E0"/>
    <w:rsid w:val="00BD67E3"/>
    <w:rsid w:val="00C32A23"/>
    <w:rsid w:val="00C35DAE"/>
    <w:rsid w:val="00C56FD6"/>
    <w:rsid w:val="00C83AAF"/>
    <w:rsid w:val="00C959E0"/>
    <w:rsid w:val="00D159F4"/>
    <w:rsid w:val="00D30385"/>
    <w:rsid w:val="00D52A34"/>
    <w:rsid w:val="00D6142A"/>
    <w:rsid w:val="00D92914"/>
    <w:rsid w:val="00DA0182"/>
    <w:rsid w:val="00DD48A4"/>
    <w:rsid w:val="00E0221D"/>
    <w:rsid w:val="00E162B2"/>
    <w:rsid w:val="00E516D2"/>
    <w:rsid w:val="00E5794B"/>
    <w:rsid w:val="00E86540"/>
    <w:rsid w:val="00EF4E48"/>
    <w:rsid w:val="00F20DFD"/>
    <w:rsid w:val="00F429FC"/>
    <w:rsid w:val="00F725C6"/>
    <w:rsid w:val="00FA4FF7"/>
    <w:rsid w:val="00FB4EF3"/>
    <w:rsid w:val="00FE321C"/>
    <w:rsid w:val="00FE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835B"/>
  <w15:chartTrackingRefBased/>
  <w15:docId w15:val="{472B60BC-9C31-4510-93D7-E8A8D9A1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FB"/>
    <w:pPr>
      <w:ind w:left="720"/>
      <w:contextualSpacing/>
    </w:pPr>
  </w:style>
  <w:style w:type="character" w:styleId="Hyperlink">
    <w:name w:val="Hyperlink"/>
    <w:basedOn w:val="DefaultParagraphFont"/>
    <w:uiPriority w:val="99"/>
    <w:unhideWhenUsed/>
    <w:rsid w:val="00C35DAE"/>
    <w:rPr>
      <w:color w:val="0563C1" w:themeColor="hyperlink"/>
      <w:u w:val="single"/>
    </w:rPr>
  </w:style>
  <w:style w:type="character" w:styleId="FollowedHyperlink">
    <w:name w:val="FollowedHyperlink"/>
    <w:basedOn w:val="DefaultParagraphFont"/>
    <w:uiPriority w:val="99"/>
    <w:semiHidden/>
    <w:unhideWhenUsed/>
    <w:rsid w:val="00371EC0"/>
    <w:rPr>
      <w:color w:val="954F72" w:themeColor="followedHyperlink"/>
      <w:u w:val="single"/>
    </w:rPr>
  </w:style>
  <w:style w:type="paragraph" w:customStyle="1" w:styleId="Default">
    <w:name w:val="Default"/>
    <w:rsid w:val="0038201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82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ard-of-regents/rules/20901-procurement-goods-and-services-contract-management-handbook" TargetMode="External"/><Relationship Id="rId13" Type="http://schemas.openxmlformats.org/officeDocument/2006/relationships/hyperlink" Target="https://www.usbpayment.com/insights/collateral/us-bank-voyager-fleet-card-driver-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troller.texas.gov/purchasing/programs/ccg/fuel-card.php" TargetMode="External"/><Relationship Id="rId12" Type="http://schemas.openxmlformats.org/officeDocument/2006/relationships/hyperlink" Target="mailto:travel_docs@uttyler.ed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travel_docs@uttyler.edu" TargetMode="External"/><Relationship Id="rId1" Type="http://schemas.openxmlformats.org/officeDocument/2006/relationships/numbering" Target="numbering.xml"/><Relationship Id="rId6" Type="http://schemas.openxmlformats.org/officeDocument/2006/relationships/hyperlink" Target="http://www.txsmartbuy.com/contracts/view/1543" TargetMode="External"/><Relationship Id="rId11" Type="http://schemas.openxmlformats.org/officeDocument/2006/relationships/hyperlink" Target="mailto:travel_docs@uttyler.edu" TargetMode="External"/><Relationship Id="rId5" Type="http://schemas.openxmlformats.org/officeDocument/2006/relationships/hyperlink" Target="https://www.comptroller.texas.gov/purchasing/programs/ccg/fuel-card.php" TargetMode="External"/><Relationship Id="rId15" Type="http://schemas.openxmlformats.org/officeDocument/2006/relationships/hyperlink" Target="mailto:travel_docs@uttyler.edu" TargetMode="External"/><Relationship Id="rId10" Type="http://schemas.openxmlformats.org/officeDocument/2006/relationships/hyperlink" Target="http://www.statutes.legis.state.tx.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tsystem.edu/board-of-regents/policy-library/policies/uts159-purchasing" TargetMode="External"/><Relationship Id="rId14" Type="http://schemas.openxmlformats.org/officeDocument/2006/relationships/hyperlink" Target="https://www.fleetcommanderonline.com/app/public/merchantLocator.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Speer</dc:creator>
  <cp:keywords/>
  <dc:description/>
  <cp:lastModifiedBy>Cindy Troyer</cp:lastModifiedBy>
  <cp:revision>4</cp:revision>
  <dcterms:created xsi:type="dcterms:W3CDTF">2024-05-14T20:40:00Z</dcterms:created>
  <dcterms:modified xsi:type="dcterms:W3CDTF">2024-05-14T20:48:00Z</dcterms:modified>
</cp:coreProperties>
</file>