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C2" w:rsidRDefault="007D31C2" w:rsidP="007D31C2">
      <w:pPr>
        <w:pStyle w:val="Title"/>
        <w:jc w:val="center"/>
        <w:rPr>
          <w:b/>
        </w:rPr>
      </w:pPr>
    </w:p>
    <w:p w:rsidR="00BA52E8" w:rsidRDefault="00BA52E8" w:rsidP="007D31C2">
      <w:pPr>
        <w:pStyle w:val="Title"/>
        <w:jc w:val="center"/>
        <w:rPr>
          <w:b/>
        </w:rPr>
      </w:pPr>
      <w:r w:rsidRPr="00BA52E8">
        <w:rPr>
          <w:b/>
        </w:rPr>
        <w:t xml:space="preserve">THE UNIVERSITY OF </w:t>
      </w:r>
      <w:r w:rsidR="007D31C2">
        <w:rPr>
          <w:b/>
        </w:rPr>
        <w:t>T</w:t>
      </w:r>
      <w:r w:rsidRPr="00BA52E8">
        <w:rPr>
          <w:b/>
        </w:rPr>
        <w:t>EXAS AT TYLER</w:t>
      </w:r>
    </w:p>
    <w:p w:rsidR="00EF49DE" w:rsidRPr="00EF49DE" w:rsidRDefault="00EF49DE" w:rsidP="00EF49DE">
      <w:pPr>
        <w:jc w:val="center"/>
        <w:rPr>
          <w:b/>
          <w:i/>
          <w:sz w:val="28"/>
        </w:rPr>
      </w:pPr>
      <w:r w:rsidRPr="00EF49DE">
        <w:rPr>
          <w:b/>
          <w:i/>
          <w:sz w:val="28"/>
        </w:rPr>
        <w:t>Texas Opinion Survey</w:t>
      </w:r>
    </w:p>
    <w:p w:rsidR="00BA52E8" w:rsidRDefault="00BA52E8" w:rsidP="007D31C2">
      <w:pPr>
        <w:pBdr>
          <w:bottom w:val="single" w:sz="12" w:space="1" w:color="auto"/>
        </w:pBdr>
        <w:jc w:val="both"/>
      </w:pPr>
    </w:p>
    <w:p w:rsidR="00BA52E8" w:rsidRDefault="00BA52E8" w:rsidP="007D31C2">
      <w:pPr>
        <w:spacing w:after="0" w:line="240" w:lineRule="auto"/>
        <w:jc w:val="both"/>
      </w:pPr>
      <w:r>
        <w:t xml:space="preserve">Released: </w:t>
      </w:r>
      <w:r w:rsidRPr="007D31C2">
        <w:rPr>
          <w:b/>
        </w:rPr>
        <w:t>Wednesday, October 31, 2018</w:t>
      </w:r>
      <w:r w:rsidRPr="007D31C2">
        <w:rPr>
          <w:b/>
        </w:rPr>
        <w:tab/>
      </w:r>
      <w:r>
        <w:tab/>
      </w:r>
      <w:r>
        <w:tab/>
      </w:r>
      <w:r>
        <w:tab/>
        <w:t xml:space="preserve">Contact: Dr. Mark Owens </w:t>
      </w:r>
    </w:p>
    <w:p w:rsidR="00BA52E8" w:rsidRDefault="00BA52E8" w:rsidP="007D31C2">
      <w:pPr>
        <w:spacing w:after="0" w:line="240" w:lineRule="auto"/>
        <w:jc w:val="both"/>
      </w:pPr>
      <w:r>
        <w:tab/>
      </w:r>
      <w:r>
        <w:tab/>
        <w:t xml:space="preserve"> </w:t>
      </w:r>
      <w:r>
        <w:tab/>
      </w:r>
      <w:r>
        <w:tab/>
      </w:r>
      <w:r>
        <w:tab/>
      </w:r>
      <w:r>
        <w:tab/>
      </w:r>
      <w:r>
        <w:tab/>
      </w:r>
      <w:r>
        <w:tab/>
      </w:r>
      <w:r>
        <w:tab/>
        <w:t xml:space="preserve">(903) </w:t>
      </w:r>
      <w:r w:rsidR="0034022B">
        <w:t>483</w:t>
      </w:r>
      <w:r>
        <w:t>-</w:t>
      </w:r>
      <w:r w:rsidR="0034022B">
        <w:t>4249</w:t>
      </w:r>
    </w:p>
    <w:p w:rsidR="00BA52E8" w:rsidRPr="00BA52E8" w:rsidRDefault="00BA52E8" w:rsidP="007D31C2">
      <w:pPr>
        <w:spacing w:after="0" w:line="240" w:lineRule="auto"/>
        <w:jc w:val="both"/>
      </w:pPr>
      <w:r>
        <w:tab/>
      </w:r>
      <w:r>
        <w:tab/>
      </w:r>
      <w:r>
        <w:tab/>
      </w:r>
      <w:r>
        <w:tab/>
      </w:r>
      <w:r>
        <w:tab/>
      </w:r>
      <w:r>
        <w:tab/>
      </w:r>
      <w:r>
        <w:tab/>
      </w:r>
      <w:r>
        <w:tab/>
      </w:r>
      <w:r>
        <w:tab/>
        <w:t>mowens@uttyler.edu</w:t>
      </w:r>
    </w:p>
    <w:p w:rsidR="00BA52E8" w:rsidRDefault="00BA52E8" w:rsidP="00BA52E8"/>
    <w:p w:rsidR="00BA52E8" w:rsidRPr="007D31C2" w:rsidRDefault="00BA52E8" w:rsidP="00BA52E8">
      <w:pPr>
        <w:jc w:val="center"/>
        <w:rPr>
          <w:b/>
          <w:sz w:val="24"/>
        </w:rPr>
      </w:pPr>
      <w:r w:rsidRPr="007D31C2">
        <w:rPr>
          <w:b/>
          <w:sz w:val="24"/>
        </w:rPr>
        <w:t>TEXAS SENATE RACE: CRUZ AHEAD</w:t>
      </w:r>
      <w:r w:rsidR="006720CB" w:rsidRPr="007D31C2">
        <w:rPr>
          <w:b/>
          <w:sz w:val="24"/>
        </w:rPr>
        <w:t xml:space="preserve"> BUT DEMOGRAPHICS ARE DESTINY</w:t>
      </w:r>
    </w:p>
    <w:p w:rsidR="00BA52E8" w:rsidRDefault="006720CB" w:rsidP="007D31C2">
      <w:pPr>
        <w:jc w:val="center"/>
        <w:rPr>
          <w:sz w:val="24"/>
        </w:rPr>
      </w:pPr>
      <w:r w:rsidRPr="007D31C2">
        <w:rPr>
          <w:sz w:val="24"/>
        </w:rPr>
        <w:t>Rep. Beto O’Rourke has a chance to pull off an upset, but only if he mobilizes groups that traditionally turnout at lower rates</w:t>
      </w:r>
    </w:p>
    <w:p w:rsidR="007D31C2" w:rsidRPr="007D31C2" w:rsidRDefault="007D31C2" w:rsidP="007D31C2">
      <w:pPr>
        <w:jc w:val="center"/>
        <w:rPr>
          <w:sz w:val="24"/>
        </w:rPr>
      </w:pPr>
    </w:p>
    <w:p w:rsidR="006673BD" w:rsidRPr="007D31C2" w:rsidRDefault="006720CB" w:rsidP="00BA52E8">
      <w:pPr>
        <w:rPr>
          <w:sz w:val="24"/>
        </w:rPr>
      </w:pPr>
      <w:r w:rsidRPr="007D31C2">
        <w:rPr>
          <w:i/>
          <w:sz w:val="24"/>
        </w:rPr>
        <w:t>Tyler, Texas</w:t>
      </w:r>
      <w:r w:rsidRPr="007D31C2">
        <w:rPr>
          <w:sz w:val="24"/>
        </w:rPr>
        <w:t xml:space="preserve"> – </w:t>
      </w:r>
      <w:r w:rsidR="00F677A5" w:rsidRPr="007D31C2">
        <w:rPr>
          <w:sz w:val="24"/>
        </w:rPr>
        <w:t>One week before the November midterm e</w:t>
      </w:r>
      <w:r w:rsidR="00BB372E">
        <w:rPr>
          <w:sz w:val="24"/>
        </w:rPr>
        <w:t>lections, in the race for U.S. S</w:t>
      </w:r>
      <w:r w:rsidR="00F677A5" w:rsidRPr="007D31C2">
        <w:rPr>
          <w:sz w:val="24"/>
        </w:rPr>
        <w:t xml:space="preserve">enate, Republican Senator Ted Cruz maintains an edge over his Democratic opponent Rep. Beto O’Rourke among registered voters. Cruz holds </w:t>
      </w:r>
      <w:r w:rsidR="00910066">
        <w:rPr>
          <w:sz w:val="24"/>
        </w:rPr>
        <w:t>a statistically insignificant 46.5</w:t>
      </w:r>
      <w:r w:rsidR="00F677A5" w:rsidRPr="007D31C2">
        <w:rPr>
          <w:sz w:val="24"/>
        </w:rPr>
        <w:t>% to 43</w:t>
      </w:r>
      <w:r w:rsidR="00910066">
        <w:rPr>
          <w:sz w:val="24"/>
        </w:rPr>
        <w:t>.3% lead over O’Rourke, while 7.7</w:t>
      </w:r>
      <w:r w:rsidR="00F677A5" w:rsidRPr="007D31C2">
        <w:rPr>
          <w:sz w:val="24"/>
        </w:rPr>
        <w:t>% of respondents remain undecided.</w:t>
      </w:r>
      <w:r w:rsidR="006673BD" w:rsidRPr="007D31C2">
        <w:rPr>
          <w:sz w:val="24"/>
        </w:rPr>
        <w:t xml:space="preserve"> </w:t>
      </w:r>
    </w:p>
    <w:p w:rsidR="006673BD" w:rsidRPr="007D31C2" w:rsidRDefault="006673BD" w:rsidP="00BA52E8">
      <w:pPr>
        <w:rPr>
          <w:sz w:val="24"/>
        </w:rPr>
      </w:pPr>
      <w:r w:rsidRPr="007D31C2">
        <w:rPr>
          <w:sz w:val="24"/>
        </w:rPr>
        <w:t xml:space="preserve">In a state that supported President Donald Trump by +9% in 2016, the incumbent Republican is relying on Mr. Trump’s supporters to help stave off the ascending congressman, despite the president’s overall job performance rating standing </w:t>
      </w:r>
      <w:r w:rsidR="007D31C2">
        <w:rPr>
          <w:sz w:val="24"/>
        </w:rPr>
        <w:t>dead even</w:t>
      </w:r>
      <w:r w:rsidR="00E97DAC" w:rsidRPr="007D31C2">
        <w:rPr>
          <w:sz w:val="24"/>
        </w:rPr>
        <w:t xml:space="preserve"> </w:t>
      </w:r>
      <w:r w:rsidRPr="007D31C2">
        <w:rPr>
          <w:sz w:val="24"/>
        </w:rPr>
        <w:t>at 4</w:t>
      </w:r>
      <w:r w:rsidR="00910066">
        <w:rPr>
          <w:sz w:val="24"/>
        </w:rPr>
        <w:t>5</w:t>
      </w:r>
      <w:r w:rsidRPr="007D31C2">
        <w:rPr>
          <w:sz w:val="24"/>
        </w:rPr>
        <w:t>.</w:t>
      </w:r>
      <w:r w:rsidR="00910066">
        <w:rPr>
          <w:sz w:val="24"/>
        </w:rPr>
        <w:t>4</w:t>
      </w:r>
      <w:r w:rsidRPr="007D31C2">
        <w:rPr>
          <w:sz w:val="24"/>
        </w:rPr>
        <w:t>% approval and 44.</w:t>
      </w:r>
      <w:r w:rsidR="00910066">
        <w:rPr>
          <w:sz w:val="24"/>
        </w:rPr>
        <w:t>1</w:t>
      </w:r>
      <w:r w:rsidRPr="007D31C2">
        <w:rPr>
          <w:sz w:val="24"/>
        </w:rPr>
        <w:t xml:space="preserve">% disapproval in our poll results. </w:t>
      </w:r>
    </w:p>
    <w:p w:rsidR="00BA52E8" w:rsidRPr="007D31C2" w:rsidRDefault="00E97DAC" w:rsidP="00BA52E8">
      <w:pPr>
        <w:rPr>
          <w:sz w:val="24"/>
        </w:rPr>
      </w:pPr>
      <w:r w:rsidRPr="007D31C2">
        <w:rPr>
          <w:sz w:val="24"/>
        </w:rPr>
        <w:t>We note the importance of demographics and turnout because the two candidates earn lopsided support among certain groups. Mr. Cruz enjoys a commanding lead among men (55.7% to 38.</w:t>
      </w:r>
      <w:r w:rsidR="00910066">
        <w:rPr>
          <w:sz w:val="24"/>
        </w:rPr>
        <w:t>8</w:t>
      </w:r>
      <w:r w:rsidRPr="007D31C2">
        <w:rPr>
          <w:sz w:val="24"/>
        </w:rPr>
        <w:t>%) and voters over the age of 6</w:t>
      </w:r>
      <w:r w:rsidR="00910066">
        <w:rPr>
          <w:sz w:val="24"/>
        </w:rPr>
        <w:t>5</w:t>
      </w:r>
      <w:r w:rsidRPr="007D31C2">
        <w:rPr>
          <w:sz w:val="24"/>
        </w:rPr>
        <w:t xml:space="preserve"> (5</w:t>
      </w:r>
      <w:r w:rsidR="00910066">
        <w:rPr>
          <w:sz w:val="24"/>
        </w:rPr>
        <w:t>2</w:t>
      </w:r>
      <w:r w:rsidRPr="007D31C2">
        <w:rPr>
          <w:sz w:val="24"/>
        </w:rPr>
        <w:t>.</w:t>
      </w:r>
      <w:r w:rsidR="00910066">
        <w:rPr>
          <w:sz w:val="24"/>
        </w:rPr>
        <w:t>2</w:t>
      </w:r>
      <w:r w:rsidRPr="007D31C2">
        <w:rPr>
          <w:sz w:val="24"/>
        </w:rPr>
        <w:t>% to 4</w:t>
      </w:r>
      <w:r w:rsidR="00910066">
        <w:rPr>
          <w:sz w:val="24"/>
        </w:rPr>
        <w:t>1</w:t>
      </w:r>
      <w:r w:rsidRPr="007D31C2">
        <w:rPr>
          <w:sz w:val="24"/>
        </w:rPr>
        <w:t>.9%), while Mr. O’Rourke leads among women (49.</w:t>
      </w:r>
      <w:r w:rsidR="00910066">
        <w:rPr>
          <w:sz w:val="24"/>
        </w:rPr>
        <w:t>2</w:t>
      </w:r>
      <w:r w:rsidRPr="007D31C2">
        <w:rPr>
          <w:sz w:val="24"/>
        </w:rPr>
        <w:t>% to 34.</w:t>
      </w:r>
      <w:r w:rsidR="00910066">
        <w:rPr>
          <w:sz w:val="24"/>
        </w:rPr>
        <w:t>3</w:t>
      </w:r>
      <w:r w:rsidRPr="007D31C2">
        <w:rPr>
          <w:sz w:val="24"/>
        </w:rPr>
        <w:t>%) and vot</w:t>
      </w:r>
      <w:r w:rsidR="00910066">
        <w:rPr>
          <w:sz w:val="24"/>
        </w:rPr>
        <w:t>ers between the ages of 18-24 (58.8</w:t>
      </w:r>
      <w:r w:rsidRPr="007D31C2">
        <w:rPr>
          <w:sz w:val="24"/>
        </w:rPr>
        <w:t>% to 2</w:t>
      </w:r>
      <w:r w:rsidR="00910066">
        <w:rPr>
          <w:sz w:val="24"/>
        </w:rPr>
        <w:t>6</w:t>
      </w:r>
      <w:r w:rsidRPr="007D31C2">
        <w:rPr>
          <w:sz w:val="24"/>
        </w:rPr>
        <w:t>.5%). Rep. O’Rourke also holds an edge (4</w:t>
      </w:r>
      <w:r w:rsidR="00910066">
        <w:rPr>
          <w:sz w:val="24"/>
        </w:rPr>
        <w:t>0.1</w:t>
      </w:r>
      <w:r w:rsidR="004A23F9">
        <w:rPr>
          <w:sz w:val="24"/>
        </w:rPr>
        <w:t>% to 34</w:t>
      </w:r>
      <w:r w:rsidRPr="007D31C2">
        <w:rPr>
          <w:sz w:val="24"/>
        </w:rPr>
        <w:t>.</w:t>
      </w:r>
      <w:r w:rsidR="004A23F9">
        <w:rPr>
          <w:sz w:val="24"/>
        </w:rPr>
        <w:t>4</w:t>
      </w:r>
      <w:r w:rsidRPr="007D31C2">
        <w:rPr>
          <w:sz w:val="24"/>
        </w:rPr>
        <w:t xml:space="preserve">%) among independents. </w:t>
      </w:r>
      <w:r w:rsidR="008F2050" w:rsidRPr="007D31C2">
        <w:rPr>
          <w:sz w:val="24"/>
        </w:rPr>
        <w:t>Whomever wins this race on November 6</w:t>
      </w:r>
      <w:r w:rsidR="008F2050" w:rsidRPr="007D31C2">
        <w:rPr>
          <w:sz w:val="24"/>
          <w:vertAlign w:val="superscript"/>
        </w:rPr>
        <w:t>th</w:t>
      </w:r>
      <w:r w:rsidR="008F2050" w:rsidRPr="007D31C2">
        <w:rPr>
          <w:sz w:val="24"/>
        </w:rPr>
        <w:t xml:space="preserve">, it will be because they managed to more effectively mobilize their key demographic groups.  </w:t>
      </w:r>
    </w:p>
    <w:p w:rsidR="008F2050" w:rsidRPr="007D31C2" w:rsidRDefault="008F2050" w:rsidP="00BA52E8">
      <w:pPr>
        <w:rPr>
          <w:sz w:val="24"/>
        </w:rPr>
      </w:pPr>
      <w:r w:rsidRPr="007D31C2">
        <w:rPr>
          <w:sz w:val="24"/>
        </w:rPr>
        <w:t>When voters were asked which party’s candidates for the House they would support if the election were held today, Republican candidates earned a five-point advantage (45</w:t>
      </w:r>
      <w:r w:rsidR="004A23F9">
        <w:rPr>
          <w:sz w:val="24"/>
        </w:rPr>
        <w:t>.5% to 39.2</w:t>
      </w:r>
      <w:r w:rsidRPr="007D31C2">
        <w:rPr>
          <w:sz w:val="24"/>
        </w:rPr>
        <w:t>%) over Democratic candidates.</w:t>
      </w:r>
    </w:p>
    <w:p w:rsidR="008F2050" w:rsidRDefault="008F2050" w:rsidP="00BA52E8">
      <w:pPr>
        <w:rPr>
          <w:sz w:val="24"/>
        </w:rPr>
      </w:pPr>
      <w:r w:rsidRPr="007D31C2">
        <w:rPr>
          <w:sz w:val="24"/>
        </w:rPr>
        <w:t xml:space="preserve">Down-ballot statewide races illustrate strong support for Republican incumbents over their Democratic challengers. Governor </w:t>
      </w:r>
      <w:r w:rsidR="004A23F9">
        <w:rPr>
          <w:sz w:val="24"/>
        </w:rPr>
        <w:t>Greg Abbot leads Lupe Valdez (53</w:t>
      </w:r>
      <w:r w:rsidRPr="007D31C2">
        <w:rPr>
          <w:sz w:val="24"/>
        </w:rPr>
        <w:t>% to 3</w:t>
      </w:r>
      <w:r w:rsidR="004A23F9">
        <w:rPr>
          <w:sz w:val="24"/>
        </w:rPr>
        <w:t>2</w:t>
      </w:r>
      <w:r w:rsidRPr="007D31C2">
        <w:rPr>
          <w:sz w:val="24"/>
        </w:rPr>
        <w:t xml:space="preserve">%) and Lt. Governor Dan Patrick edges opponent </w:t>
      </w:r>
      <w:r w:rsidR="004A23F9">
        <w:rPr>
          <w:sz w:val="24"/>
        </w:rPr>
        <w:t>Mike Collier (44% to 32</w:t>
      </w:r>
      <w:r w:rsidRPr="007D31C2">
        <w:rPr>
          <w:sz w:val="24"/>
        </w:rPr>
        <w:t xml:space="preserve">%). </w:t>
      </w:r>
    </w:p>
    <w:p w:rsidR="0034022B" w:rsidRDefault="00257BE8" w:rsidP="00BA52E8">
      <w:pPr>
        <w:rPr>
          <w:sz w:val="24"/>
        </w:rPr>
      </w:pPr>
      <w:r>
        <w:rPr>
          <w:sz w:val="24"/>
        </w:rPr>
        <w:lastRenderedPageBreak/>
        <w:t xml:space="preserve">This poll was conducted over a two-week period (10/15 – 10/28), one week prior to the start of early voting in Texas and during the first full-week of early voting. </w:t>
      </w:r>
    </w:p>
    <w:p w:rsidR="00BA52E8" w:rsidRPr="00257BE8" w:rsidRDefault="0034022B" w:rsidP="00BA52E8">
      <w:pPr>
        <w:rPr>
          <w:sz w:val="24"/>
        </w:rPr>
      </w:pPr>
      <w:r>
        <w:rPr>
          <w:sz w:val="24"/>
        </w:rPr>
        <w:t>The project serves as the first statewide poll for The University of Texas at Tyler. The poll also represents the only statewide university poll in Texas that contacts residents by phone. The blend of phone and internet surveys reflects the strongest methodology and creates an exceptional opportunity for student research and community engagement, two of the four pillars of The University of Texas at Tyler’s new strategic plan.</w:t>
      </w:r>
      <w:r w:rsidR="00CF26F5">
        <w:rPr>
          <w:sz w:val="24"/>
        </w:rPr>
        <w:t xml:space="preserve"> The College of Arts and Sciences, Department of Political Science and History, and the Department of Social Sciences were essential in establishing this new polling center to expand opportunities for civic engagement.</w:t>
      </w:r>
      <w:bookmarkStart w:id="0" w:name="_GoBack"/>
      <w:bookmarkEnd w:id="0"/>
    </w:p>
    <w:p w:rsidR="00BA52E8" w:rsidRPr="00257BE8" w:rsidRDefault="007D31C2" w:rsidP="00BA52E8">
      <w:pPr>
        <w:rPr>
          <w:b/>
          <w:sz w:val="24"/>
        </w:rPr>
      </w:pPr>
      <w:r w:rsidRPr="00EF49DE">
        <w:rPr>
          <w:b/>
          <w:sz w:val="28"/>
        </w:rPr>
        <w:t>Methodology</w:t>
      </w:r>
    </w:p>
    <w:p w:rsidR="00F501BB" w:rsidRPr="00257BE8" w:rsidRDefault="00F501BB" w:rsidP="00BA52E8">
      <w:pPr>
        <w:rPr>
          <w:i/>
          <w:sz w:val="24"/>
        </w:rPr>
      </w:pPr>
      <w:r w:rsidRPr="00257BE8">
        <w:rPr>
          <w:i/>
          <w:sz w:val="24"/>
        </w:rPr>
        <w:t>Telephone</w:t>
      </w:r>
    </w:p>
    <w:p w:rsidR="007D31C2" w:rsidRPr="00257BE8" w:rsidRDefault="007D31C2" w:rsidP="00BA52E8">
      <w:pPr>
        <w:rPr>
          <w:sz w:val="24"/>
        </w:rPr>
      </w:pPr>
      <w:r w:rsidRPr="00257BE8">
        <w:rPr>
          <w:sz w:val="24"/>
        </w:rPr>
        <w:t xml:space="preserve">The </w:t>
      </w:r>
      <w:r w:rsidR="00F501BB" w:rsidRPr="00257BE8">
        <w:rPr>
          <w:sz w:val="24"/>
        </w:rPr>
        <w:t>UT Tyler</w:t>
      </w:r>
      <w:r w:rsidR="00CB2D0B" w:rsidRPr="00257BE8">
        <w:rPr>
          <w:sz w:val="24"/>
        </w:rPr>
        <w:t xml:space="preserve">-Texas Opinion Survey poll was conducted by telephone using live callers October 15 to 28, 2018 with a scientifically selected random target sample (provided by the firm Survey Sampling International) of 6000 Texas registered voters, 18 or older. During a two-week period, forty-students called these registered voters on landlines and cell phones. The overall response rate </w:t>
      </w:r>
      <w:r w:rsidR="00CB2D0B" w:rsidRPr="00BB372E">
        <w:rPr>
          <w:sz w:val="24"/>
        </w:rPr>
        <w:t xml:space="preserve">was </w:t>
      </w:r>
      <w:r w:rsidR="00BB372E">
        <w:rPr>
          <w:sz w:val="24"/>
        </w:rPr>
        <w:t>8</w:t>
      </w:r>
      <w:r w:rsidR="00BB372E" w:rsidRPr="00BB372E">
        <w:rPr>
          <w:sz w:val="24"/>
        </w:rPr>
        <w:t>%</w:t>
      </w:r>
      <w:r w:rsidR="00CB2D0B" w:rsidRPr="00BB372E">
        <w:rPr>
          <w:sz w:val="24"/>
        </w:rPr>
        <w:t>,</w:t>
      </w:r>
      <w:r w:rsidR="00CB2D0B" w:rsidRPr="00257BE8">
        <w:rPr>
          <w:sz w:val="24"/>
        </w:rPr>
        <w:t xml:space="preserve"> with a cooperation rate </w:t>
      </w:r>
      <w:r w:rsidR="00CB2D0B" w:rsidRPr="00BB372E">
        <w:rPr>
          <w:sz w:val="24"/>
        </w:rPr>
        <w:t xml:space="preserve">of </w:t>
      </w:r>
      <w:r w:rsidR="00BB372E" w:rsidRPr="00BB372E">
        <w:rPr>
          <w:sz w:val="24"/>
        </w:rPr>
        <w:t>44%</w:t>
      </w:r>
      <w:r w:rsidR="00CB2D0B" w:rsidRPr="00BB372E">
        <w:rPr>
          <w:sz w:val="24"/>
        </w:rPr>
        <w:t xml:space="preserve">. </w:t>
      </w:r>
      <w:r w:rsidR="00CB2D0B" w:rsidRPr="00257BE8">
        <w:rPr>
          <w:sz w:val="24"/>
        </w:rPr>
        <w:t xml:space="preserve">This allowed us to generate a sample of </w:t>
      </w:r>
      <w:r w:rsidR="00F501BB" w:rsidRPr="00257BE8">
        <w:rPr>
          <w:sz w:val="24"/>
        </w:rPr>
        <w:t xml:space="preserve">400 registered voters by phone. </w:t>
      </w:r>
    </w:p>
    <w:p w:rsidR="00BA52E8" w:rsidRPr="00257BE8" w:rsidRDefault="00F501BB" w:rsidP="00BA52E8">
      <w:pPr>
        <w:rPr>
          <w:i/>
          <w:sz w:val="24"/>
        </w:rPr>
      </w:pPr>
      <w:r w:rsidRPr="00257BE8">
        <w:rPr>
          <w:i/>
          <w:sz w:val="24"/>
        </w:rPr>
        <w:t>Online</w:t>
      </w:r>
    </w:p>
    <w:p w:rsidR="00F501BB" w:rsidRPr="00257BE8" w:rsidRDefault="00F501BB" w:rsidP="00BA52E8">
      <w:pPr>
        <w:rPr>
          <w:sz w:val="24"/>
        </w:rPr>
      </w:pPr>
      <w:r w:rsidRPr="00257BE8">
        <w:rPr>
          <w:sz w:val="24"/>
        </w:rPr>
        <w:t xml:space="preserve">The UT Tyler-Texas Opinion Survey poll was also conducted using a Survey Sampling International panel of registered voters that opt-in to take surveys. This is known as Aristotle. The online panel generated a sample of 633 registered voters. </w:t>
      </w:r>
    </w:p>
    <w:p w:rsidR="00257BE8" w:rsidRPr="00257BE8" w:rsidRDefault="00F501BB" w:rsidP="00BA52E8">
      <w:pPr>
        <w:rPr>
          <w:sz w:val="24"/>
        </w:rPr>
      </w:pPr>
      <w:r w:rsidRPr="00257BE8">
        <w:rPr>
          <w:sz w:val="24"/>
        </w:rPr>
        <w:t>The data were weighted to</w:t>
      </w:r>
      <w:r w:rsidR="00257BE8">
        <w:rPr>
          <w:sz w:val="24"/>
        </w:rPr>
        <w:t xml:space="preserve"> be</w:t>
      </w:r>
      <w:r w:rsidRPr="00257BE8">
        <w:rPr>
          <w:sz w:val="24"/>
        </w:rPr>
        <w:t xml:space="preserve"> representative of Texas adults. The weighting balanced sample demographics to population parameters. The sample is balanced to match parameters for gender, ag</w:t>
      </w:r>
      <w:r w:rsidR="003D5B9D">
        <w:rPr>
          <w:sz w:val="24"/>
        </w:rPr>
        <w:t>e, race/ethnicity</w:t>
      </w:r>
      <w:r w:rsidR="00F33CCB">
        <w:rPr>
          <w:sz w:val="24"/>
        </w:rPr>
        <w:t>, and education</w:t>
      </w:r>
      <w:r w:rsidR="004A23F9">
        <w:rPr>
          <w:sz w:val="24"/>
        </w:rPr>
        <w:t xml:space="preserve"> using through an iterated process known as raking</w:t>
      </w:r>
      <w:r w:rsidRPr="00257BE8">
        <w:rPr>
          <w:sz w:val="24"/>
        </w:rPr>
        <w:t>. These parameters were derived from 201</w:t>
      </w:r>
      <w:r w:rsidR="00BB372E">
        <w:rPr>
          <w:sz w:val="24"/>
        </w:rPr>
        <w:t>6</w:t>
      </w:r>
      <w:r w:rsidRPr="00257BE8">
        <w:rPr>
          <w:sz w:val="24"/>
        </w:rPr>
        <w:t xml:space="preserve"> </w:t>
      </w:r>
      <w:r w:rsidR="00BB372E">
        <w:rPr>
          <w:sz w:val="24"/>
        </w:rPr>
        <w:t>Current Population Survey Voting and Registration Tables</w:t>
      </w:r>
      <w:r w:rsidRPr="00257BE8">
        <w:rPr>
          <w:sz w:val="24"/>
        </w:rPr>
        <w:t xml:space="preserve">. The use of these weights in statistical analysis ensures that the characteristics of the sample closely reflect the characteristics of </w:t>
      </w:r>
      <w:r w:rsidR="00BB372E">
        <w:rPr>
          <w:sz w:val="24"/>
        </w:rPr>
        <w:t>registered voters</w:t>
      </w:r>
      <w:r w:rsidRPr="00257BE8">
        <w:rPr>
          <w:sz w:val="24"/>
        </w:rPr>
        <w:t xml:space="preserve"> in Texas. </w:t>
      </w:r>
    </w:p>
    <w:p w:rsidR="00BA52E8" w:rsidRPr="00257BE8" w:rsidRDefault="00257BE8" w:rsidP="00BA52E8">
      <w:pPr>
        <w:rPr>
          <w:sz w:val="24"/>
        </w:rPr>
      </w:pPr>
      <w:r w:rsidRPr="00257BE8">
        <w:rPr>
          <w:sz w:val="24"/>
        </w:rPr>
        <w:t>In this poll, the samp</w:t>
      </w:r>
      <w:r w:rsidR="004A23F9">
        <w:rPr>
          <w:sz w:val="24"/>
        </w:rPr>
        <w:t xml:space="preserve">ling error for 1033 registered voters in Texas </w:t>
      </w:r>
      <w:r w:rsidRPr="00257BE8">
        <w:rPr>
          <w:sz w:val="24"/>
        </w:rPr>
        <w:t xml:space="preserve">is +/- 3.03 percentage points at a 95 percent confidence interval. </w:t>
      </w:r>
    </w:p>
    <w:sectPr w:rsidR="00BA52E8" w:rsidRPr="00257BE8" w:rsidSect="00BA52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32" w:rsidRDefault="00F02332" w:rsidP="00BA52E8">
      <w:pPr>
        <w:spacing w:after="0" w:line="240" w:lineRule="auto"/>
      </w:pPr>
      <w:r>
        <w:separator/>
      </w:r>
    </w:p>
  </w:endnote>
  <w:endnote w:type="continuationSeparator" w:id="0">
    <w:p w:rsidR="00F02332" w:rsidRDefault="00F02332" w:rsidP="00B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32" w:rsidRDefault="00F02332" w:rsidP="00BA52E8">
      <w:pPr>
        <w:spacing w:after="0" w:line="240" w:lineRule="auto"/>
      </w:pPr>
      <w:r>
        <w:separator/>
      </w:r>
    </w:p>
  </w:footnote>
  <w:footnote w:type="continuationSeparator" w:id="0">
    <w:p w:rsidR="00F02332" w:rsidRDefault="00F02332" w:rsidP="00BA5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E8" w:rsidRPr="00BA52E8" w:rsidRDefault="00BA52E8">
    <w:pPr>
      <w:pStyle w:val="Header"/>
    </w:pPr>
    <w:r>
      <w:tab/>
    </w:r>
    <w:r w:rsidRPr="00BA52E8">
      <w:tab/>
      <w:t>Please attribute this information to:</w:t>
    </w:r>
  </w:p>
  <w:p w:rsidR="00BA52E8" w:rsidRPr="00BA52E8" w:rsidRDefault="00BA52E8">
    <w:pPr>
      <w:pStyle w:val="Header"/>
      <w:rPr>
        <w:b/>
        <w:i/>
      </w:rPr>
    </w:pPr>
    <w:r w:rsidRPr="00BA52E8">
      <w:tab/>
    </w:r>
    <w:r w:rsidRPr="00BA52E8">
      <w:tab/>
    </w:r>
    <w:r w:rsidRPr="00BA52E8">
      <w:rPr>
        <w:b/>
        <w:i/>
        <w:sz w:val="36"/>
      </w:rPr>
      <w:t>Texas Opinion Survey</w:t>
    </w:r>
  </w:p>
  <w:p w:rsidR="00BA52E8" w:rsidRPr="00BA52E8" w:rsidRDefault="00BA52E8">
    <w:pPr>
      <w:pStyle w:val="Header"/>
    </w:pPr>
    <w:r w:rsidRPr="00BA52E8">
      <w:tab/>
    </w:r>
    <w:r w:rsidRPr="00BA52E8">
      <w:tab/>
      <w:t>Tyler, TX 75799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8"/>
    <w:rsid w:val="00190F51"/>
    <w:rsid w:val="00257BE8"/>
    <w:rsid w:val="00260462"/>
    <w:rsid w:val="002711E6"/>
    <w:rsid w:val="0034022B"/>
    <w:rsid w:val="00354AB5"/>
    <w:rsid w:val="003D5B9D"/>
    <w:rsid w:val="004A23F9"/>
    <w:rsid w:val="006673BD"/>
    <w:rsid w:val="006720CB"/>
    <w:rsid w:val="007D31C2"/>
    <w:rsid w:val="008A24F7"/>
    <w:rsid w:val="008D445F"/>
    <w:rsid w:val="008F2050"/>
    <w:rsid w:val="00910066"/>
    <w:rsid w:val="00934B04"/>
    <w:rsid w:val="0099637C"/>
    <w:rsid w:val="009B6DD9"/>
    <w:rsid w:val="00A14C4E"/>
    <w:rsid w:val="00BA52E8"/>
    <w:rsid w:val="00BB372E"/>
    <w:rsid w:val="00CB2D0B"/>
    <w:rsid w:val="00CF26F5"/>
    <w:rsid w:val="00E45A59"/>
    <w:rsid w:val="00E97DAC"/>
    <w:rsid w:val="00EF49DE"/>
    <w:rsid w:val="00F02332"/>
    <w:rsid w:val="00F33CCB"/>
    <w:rsid w:val="00F501BB"/>
    <w:rsid w:val="00F677A5"/>
    <w:rsid w:val="00F82BBA"/>
    <w:rsid w:val="00F9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041A4-02C7-406D-8ABF-4B43D250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52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2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A5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2E8"/>
  </w:style>
  <w:style w:type="paragraph" w:styleId="Footer">
    <w:name w:val="footer"/>
    <w:basedOn w:val="Normal"/>
    <w:link w:val="FooterChar"/>
    <w:uiPriority w:val="99"/>
    <w:unhideWhenUsed/>
    <w:rsid w:val="00BA5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Bryant</dc:creator>
  <cp:keywords/>
  <dc:description/>
  <cp:lastModifiedBy>Mark Owens</cp:lastModifiedBy>
  <cp:revision>7</cp:revision>
  <dcterms:created xsi:type="dcterms:W3CDTF">2018-10-30T23:47:00Z</dcterms:created>
  <dcterms:modified xsi:type="dcterms:W3CDTF">2018-10-31T13:11:00Z</dcterms:modified>
</cp:coreProperties>
</file>