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A871" w14:textId="77777777" w:rsidR="00D90DC3" w:rsidRDefault="00433D63" w:rsidP="00BD1C71">
      <w:pPr>
        <w:pStyle w:val="Heading1"/>
      </w:pPr>
      <w:r>
        <w:t>Course Information</w:t>
      </w:r>
    </w:p>
    <w:p w14:paraId="2E5AC547" w14:textId="4FAD652E" w:rsidR="00BD1C71" w:rsidRDefault="00AF343C" w:rsidP="00BD1C71">
      <w:pPr>
        <w:pStyle w:val="Heading2"/>
      </w:pPr>
      <w:r>
        <w:t>How to Contact Dr. Bailey</w:t>
      </w:r>
    </w:p>
    <w:p w14:paraId="6B4F008B" w14:textId="77777777" w:rsidR="00BD1C71" w:rsidRDefault="00BD1C71" w:rsidP="007727D7">
      <w:r>
        <w:t>Email</w:t>
      </w:r>
      <w:r>
        <w:tab/>
      </w:r>
      <w:r>
        <w:tab/>
      </w:r>
      <w:r>
        <w:tab/>
        <w:t xml:space="preserve"> </w:t>
      </w:r>
      <w:hyperlink r:id="rId8" w:history="1">
        <w:r w:rsidRPr="00E60A18">
          <w:rPr>
            <w:rStyle w:val="Hyperlink"/>
          </w:rPr>
          <w:t>dbailey@uttyler.edu</w:t>
        </w:r>
      </w:hyperlink>
      <w:r>
        <w:t xml:space="preserve"> *preferred method of contact*</w:t>
      </w:r>
    </w:p>
    <w:p w14:paraId="3382AC45" w14:textId="77777777" w:rsidR="00256C7E" w:rsidRDefault="00BD1C71" w:rsidP="007727D7">
      <w:r>
        <w:t>Office Location</w:t>
      </w:r>
      <w:r>
        <w:tab/>
        <w:t xml:space="preserve"> BUS </w:t>
      </w:r>
      <w:r w:rsidR="00256C7E">
        <w:t>134</w:t>
      </w:r>
    </w:p>
    <w:p w14:paraId="0DDCE0C7" w14:textId="2DAF7B34" w:rsidR="00BD1C71" w:rsidRDefault="00BD1C71" w:rsidP="007727D7">
      <w:r>
        <w:t>Office Phone</w:t>
      </w:r>
      <w:r>
        <w:tab/>
      </w:r>
      <w:r>
        <w:tab/>
        <w:t>903</w:t>
      </w:r>
      <w:r w:rsidR="00256C7E">
        <w:t>.</w:t>
      </w:r>
      <w:r>
        <w:t>566</w:t>
      </w:r>
      <w:r w:rsidR="00256C7E">
        <w:t>.</w:t>
      </w:r>
      <w:r>
        <w:t>7432</w:t>
      </w:r>
    </w:p>
    <w:p w14:paraId="6DA7EE62" w14:textId="09C81811" w:rsidR="00BD1C71" w:rsidRDefault="00BD1C71" w:rsidP="007727D7">
      <w:r>
        <w:t>Office Hours</w:t>
      </w:r>
      <w:r>
        <w:tab/>
      </w:r>
      <w:r>
        <w:tab/>
      </w:r>
      <w:r w:rsidR="00256C7E">
        <w:t xml:space="preserve">Tuesday </w:t>
      </w:r>
      <w:r>
        <w:t>11:00AM – 2:00PM on campus</w:t>
      </w:r>
    </w:p>
    <w:p w14:paraId="5E71195D" w14:textId="77777777" w:rsidR="00BD1C71" w:rsidRDefault="00BD1C71" w:rsidP="007727D7">
      <w:pPr>
        <w:ind w:left="1440" w:firstLine="720"/>
      </w:pPr>
      <w:r>
        <w:t>*Zoom appointments available upon request*</w:t>
      </w:r>
    </w:p>
    <w:p w14:paraId="33E6F70D" w14:textId="77777777" w:rsidR="00BD1C71" w:rsidRDefault="00BD1C71" w:rsidP="007727D7">
      <w:r>
        <w:t>Zoom Meeting ID</w:t>
      </w:r>
      <w:r>
        <w:tab/>
        <w:t>903 566 7432</w:t>
      </w:r>
    </w:p>
    <w:p w14:paraId="3EA087A3" w14:textId="77777777" w:rsidR="00BD1C71" w:rsidRDefault="00BD1C71" w:rsidP="007727D7">
      <w:r>
        <w:t>Twitter Username</w:t>
      </w:r>
      <w:r>
        <w:tab/>
        <w:t>@</w:t>
      </w:r>
      <w:proofErr w:type="spellStart"/>
      <w:r>
        <w:t>DrBaileyUTTyler</w:t>
      </w:r>
      <w:proofErr w:type="spellEnd"/>
    </w:p>
    <w:p w14:paraId="2F8050DB" w14:textId="77777777" w:rsidR="007727D7" w:rsidRDefault="007727D7" w:rsidP="007727D7"/>
    <w:p w14:paraId="68AAB6D3" w14:textId="77777777" w:rsidR="007727D7" w:rsidRDefault="007727D7" w:rsidP="007727D7">
      <w:pPr>
        <w:pStyle w:val="Heading2"/>
      </w:pPr>
      <w:r>
        <w:t>Course Description</w:t>
      </w:r>
    </w:p>
    <w:p w14:paraId="7834B19D" w14:textId="77777777" w:rsidR="00433D63" w:rsidRPr="00FC2057" w:rsidRDefault="00433D63" w:rsidP="00433D63">
      <w:r>
        <w:t xml:space="preserve">This course is designed to help students develop a comprehensive understanding of social science research. Topics will include </w:t>
      </w:r>
      <w:r w:rsidRPr="00FC2057">
        <w:t>the fundamentals of the scientific method and scientific inquiry, ethical considerations in research, strengths and weaknesses of various data collection methods</w:t>
      </w:r>
      <w:r>
        <w:t>,</w:t>
      </w:r>
      <w:r w:rsidRPr="00FC2057">
        <w:t xml:space="preserve"> </w:t>
      </w:r>
      <w:r>
        <w:t xml:space="preserve">and </w:t>
      </w:r>
      <w:r w:rsidRPr="00FC2057">
        <w:t xml:space="preserve">basic methods of quantitative </w:t>
      </w:r>
      <w:r>
        <w:t>and qualitative data collection</w:t>
      </w:r>
      <w:r w:rsidRPr="00FC2057">
        <w:t xml:space="preserve">.  Through discussion, </w:t>
      </w:r>
      <w:r>
        <w:t xml:space="preserve">article </w:t>
      </w:r>
      <w:r w:rsidRPr="00FC2057">
        <w:t xml:space="preserve">analysis, and hands-on practice, this course will teach students </w:t>
      </w:r>
      <w:r>
        <w:t>how to conduct a research project from beginning to end.</w:t>
      </w:r>
    </w:p>
    <w:p w14:paraId="188EC2A2" w14:textId="77777777" w:rsidR="007727D7" w:rsidRDefault="007727D7" w:rsidP="007727D7"/>
    <w:p w14:paraId="37CD7839" w14:textId="77777777" w:rsidR="007727D7" w:rsidRDefault="006C4592" w:rsidP="00433D63">
      <w:pPr>
        <w:pStyle w:val="Heading2"/>
      </w:pPr>
      <w:r w:rsidRPr="00FC2057">
        <w:rPr>
          <w:rFonts w:eastAsiaTheme="minorEastAsia" w:cs="Times New Roman"/>
          <w:noProof/>
          <w:szCs w:val="24"/>
          <w:highlight w:val="yellow"/>
        </w:rPr>
        <w:drawing>
          <wp:anchor distT="0" distB="0" distL="114300" distR="114300" simplePos="0" relativeHeight="251661312" behindDoc="0" locked="0" layoutInCell="1" allowOverlap="1" wp14:anchorId="26BEC6D7" wp14:editId="7FDEF6A6">
            <wp:simplePos x="0" y="0"/>
            <wp:positionH relativeFrom="margin">
              <wp:posOffset>3683635</wp:posOffset>
            </wp:positionH>
            <wp:positionV relativeFrom="paragraph">
              <wp:posOffset>80645</wp:posOffset>
            </wp:positionV>
            <wp:extent cx="2393950" cy="1792605"/>
            <wp:effectExtent l="0" t="0" r="6350" b="0"/>
            <wp:wrapSquare wrapText="bothSides"/>
            <wp:docPr id="15" name="Picture 15" title="Drawing of person reaching for a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33[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3950" cy="1792605"/>
                    </a:xfrm>
                    <a:prstGeom prst="rect">
                      <a:avLst/>
                    </a:prstGeom>
                  </pic:spPr>
                </pic:pic>
              </a:graphicData>
            </a:graphic>
            <wp14:sizeRelH relativeFrom="page">
              <wp14:pctWidth>0</wp14:pctWidth>
            </wp14:sizeRelH>
            <wp14:sizeRelV relativeFrom="page">
              <wp14:pctHeight>0</wp14:pctHeight>
            </wp14:sizeRelV>
          </wp:anchor>
        </w:drawing>
      </w:r>
      <w:r w:rsidR="00433D63">
        <w:t>Course Learning Objectives</w:t>
      </w:r>
    </w:p>
    <w:p w14:paraId="608A0576" w14:textId="77777777" w:rsidR="00433D63" w:rsidRDefault="00433D63" w:rsidP="007727D7">
      <w:r>
        <w:t>By the end of this course, students will be able to:</w:t>
      </w:r>
    </w:p>
    <w:p w14:paraId="2A006925" w14:textId="77777777" w:rsidR="00C9634A" w:rsidRDefault="00AB631A" w:rsidP="00C9634A">
      <w:pPr>
        <w:pStyle w:val="ListParagraph"/>
        <w:numPr>
          <w:ilvl w:val="0"/>
          <w:numId w:val="1"/>
        </w:numPr>
      </w:pPr>
      <w:r>
        <w:t>Compare and contrast</w:t>
      </w:r>
      <w:r w:rsidR="00C9634A">
        <w:t xml:space="preserve"> qualitative and quantitative data collection methods</w:t>
      </w:r>
    </w:p>
    <w:p w14:paraId="6CCE6BC8" w14:textId="77777777" w:rsidR="00682F7B" w:rsidRDefault="00CA5AB1" w:rsidP="00682F7B">
      <w:pPr>
        <w:pStyle w:val="ListParagraph"/>
        <w:numPr>
          <w:ilvl w:val="0"/>
          <w:numId w:val="1"/>
        </w:numPr>
      </w:pPr>
      <w:r>
        <w:t xml:space="preserve">Summarize and critique </w:t>
      </w:r>
      <w:r w:rsidR="00C9634A">
        <w:t>the methodological processes used in</w:t>
      </w:r>
      <w:r w:rsidR="00682F7B">
        <w:t xml:space="preserve"> published research</w:t>
      </w:r>
      <w:r w:rsidR="00C9634A">
        <w:t xml:space="preserve"> articles</w:t>
      </w:r>
    </w:p>
    <w:p w14:paraId="4609D277" w14:textId="77777777" w:rsidR="00CA5AB1" w:rsidRDefault="00CA5AB1" w:rsidP="00CA5AB1">
      <w:pPr>
        <w:pStyle w:val="ListParagraph"/>
        <w:numPr>
          <w:ilvl w:val="0"/>
          <w:numId w:val="1"/>
        </w:numPr>
      </w:pPr>
      <w:r>
        <w:t>Identify gaps in research through reviews of existing research</w:t>
      </w:r>
    </w:p>
    <w:p w14:paraId="01DBEDFC" w14:textId="77777777" w:rsidR="00CA5AB1" w:rsidRDefault="00CA5AB1" w:rsidP="00CA5AB1">
      <w:pPr>
        <w:pStyle w:val="ListParagraph"/>
        <w:numPr>
          <w:ilvl w:val="0"/>
          <w:numId w:val="1"/>
        </w:numPr>
      </w:pPr>
      <w:r>
        <w:t>Evaluate the validity and reliability of different research methodologies</w:t>
      </w:r>
    </w:p>
    <w:p w14:paraId="6D458C59" w14:textId="77777777" w:rsidR="00CA5AB1" w:rsidRDefault="00CA5AB1" w:rsidP="00433D63">
      <w:pPr>
        <w:pStyle w:val="ListParagraph"/>
        <w:numPr>
          <w:ilvl w:val="0"/>
          <w:numId w:val="1"/>
        </w:numPr>
      </w:pPr>
      <w:r>
        <w:t>Design and implement a survey experiment</w:t>
      </w:r>
    </w:p>
    <w:p w14:paraId="20262E31" w14:textId="77777777" w:rsidR="00CA5AB1" w:rsidRDefault="00CA5AB1" w:rsidP="00433D63">
      <w:pPr>
        <w:pStyle w:val="ListParagraph"/>
        <w:numPr>
          <w:ilvl w:val="0"/>
          <w:numId w:val="1"/>
        </w:numPr>
      </w:pPr>
      <w:r>
        <w:t>Analyze survey findings to identify causal relationships between independent and dependent variables</w:t>
      </w:r>
    </w:p>
    <w:p w14:paraId="2FD6DA14" w14:textId="77777777" w:rsidR="00433D63" w:rsidRDefault="00682F7B" w:rsidP="007727D7">
      <w:pPr>
        <w:pStyle w:val="ListParagraph"/>
        <w:numPr>
          <w:ilvl w:val="0"/>
          <w:numId w:val="1"/>
        </w:numPr>
      </w:pPr>
      <w:r>
        <w:t xml:space="preserve">Discuss the challenges that researchers face </w:t>
      </w:r>
      <w:r w:rsidR="006C2634">
        <w:t>designing, implementing, and publishing research studies</w:t>
      </w:r>
    </w:p>
    <w:p w14:paraId="60791119" w14:textId="77777777" w:rsidR="006C2634" w:rsidRDefault="006C2634" w:rsidP="006C2634">
      <w:pPr>
        <w:pStyle w:val="ListParagraph"/>
      </w:pPr>
    </w:p>
    <w:p w14:paraId="1F91D223" w14:textId="77777777" w:rsidR="005F059F" w:rsidRPr="000D016C" w:rsidRDefault="00BD65C9" w:rsidP="005F059F">
      <w:pPr>
        <w:pStyle w:val="AssignmentHeadingstep2"/>
      </w:pPr>
      <w:r>
        <w:t>Required</w:t>
      </w:r>
      <w:r w:rsidR="005F059F" w:rsidRPr="000D016C">
        <w:t xml:space="preserve"> Text</w:t>
      </w:r>
      <w:r w:rsidR="005F059F">
        <w:t>s</w:t>
      </w:r>
    </w:p>
    <w:p w14:paraId="38374B54" w14:textId="1CEC015D" w:rsidR="005F059F" w:rsidRDefault="005F059F" w:rsidP="005F059F">
      <w:pPr>
        <w:rPr>
          <w:rFonts w:eastAsia="Times New Roman"/>
          <w:shd w:val="clear" w:color="auto" w:fill="FFFFFF"/>
        </w:rPr>
      </w:pPr>
      <w:bookmarkStart w:id="0" w:name="_Hlk16023701"/>
      <w:proofErr w:type="spellStart"/>
      <w:r>
        <w:rPr>
          <w:rFonts w:eastAsia="Times New Roman"/>
        </w:rPr>
        <w:t>Rennison</w:t>
      </w:r>
      <w:proofErr w:type="spellEnd"/>
      <w:r>
        <w:rPr>
          <w:rFonts w:eastAsia="Times New Roman"/>
        </w:rPr>
        <w:t xml:space="preserve">, C.M. &amp; Hart, T.C. (2019). </w:t>
      </w:r>
      <w:r>
        <w:rPr>
          <w:rFonts w:eastAsia="Times New Roman"/>
          <w:i/>
          <w:iCs/>
        </w:rPr>
        <w:t xml:space="preserve">Research </w:t>
      </w:r>
      <w:r w:rsidR="00287CC2">
        <w:rPr>
          <w:rFonts w:eastAsia="Times New Roman"/>
          <w:i/>
          <w:iCs/>
        </w:rPr>
        <w:t>m</w:t>
      </w:r>
      <w:r>
        <w:rPr>
          <w:rFonts w:eastAsia="Times New Roman"/>
          <w:i/>
          <w:iCs/>
        </w:rPr>
        <w:t xml:space="preserve">ethods in </w:t>
      </w:r>
      <w:r w:rsidR="00287CC2">
        <w:rPr>
          <w:rFonts w:eastAsia="Times New Roman"/>
          <w:i/>
          <w:iCs/>
        </w:rPr>
        <w:t>C</w:t>
      </w:r>
      <w:r>
        <w:rPr>
          <w:rFonts w:eastAsia="Times New Roman"/>
          <w:i/>
          <w:iCs/>
        </w:rPr>
        <w:t xml:space="preserve">riminal Justice and Criminology </w:t>
      </w:r>
      <w:r>
        <w:rPr>
          <w:rFonts w:eastAsia="Times New Roman"/>
        </w:rPr>
        <w:t>(1</w:t>
      </w:r>
      <w:r>
        <w:rPr>
          <w:rFonts w:eastAsia="Times New Roman"/>
          <w:vertAlign w:val="superscript"/>
        </w:rPr>
        <w:t>st</w:t>
      </w:r>
      <w:r>
        <w:rPr>
          <w:rFonts w:eastAsia="Times New Roman"/>
        </w:rPr>
        <w:t xml:space="preserve"> ed.)</w:t>
      </w:r>
      <w:r>
        <w:rPr>
          <w:rFonts w:eastAsia="Times New Roman"/>
          <w:i/>
          <w:iCs/>
        </w:rPr>
        <w:t>.</w:t>
      </w:r>
      <w:r>
        <w:rPr>
          <w:rFonts w:eastAsia="Times New Roman"/>
        </w:rPr>
        <w:t xml:space="preserve"> Los Angeles: Sage Publishing. ISBN </w:t>
      </w:r>
      <w:r>
        <w:rPr>
          <w:rFonts w:eastAsia="Times New Roman"/>
          <w:shd w:val="clear" w:color="auto" w:fill="FFFFFF"/>
        </w:rPr>
        <w:t>9781506347813 (Paperback)</w:t>
      </w:r>
    </w:p>
    <w:p w14:paraId="73E04604" w14:textId="7DEAF5F8" w:rsidR="00287CC2" w:rsidRDefault="00287CC2" w:rsidP="005F059F">
      <w:pPr>
        <w:rPr>
          <w:rFonts w:eastAsia="Times New Roman"/>
          <w:shd w:val="clear" w:color="auto" w:fill="FFFFFF"/>
        </w:rPr>
      </w:pPr>
    </w:p>
    <w:p w14:paraId="1B3BE247" w14:textId="3FF705CC" w:rsidR="00287CC2" w:rsidRDefault="00287CC2" w:rsidP="00287CC2">
      <w:pPr>
        <w:rPr>
          <w:rFonts w:eastAsia="Times New Roman"/>
          <w:shd w:val="clear" w:color="auto" w:fill="FFFFFF"/>
        </w:rPr>
      </w:pPr>
      <w:r>
        <w:rPr>
          <w:rFonts w:eastAsia="Times New Roman"/>
          <w:shd w:val="clear" w:color="auto" w:fill="FFFFFF"/>
        </w:rPr>
        <w:lastRenderedPageBreak/>
        <w:t xml:space="preserve">Wagner III, W. E. &amp; Gillespie, B. J. (2018). </w:t>
      </w:r>
      <w:r>
        <w:rPr>
          <w:rFonts w:eastAsia="Times New Roman"/>
          <w:i/>
          <w:shd w:val="clear" w:color="auto" w:fill="FFFFFF"/>
        </w:rPr>
        <w:t>Using and interpreting statistics in the social, behavior, and health sciences.</w:t>
      </w:r>
      <w:r>
        <w:rPr>
          <w:rFonts w:eastAsia="Times New Roman"/>
          <w:shd w:val="clear" w:color="auto" w:fill="FFFFFF"/>
        </w:rPr>
        <w:t xml:space="preserve"> </w:t>
      </w:r>
      <w:r>
        <w:rPr>
          <w:rFonts w:eastAsia="Times New Roman"/>
        </w:rPr>
        <w:t xml:space="preserve">Los Angeles: Sage Publishing. ISBN </w:t>
      </w:r>
      <w:r>
        <w:t>9781526402493</w:t>
      </w:r>
      <w:r>
        <w:rPr>
          <w:rFonts w:eastAsia="Times New Roman"/>
          <w:shd w:val="clear" w:color="auto" w:fill="FFFFFF"/>
        </w:rPr>
        <w:t xml:space="preserve"> (Paperback) / </w:t>
      </w:r>
      <w:r>
        <w:t>9781544321097 (E-Book)</w:t>
      </w:r>
    </w:p>
    <w:bookmarkEnd w:id="0"/>
    <w:p w14:paraId="39EB284D" w14:textId="5A4E283D" w:rsidR="00287CC2" w:rsidRPr="00287CC2" w:rsidRDefault="00287CC2" w:rsidP="005F059F">
      <w:pPr>
        <w:rPr>
          <w:rFonts w:eastAsia="Times New Roman"/>
          <w:shd w:val="clear" w:color="auto" w:fill="FFFFFF"/>
        </w:rPr>
      </w:pPr>
    </w:p>
    <w:p w14:paraId="4A677265" w14:textId="77777777" w:rsidR="00BD65C9" w:rsidRDefault="00BD65C9" w:rsidP="00BD65C9">
      <w:pPr>
        <w:pStyle w:val="AssignmentHeadingstep2"/>
      </w:pPr>
      <w:r>
        <w:t>Course Grade</w:t>
      </w:r>
    </w:p>
    <w:p w14:paraId="7D9C736A" w14:textId="77777777" w:rsidR="00413078" w:rsidRDefault="00413078" w:rsidP="00413078">
      <w:pPr>
        <w:pStyle w:val="NoSpacing"/>
        <w:rPr>
          <w:rFonts w:ascii="Times New Roman" w:hAnsi="Times New Roman" w:cs="Times New Roman"/>
          <w:sz w:val="24"/>
          <w:szCs w:val="24"/>
        </w:rPr>
      </w:pPr>
      <w:r w:rsidRPr="005A4DA0">
        <w:rPr>
          <w:rFonts w:ascii="Times New Roman" w:hAnsi="Times New Roman" w:cs="Times New Roman"/>
          <w:sz w:val="24"/>
          <w:szCs w:val="24"/>
        </w:rPr>
        <w:t xml:space="preserve">The course grade will be comprised of the following assignments. Information about each assignment is provided </w:t>
      </w:r>
      <w:r>
        <w:rPr>
          <w:rFonts w:ascii="Times New Roman" w:hAnsi="Times New Roman" w:cs="Times New Roman"/>
          <w:sz w:val="24"/>
          <w:szCs w:val="24"/>
        </w:rPr>
        <w:t>later in this syllabus, and d</w:t>
      </w:r>
      <w:r w:rsidRPr="005A4DA0">
        <w:rPr>
          <w:rFonts w:ascii="Times New Roman" w:hAnsi="Times New Roman" w:cs="Times New Roman"/>
          <w:sz w:val="24"/>
          <w:szCs w:val="24"/>
        </w:rPr>
        <w:t xml:space="preserve">etailed instructions and grading rubrics will be provided </w:t>
      </w:r>
      <w:r>
        <w:rPr>
          <w:rFonts w:ascii="Times New Roman" w:hAnsi="Times New Roman" w:cs="Times New Roman"/>
          <w:sz w:val="24"/>
          <w:szCs w:val="24"/>
        </w:rPr>
        <w:t xml:space="preserve">to you </w:t>
      </w:r>
      <w:r w:rsidRPr="005A4DA0">
        <w:rPr>
          <w:rFonts w:ascii="Times New Roman" w:hAnsi="Times New Roman" w:cs="Times New Roman"/>
          <w:sz w:val="24"/>
          <w:szCs w:val="24"/>
        </w:rPr>
        <w:t xml:space="preserve">on </w:t>
      </w:r>
      <w:r>
        <w:rPr>
          <w:rFonts w:ascii="Times New Roman" w:hAnsi="Times New Roman" w:cs="Times New Roman"/>
          <w:sz w:val="24"/>
          <w:szCs w:val="24"/>
        </w:rPr>
        <w:t>Canvas.</w:t>
      </w:r>
    </w:p>
    <w:p w14:paraId="7604AAD5" w14:textId="77777777" w:rsidR="00F57FC4" w:rsidRDefault="00F57FC4" w:rsidP="00413078">
      <w:pPr>
        <w:pStyle w:val="NoSpacing"/>
        <w:rPr>
          <w:rFonts w:ascii="Times New Roman" w:hAnsi="Times New Roman" w:cs="Times New Roman"/>
          <w:sz w:val="24"/>
          <w:szCs w:val="24"/>
        </w:rPr>
      </w:pPr>
    </w:p>
    <w:tbl>
      <w:tblPr>
        <w:tblStyle w:val="GridTable4-Accent1"/>
        <w:tblW w:w="0" w:type="auto"/>
        <w:tblInd w:w="1075" w:type="dxa"/>
        <w:tblLook w:val="04A0" w:firstRow="1" w:lastRow="0" w:firstColumn="1" w:lastColumn="0" w:noHBand="0" w:noVBand="1"/>
      </w:tblPr>
      <w:tblGrid>
        <w:gridCol w:w="5220"/>
        <w:gridCol w:w="1530"/>
      </w:tblGrid>
      <w:tr w:rsidR="00F57FC4" w14:paraId="3FE522D9" w14:textId="77777777" w:rsidTr="00597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2C1A9B00" w14:textId="0F87C514" w:rsidR="00F57FC4" w:rsidRDefault="00D7738D" w:rsidP="00597BAE">
            <w:pPr>
              <w:pStyle w:val="NoSpacing"/>
              <w:rPr>
                <w:rFonts w:ascii="Times New Roman" w:hAnsi="Times New Roman" w:cs="Times New Roman"/>
                <w:sz w:val="24"/>
                <w:szCs w:val="24"/>
              </w:rPr>
            </w:pPr>
            <w:r>
              <w:rPr>
                <w:rFonts w:ascii="Times New Roman" w:hAnsi="Times New Roman" w:cs="Times New Roman"/>
                <w:sz w:val="24"/>
                <w:szCs w:val="24"/>
              </w:rPr>
              <w:t>Learning Activities</w:t>
            </w:r>
          </w:p>
        </w:tc>
        <w:tc>
          <w:tcPr>
            <w:tcW w:w="1530" w:type="dxa"/>
            <w:vAlign w:val="center"/>
          </w:tcPr>
          <w:p w14:paraId="13B91EF4" w14:textId="77777777" w:rsidR="00F57FC4" w:rsidRDefault="00F57FC4" w:rsidP="00597BAE">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Point Value</w:t>
            </w:r>
          </w:p>
        </w:tc>
      </w:tr>
      <w:tr w:rsidR="00597BAE" w:rsidRPr="0020017D" w14:paraId="6DC250C4" w14:textId="77777777" w:rsidTr="0059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38F3089B" w14:textId="17E176CC" w:rsidR="00597BAE" w:rsidRPr="0020017D" w:rsidRDefault="00597BAE" w:rsidP="00597BAE">
            <w:pPr>
              <w:pStyle w:val="NoSpacing"/>
              <w:rPr>
                <w:rFonts w:ascii="Times New Roman" w:hAnsi="Times New Roman" w:cs="Times New Roman"/>
                <w:b w:val="0"/>
                <w:sz w:val="24"/>
                <w:szCs w:val="24"/>
              </w:rPr>
            </w:pPr>
            <w:r w:rsidRPr="0020017D">
              <w:rPr>
                <w:rFonts w:ascii="Times New Roman" w:hAnsi="Times New Roman" w:cs="Times New Roman"/>
                <w:b w:val="0"/>
                <w:sz w:val="24"/>
                <w:szCs w:val="24"/>
              </w:rPr>
              <w:t>Introduction Video</w:t>
            </w:r>
            <w:r w:rsidR="001F35E4" w:rsidRPr="0020017D">
              <w:rPr>
                <w:rFonts w:ascii="Times New Roman" w:hAnsi="Times New Roman" w:cs="Times New Roman"/>
                <w:b w:val="0"/>
                <w:sz w:val="24"/>
                <w:szCs w:val="24"/>
              </w:rPr>
              <w:t xml:space="preserve"> on </w:t>
            </w:r>
            <w:proofErr w:type="spellStart"/>
            <w:r w:rsidR="001F35E4" w:rsidRPr="0020017D">
              <w:rPr>
                <w:rFonts w:ascii="Times New Roman" w:hAnsi="Times New Roman" w:cs="Times New Roman"/>
                <w:b w:val="0"/>
                <w:sz w:val="24"/>
                <w:szCs w:val="24"/>
              </w:rPr>
              <w:t>Flipgrid</w:t>
            </w:r>
            <w:proofErr w:type="spellEnd"/>
          </w:p>
        </w:tc>
        <w:tc>
          <w:tcPr>
            <w:tcW w:w="1530" w:type="dxa"/>
            <w:vAlign w:val="center"/>
          </w:tcPr>
          <w:p w14:paraId="5E9DFB66" w14:textId="3323C169" w:rsidR="00597BAE" w:rsidRPr="0020017D" w:rsidRDefault="00597BAE" w:rsidP="00597BA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017D">
              <w:rPr>
                <w:rFonts w:ascii="Times New Roman" w:hAnsi="Times New Roman" w:cs="Times New Roman"/>
                <w:sz w:val="24"/>
                <w:szCs w:val="24"/>
              </w:rPr>
              <w:t>10 points</w:t>
            </w:r>
          </w:p>
        </w:tc>
      </w:tr>
      <w:tr w:rsidR="00597BAE" w:rsidRPr="0020017D" w14:paraId="47A7DE67" w14:textId="77777777" w:rsidTr="00597BAE">
        <w:tc>
          <w:tcPr>
            <w:cnfStyle w:val="001000000000" w:firstRow="0" w:lastRow="0" w:firstColumn="1" w:lastColumn="0" w:oddVBand="0" w:evenVBand="0" w:oddHBand="0" w:evenHBand="0" w:firstRowFirstColumn="0" w:firstRowLastColumn="0" w:lastRowFirstColumn="0" w:lastRowLastColumn="0"/>
            <w:tcW w:w="5220" w:type="dxa"/>
            <w:vAlign w:val="center"/>
          </w:tcPr>
          <w:p w14:paraId="615C4649" w14:textId="10C9B0C8" w:rsidR="00597BAE" w:rsidRPr="0020017D" w:rsidRDefault="00597BAE" w:rsidP="00597BAE">
            <w:pPr>
              <w:pStyle w:val="NoSpacing"/>
              <w:rPr>
                <w:rFonts w:ascii="Times New Roman" w:hAnsi="Times New Roman" w:cs="Times New Roman"/>
                <w:b w:val="0"/>
                <w:sz w:val="24"/>
                <w:szCs w:val="24"/>
              </w:rPr>
            </w:pPr>
            <w:r w:rsidRPr="0020017D">
              <w:rPr>
                <w:rFonts w:ascii="Times New Roman" w:hAnsi="Times New Roman" w:cs="Times New Roman"/>
                <w:b w:val="0"/>
                <w:sz w:val="24"/>
                <w:szCs w:val="24"/>
              </w:rPr>
              <w:t xml:space="preserve">Assessment Quizzes (2 at </w:t>
            </w:r>
            <w:r w:rsidR="00D85C43" w:rsidRPr="0020017D">
              <w:rPr>
                <w:rFonts w:ascii="Times New Roman" w:hAnsi="Times New Roman" w:cs="Times New Roman"/>
                <w:b w:val="0"/>
                <w:sz w:val="24"/>
                <w:szCs w:val="24"/>
              </w:rPr>
              <w:t>10</w:t>
            </w:r>
            <w:r w:rsidRPr="0020017D">
              <w:rPr>
                <w:rFonts w:ascii="Times New Roman" w:hAnsi="Times New Roman" w:cs="Times New Roman"/>
                <w:b w:val="0"/>
                <w:sz w:val="24"/>
                <w:szCs w:val="24"/>
              </w:rPr>
              <w:t xml:space="preserve"> points each)</w:t>
            </w:r>
          </w:p>
        </w:tc>
        <w:tc>
          <w:tcPr>
            <w:tcW w:w="1530" w:type="dxa"/>
            <w:vAlign w:val="center"/>
          </w:tcPr>
          <w:p w14:paraId="2C014459" w14:textId="09AC4247" w:rsidR="00597BAE" w:rsidRPr="0020017D" w:rsidRDefault="00D85C43" w:rsidP="00597BA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017D">
              <w:rPr>
                <w:rFonts w:ascii="Times New Roman" w:hAnsi="Times New Roman" w:cs="Times New Roman"/>
                <w:sz w:val="24"/>
                <w:szCs w:val="24"/>
              </w:rPr>
              <w:t>20</w:t>
            </w:r>
            <w:r w:rsidR="00597BAE" w:rsidRPr="0020017D">
              <w:rPr>
                <w:rFonts w:ascii="Times New Roman" w:hAnsi="Times New Roman" w:cs="Times New Roman"/>
                <w:sz w:val="24"/>
                <w:szCs w:val="24"/>
              </w:rPr>
              <w:t xml:space="preserve"> points</w:t>
            </w:r>
          </w:p>
        </w:tc>
      </w:tr>
      <w:tr w:rsidR="00597BAE" w:rsidRPr="0020017D" w14:paraId="7D5E1A84" w14:textId="77777777" w:rsidTr="0059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5476BF1D" w14:textId="0CF63109" w:rsidR="00597BAE" w:rsidRPr="0020017D" w:rsidRDefault="001F35E4" w:rsidP="00597BAE">
            <w:pPr>
              <w:pStyle w:val="NoSpacing"/>
              <w:rPr>
                <w:rFonts w:ascii="Times New Roman" w:hAnsi="Times New Roman" w:cs="Times New Roman"/>
                <w:b w:val="0"/>
                <w:sz w:val="24"/>
                <w:szCs w:val="24"/>
              </w:rPr>
            </w:pPr>
            <w:r w:rsidRPr="0020017D">
              <w:rPr>
                <w:rFonts w:ascii="Times New Roman" w:hAnsi="Times New Roman" w:cs="Times New Roman"/>
                <w:b w:val="0"/>
                <w:sz w:val="24"/>
                <w:szCs w:val="24"/>
              </w:rPr>
              <w:t>Reading Reflections (1</w:t>
            </w:r>
            <w:r w:rsidR="00E60DCD">
              <w:rPr>
                <w:rFonts w:ascii="Times New Roman" w:hAnsi="Times New Roman" w:cs="Times New Roman"/>
                <w:b w:val="0"/>
                <w:sz w:val="24"/>
                <w:szCs w:val="24"/>
              </w:rPr>
              <w:t>2</w:t>
            </w:r>
            <w:r w:rsidR="00597BAE" w:rsidRPr="0020017D">
              <w:rPr>
                <w:rFonts w:ascii="Times New Roman" w:hAnsi="Times New Roman" w:cs="Times New Roman"/>
                <w:b w:val="0"/>
                <w:sz w:val="24"/>
                <w:szCs w:val="24"/>
              </w:rPr>
              <w:t xml:space="preserve"> at 10 points each)</w:t>
            </w:r>
          </w:p>
        </w:tc>
        <w:tc>
          <w:tcPr>
            <w:tcW w:w="1530" w:type="dxa"/>
            <w:vAlign w:val="center"/>
          </w:tcPr>
          <w:p w14:paraId="6A8EA508" w14:textId="0614A893" w:rsidR="00597BAE" w:rsidRPr="0020017D" w:rsidRDefault="001F35E4" w:rsidP="00597BA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017D">
              <w:rPr>
                <w:rFonts w:ascii="Times New Roman" w:hAnsi="Times New Roman" w:cs="Times New Roman"/>
                <w:sz w:val="24"/>
                <w:szCs w:val="24"/>
              </w:rPr>
              <w:t>1</w:t>
            </w:r>
            <w:r w:rsidR="00E60DCD">
              <w:rPr>
                <w:rFonts w:ascii="Times New Roman" w:hAnsi="Times New Roman" w:cs="Times New Roman"/>
                <w:sz w:val="24"/>
                <w:szCs w:val="24"/>
              </w:rPr>
              <w:t>2</w:t>
            </w:r>
            <w:r w:rsidRPr="0020017D">
              <w:rPr>
                <w:rFonts w:ascii="Times New Roman" w:hAnsi="Times New Roman" w:cs="Times New Roman"/>
                <w:sz w:val="24"/>
                <w:szCs w:val="24"/>
              </w:rPr>
              <w:t>0 points</w:t>
            </w:r>
          </w:p>
        </w:tc>
      </w:tr>
      <w:tr w:rsidR="00597BAE" w:rsidRPr="0020017D" w14:paraId="422B75EF" w14:textId="77777777" w:rsidTr="00597BAE">
        <w:tc>
          <w:tcPr>
            <w:cnfStyle w:val="001000000000" w:firstRow="0" w:lastRow="0" w:firstColumn="1" w:lastColumn="0" w:oddVBand="0" w:evenVBand="0" w:oddHBand="0" w:evenHBand="0" w:firstRowFirstColumn="0" w:firstRowLastColumn="0" w:lastRowFirstColumn="0" w:lastRowLastColumn="0"/>
            <w:tcW w:w="5220" w:type="dxa"/>
            <w:vAlign w:val="center"/>
          </w:tcPr>
          <w:p w14:paraId="1E2C2866" w14:textId="2AD63F97" w:rsidR="00597BAE" w:rsidRPr="0020017D" w:rsidRDefault="001F35E4" w:rsidP="00597BAE">
            <w:pPr>
              <w:pStyle w:val="NoSpacing"/>
              <w:rPr>
                <w:rFonts w:ascii="Times New Roman" w:hAnsi="Times New Roman" w:cs="Times New Roman"/>
                <w:b w:val="0"/>
                <w:sz w:val="24"/>
                <w:szCs w:val="24"/>
              </w:rPr>
            </w:pPr>
            <w:r w:rsidRPr="0020017D">
              <w:rPr>
                <w:rFonts w:ascii="Times New Roman" w:hAnsi="Times New Roman" w:cs="Times New Roman"/>
                <w:b w:val="0"/>
                <w:sz w:val="24"/>
                <w:szCs w:val="24"/>
              </w:rPr>
              <w:t>Survey Research Project</w:t>
            </w:r>
          </w:p>
        </w:tc>
        <w:tc>
          <w:tcPr>
            <w:tcW w:w="1530" w:type="dxa"/>
            <w:vAlign w:val="center"/>
          </w:tcPr>
          <w:p w14:paraId="1F16A101" w14:textId="533C1ACC" w:rsidR="00597BAE" w:rsidRPr="0020017D" w:rsidRDefault="00E60DCD" w:rsidP="00597BA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r w:rsidR="001F35E4" w:rsidRPr="0020017D">
              <w:rPr>
                <w:rFonts w:ascii="Times New Roman" w:hAnsi="Times New Roman" w:cs="Times New Roman"/>
                <w:sz w:val="24"/>
                <w:szCs w:val="24"/>
              </w:rPr>
              <w:t xml:space="preserve"> points</w:t>
            </w:r>
          </w:p>
        </w:tc>
      </w:tr>
      <w:tr w:rsidR="00597BAE" w:rsidRPr="0020017D" w14:paraId="7CC8E9F2" w14:textId="77777777" w:rsidTr="0059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1858321C" w14:textId="73AD3E8D" w:rsidR="00597BAE" w:rsidRPr="0020017D" w:rsidRDefault="00830260" w:rsidP="00597BAE">
            <w:pPr>
              <w:pStyle w:val="NoSpacing"/>
              <w:rPr>
                <w:rFonts w:ascii="Times New Roman" w:hAnsi="Times New Roman" w:cs="Times New Roman"/>
                <w:b w:val="0"/>
                <w:sz w:val="24"/>
                <w:szCs w:val="24"/>
              </w:rPr>
            </w:pPr>
            <w:proofErr w:type="spellStart"/>
            <w:r>
              <w:rPr>
                <w:rFonts w:ascii="Times New Roman" w:hAnsi="Times New Roman" w:cs="Times New Roman"/>
                <w:b w:val="0"/>
                <w:sz w:val="24"/>
                <w:szCs w:val="24"/>
              </w:rPr>
              <w:t>FlipGrid</w:t>
            </w:r>
            <w:proofErr w:type="spellEnd"/>
            <w:r>
              <w:rPr>
                <w:rFonts w:ascii="Times New Roman" w:hAnsi="Times New Roman" w:cs="Times New Roman"/>
                <w:b w:val="0"/>
                <w:sz w:val="24"/>
                <w:szCs w:val="24"/>
              </w:rPr>
              <w:t xml:space="preserve"> Posts</w:t>
            </w:r>
            <w:r w:rsidR="00560185" w:rsidRPr="0020017D">
              <w:rPr>
                <w:rFonts w:ascii="Times New Roman" w:hAnsi="Times New Roman" w:cs="Times New Roman"/>
                <w:b w:val="0"/>
                <w:sz w:val="24"/>
                <w:szCs w:val="24"/>
              </w:rPr>
              <w:t xml:space="preserve"> (5 at 1</w:t>
            </w:r>
            <w:r w:rsidR="002B0101">
              <w:rPr>
                <w:rFonts w:ascii="Times New Roman" w:hAnsi="Times New Roman" w:cs="Times New Roman"/>
                <w:b w:val="0"/>
                <w:sz w:val="24"/>
                <w:szCs w:val="24"/>
              </w:rPr>
              <w:t>0</w:t>
            </w:r>
            <w:r w:rsidR="00560185" w:rsidRPr="0020017D">
              <w:rPr>
                <w:rFonts w:ascii="Times New Roman" w:hAnsi="Times New Roman" w:cs="Times New Roman"/>
                <w:b w:val="0"/>
                <w:sz w:val="24"/>
                <w:szCs w:val="24"/>
              </w:rPr>
              <w:t xml:space="preserve"> points each)</w:t>
            </w:r>
          </w:p>
        </w:tc>
        <w:tc>
          <w:tcPr>
            <w:tcW w:w="1530" w:type="dxa"/>
            <w:vAlign w:val="center"/>
          </w:tcPr>
          <w:p w14:paraId="0A871F50" w14:textId="0B762626" w:rsidR="00597BAE" w:rsidRPr="0020017D" w:rsidRDefault="002B0101" w:rsidP="00597BA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r w:rsidR="00560185" w:rsidRPr="0020017D">
              <w:rPr>
                <w:rFonts w:ascii="Times New Roman" w:hAnsi="Times New Roman" w:cs="Times New Roman"/>
                <w:sz w:val="24"/>
                <w:szCs w:val="24"/>
              </w:rPr>
              <w:t xml:space="preserve"> points</w:t>
            </w:r>
          </w:p>
        </w:tc>
      </w:tr>
      <w:tr w:rsidR="00E60DCD" w:rsidRPr="0020017D" w14:paraId="35977EFC" w14:textId="77777777" w:rsidTr="00597BAE">
        <w:tc>
          <w:tcPr>
            <w:cnfStyle w:val="001000000000" w:firstRow="0" w:lastRow="0" w:firstColumn="1" w:lastColumn="0" w:oddVBand="0" w:evenVBand="0" w:oddHBand="0" w:evenHBand="0" w:firstRowFirstColumn="0" w:firstRowLastColumn="0" w:lastRowFirstColumn="0" w:lastRowLastColumn="0"/>
            <w:tcW w:w="5220" w:type="dxa"/>
            <w:vAlign w:val="center"/>
          </w:tcPr>
          <w:p w14:paraId="3E74BCC3" w14:textId="140EACDD" w:rsidR="00E60DCD" w:rsidRDefault="00E60DCD" w:rsidP="00597BAE">
            <w:pPr>
              <w:pStyle w:val="NoSpacing"/>
              <w:rPr>
                <w:rFonts w:ascii="Times New Roman" w:hAnsi="Times New Roman" w:cs="Times New Roman"/>
                <w:b w:val="0"/>
                <w:sz w:val="24"/>
                <w:szCs w:val="24"/>
              </w:rPr>
            </w:pPr>
            <w:r>
              <w:rPr>
                <w:rFonts w:ascii="Times New Roman" w:hAnsi="Times New Roman" w:cs="Times New Roman"/>
                <w:b w:val="0"/>
                <w:sz w:val="24"/>
                <w:szCs w:val="24"/>
              </w:rPr>
              <w:t>Exams (2 at 50 points each)</w:t>
            </w:r>
          </w:p>
        </w:tc>
        <w:tc>
          <w:tcPr>
            <w:tcW w:w="1530" w:type="dxa"/>
            <w:vAlign w:val="center"/>
          </w:tcPr>
          <w:p w14:paraId="1F7A6593" w14:textId="53C3FA5B" w:rsidR="00E60DCD" w:rsidRDefault="00E60DCD" w:rsidP="00597BA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 points</w:t>
            </w:r>
          </w:p>
        </w:tc>
      </w:tr>
      <w:tr w:rsidR="00597BAE" w:rsidRPr="0020017D" w14:paraId="7F735F78" w14:textId="77777777" w:rsidTr="0059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0CC0CD11" w14:textId="042B17AB" w:rsidR="00597BAE" w:rsidRPr="0020017D" w:rsidRDefault="00597BAE" w:rsidP="00597BAE">
            <w:pPr>
              <w:pStyle w:val="NoSpacing"/>
              <w:rPr>
                <w:rFonts w:ascii="Times New Roman" w:hAnsi="Times New Roman" w:cs="Times New Roman"/>
                <w:sz w:val="24"/>
                <w:szCs w:val="24"/>
              </w:rPr>
            </w:pPr>
            <w:r w:rsidRPr="0020017D">
              <w:rPr>
                <w:rFonts w:ascii="Times New Roman" w:hAnsi="Times New Roman" w:cs="Times New Roman"/>
                <w:sz w:val="24"/>
                <w:szCs w:val="24"/>
              </w:rPr>
              <w:t xml:space="preserve">Total </w:t>
            </w:r>
            <w:r w:rsidR="00D7738D">
              <w:rPr>
                <w:rFonts w:ascii="Times New Roman" w:hAnsi="Times New Roman" w:cs="Times New Roman"/>
                <w:sz w:val="24"/>
                <w:szCs w:val="24"/>
              </w:rPr>
              <w:t>Activities</w:t>
            </w:r>
          </w:p>
        </w:tc>
        <w:tc>
          <w:tcPr>
            <w:tcW w:w="1530" w:type="dxa"/>
            <w:vAlign w:val="center"/>
          </w:tcPr>
          <w:p w14:paraId="5B87AFE2" w14:textId="5CC45DEF" w:rsidR="00597BAE" w:rsidRPr="0020017D" w:rsidRDefault="00E60DCD" w:rsidP="00597BA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r w:rsidR="00560185" w:rsidRPr="0020017D">
              <w:rPr>
                <w:rFonts w:ascii="Times New Roman" w:hAnsi="Times New Roman" w:cs="Times New Roman"/>
                <w:b/>
                <w:sz w:val="24"/>
                <w:szCs w:val="24"/>
              </w:rPr>
              <w:t>00</w:t>
            </w:r>
            <w:r w:rsidR="00597BAE" w:rsidRPr="0020017D">
              <w:rPr>
                <w:rFonts w:ascii="Times New Roman" w:hAnsi="Times New Roman" w:cs="Times New Roman"/>
                <w:b/>
                <w:sz w:val="24"/>
                <w:szCs w:val="24"/>
              </w:rPr>
              <w:t xml:space="preserve"> points</w:t>
            </w:r>
          </w:p>
        </w:tc>
      </w:tr>
    </w:tbl>
    <w:p w14:paraId="08226DCB" w14:textId="77777777" w:rsidR="00F57FC4" w:rsidRPr="0020017D" w:rsidRDefault="00F57FC4" w:rsidP="00413078">
      <w:pPr>
        <w:pStyle w:val="NoSpacing"/>
        <w:rPr>
          <w:rFonts w:ascii="Times New Roman" w:hAnsi="Times New Roman" w:cs="Times New Roman"/>
          <w:sz w:val="24"/>
          <w:szCs w:val="24"/>
        </w:rPr>
      </w:pPr>
    </w:p>
    <w:p w14:paraId="2BDAA724" w14:textId="77777777" w:rsidR="006C4592" w:rsidRPr="0020017D" w:rsidRDefault="006C4592" w:rsidP="006C4592">
      <w:pPr>
        <w:pStyle w:val="AssignmentHeadingstep2"/>
      </w:pPr>
      <w:r w:rsidRPr="0020017D">
        <w:rPr>
          <w:noProof/>
        </w:rPr>
        <w:drawing>
          <wp:anchor distT="0" distB="0" distL="114300" distR="114300" simplePos="0" relativeHeight="251659264" behindDoc="0" locked="0" layoutInCell="1" allowOverlap="1" wp14:anchorId="27A948A0" wp14:editId="2453E197">
            <wp:simplePos x="0" y="0"/>
            <wp:positionH relativeFrom="column">
              <wp:posOffset>3784600</wp:posOffset>
            </wp:positionH>
            <wp:positionV relativeFrom="paragraph">
              <wp:posOffset>147320</wp:posOffset>
            </wp:positionV>
            <wp:extent cx="1238250" cy="1173480"/>
            <wp:effectExtent l="0" t="0" r="0" b="7620"/>
            <wp:wrapSquare wrapText="bothSides"/>
            <wp:docPr id="19" name="Picture 19" title="Letter Grad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de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173480"/>
                    </a:xfrm>
                    <a:prstGeom prst="rect">
                      <a:avLst/>
                    </a:prstGeom>
                  </pic:spPr>
                </pic:pic>
              </a:graphicData>
            </a:graphic>
            <wp14:sizeRelH relativeFrom="page">
              <wp14:pctWidth>0</wp14:pctWidth>
            </wp14:sizeRelH>
            <wp14:sizeRelV relativeFrom="page">
              <wp14:pctHeight>0</wp14:pctHeight>
            </wp14:sizeRelV>
          </wp:anchor>
        </w:drawing>
      </w:r>
      <w:r w:rsidRPr="0020017D">
        <w:t>Grading Scale</w:t>
      </w:r>
    </w:p>
    <w:p w14:paraId="7E4AD1DD" w14:textId="12757B86" w:rsidR="006C4592" w:rsidRPr="0020017D" w:rsidRDefault="006C4592" w:rsidP="006C4592">
      <w:pPr>
        <w:pStyle w:val="NoSpacing"/>
        <w:rPr>
          <w:rFonts w:ascii="Times New Roman" w:hAnsi="Times New Roman" w:cs="Times New Roman"/>
          <w:sz w:val="24"/>
          <w:szCs w:val="24"/>
        </w:rPr>
      </w:pPr>
      <w:r w:rsidRPr="0020017D">
        <w:rPr>
          <w:rFonts w:ascii="Times New Roman" w:hAnsi="Times New Roman" w:cs="Times New Roman"/>
          <w:sz w:val="24"/>
          <w:szCs w:val="24"/>
        </w:rPr>
        <w:t xml:space="preserve">A </w:t>
      </w:r>
      <w:r w:rsidRPr="0020017D">
        <w:rPr>
          <w:rFonts w:ascii="Times New Roman" w:hAnsi="Times New Roman" w:cs="Times New Roman"/>
          <w:sz w:val="24"/>
          <w:szCs w:val="24"/>
        </w:rPr>
        <w:tab/>
        <w:t>90-100%</w:t>
      </w:r>
      <w:r w:rsidRPr="0020017D">
        <w:rPr>
          <w:rFonts w:ascii="Times New Roman" w:hAnsi="Times New Roman" w:cs="Times New Roman"/>
          <w:sz w:val="24"/>
          <w:szCs w:val="24"/>
        </w:rPr>
        <w:tab/>
      </w:r>
      <w:r w:rsidR="003C7506">
        <w:rPr>
          <w:rFonts w:ascii="Times New Roman" w:hAnsi="Times New Roman" w:cs="Times New Roman"/>
          <w:sz w:val="24"/>
          <w:szCs w:val="24"/>
        </w:rPr>
        <w:t>450</w:t>
      </w:r>
      <w:r w:rsidRPr="0020017D">
        <w:rPr>
          <w:rFonts w:ascii="Times New Roman" w:hAnsi="Times New Roman" w:cs="Times New Roman"/>
          <w:sz w:val="24"/>
          <w:szCs w:val="24"/>
        </w:rPr>
        <w:t xml:space="preserve"> points and above</w:t>
      </w:r>
    </w:p>
    <w:p w14:paraId="1761F78F" w14:textId="65CD34D9" w:rsidR="006C4592" w:rsidRPr="0020017D" w:rsidRDefault="006C4592" w:rsidP="006C4592">
      <w:pPr>
        <w:pStyle w:val="NoSpacing"/>
        <w:rPr>
          <w:rFonts w:ascii="Times New Roman" w:hAnsi="Times New Roman" w:cs="Times New Roman"/>
          <w:sz w:val="24"/>
          <w:szCs w:val="24"/>
        </w:rPr>
      </w:pPr>
      <w:r w:rsidRPr="0020017D">
        <w:rPr>
          <w:rFonts w:ascii="Times New Roman" w:hAnsi="Times New Roman" w:cs="Times New Roman"/>
          <w:sz w:val="24"/>
          <w:szCs w:val="24"/>
        </w:rPr>
        <w:t>B</w:t>
      </w:r>
      <w:r w:rsidRPr="0020017D">
        <w:rPr>
          <w:rFonts w:ascii="Times New Roman" w:hAnsi="Times New Roman" w:cs="Times New Roman"/>
          <w:sz w:val="24"/>
          <w:szCs w:val="24"/>
        </w:rPr>
        <w:tab/>
        <w:t>80-89%</w:t>
      </w:r>
      <w:r w:rsidRPr="0020017D">
        <w:rPr>
          <w:rFonts w:ascii="Times New Roman" w:hAnsi="Times New Roman" w:cs="Times New Roman"/>
          <w:sz w:val="24"/>
          <w:szCs w:val="24"/>
        </w:rPr>
        <w:tab/>
      </w:r>
      <w:r w:rsidR="003C7506">
        <w:rPr>
          <w:rFonts w:ascii="Times New Roman" w:hAnsi="Times New Roman" w:cs="Times New Roman"/>
          <w:sz w:val="24"/>
          <w:szCs w:val="24"/>
        </w:rPr>
        <w:t>400</w:t>
      </w:r>
      <w:r w:rsidRPr="0020017D">
        <w:rPr>
          <w:rFonts w:ascii="Times New Roman" w:hAnsi="Times New Roman" w:cs="Times New Roman"/>
          <w:sz w:val="24"/>
          <w:szCs w:val="24"/>
        </w:rPr>
        <w:t xml:space="preserve"> – </w:t>
      </w:r>
      <w:r w:rsidR="00560185" w:rsidRPr="0020017D">
        <w:rPr>
          <w:rFonts w:ascii="Times New Roman" w:hAnsi="Times New Roman" w:cs="Times New Roman"/>
          <w:sz w:val="24"/>
          <w:szCs w:val="24"/>
        </w:rPr>
        <w:t>4</w:t>
      </w:r>
      <w:r w:rsidR="003C7506">
        <w:rPr>
          <w:rFonts w:ascii="Times New Roman" w:hAnsi="Times New Roman" w:cs="Times New Roman"/>
          <w:sz w:val="24"/>
          <w:szCs w:val="24"/>
        </w:rPr>
        <w:t>49</w:t>
      </w:r>
      <w:r w:rsidRPr="0020017D">
        <w:rPr>
          <w:rFonts w:ascii="Times New Roman" w:hAnsi="Times New Roman" w:cs="Times New Roman"/>
          <w:sz w:val="24"/>
          <w:szCs w:val="24"/>
        </w:rPr>
        <w:t xml:space="preserve"> points</w:t>
      </w:r>
    </w:p>
    <w:p w14:paraId="2462EE8F" w14:textId="3CB24CAA" w:rsidR="006C4592" w:rsidRPr="0020017D" w:rsidRDefault="006C4592" w:rsidP="006C4592">
      <w:pPr>
        <w:pStyle w:val="NoSpacing"/>
        <w:rPr>
          <w:rFonts w:ascii="Times New Roman" w:hAnsi="Times New Roman" w:cs="Times New Roman"/>
          <w:sz w:val="24"/>
          <w:szCs w:val="24"/>
        </w:rPr>
      </w:pPr>
      <w:r w:rsidRPr="0020017D">
        <w:rPr>
          <w:rFonts w:ascii="Times New Roman" w:hAnsi="Times New Roman" w:cs="Times New Roman"/>
          <w:sz w:val="24"/>
          <w:szCs w:val="24"/>
        </w:rPr>
        <w:t>C</w:t>
      </w:r>
      <w:r w:rsidRPr="0020017D">
        <w:rPr>
          <w:rFonts w:ascii="Times New Roman" w:hAnsi="Times New Roman" w:cs="Times New Roman"/>
          <w:sz w:val="24"/>
          <w:szCs w:val="24"/>
        </w:rPr>
        <w:tab/>
        <w:t>70-79%</w:t>
      </w:r>
      <w:r w:rsidRPr="0020017D">
        <w:rPr>
          <w:rFonts w:ascii="Times New Roman" w:hAnsi="Times New Roman" w:cs="Times New Roman"/>
          <w:sz w:val="24"/>
          <w:szCs w:val="24"/>
        </w:rPr>
        <w:tab/>
      </w:r>
      <w:r w:rsidR="003C7506">
        <w:rPr>
          <w:rFonts w:ascii="Times New Roman" w:hAnsi="Times New Roman" w:cs="Times New Roman"/>
          <w:sz w:val="24"/>
          <w:szCs w:val="24"/>
        </w:rPr>
        <w:t>350</w:t>
      </w:r>
      <w:r w:rsidRPr="0020017D">
        <w:rPr>
          <w:rFonts w:ascii="Times New Roman" w:hAnsi="Times New Roman" w:cs="Times New Roman"/>
          <w:sz w:val="24"/>
          <w:szCs w:val="24"/>
        </w:rPr>
        <w:t xml:space="preserve"> – </w:t>
      </w:r>
      <w:r w:rsidR="00560185" w:rsidRPr="0020017D">
        <w:rPr>
          <w:rFonts w:ascii="Times New Roman" w:hAnsi="Times New Roman" w:cs="Times New Roman"/>
          <w:sz w:val="24"/>
          <w:szCs w:val="24"/>
        </w:rPr>
        <w:t>3</w:t>
      </w:r>
      <w:r w:rsidR="003C7506">
        <w:rPr>
          <w:rFonts w:ascii="Times New Roman" w:hAnsi="Times New Roman" w:cs="Times New Roman"/>
          <w:sz w:val="24"/>
          <w:szCs w:val="24"/>
        </w:rPr>
        <w:t>99</w:t>
      </w:r>
      <w:r w:rsidRPr="0020017D">
        <w:rPr>
          <w:rFonts w:ascii="Times New Roman" w:hAnsi="Times New Roman" w:cs="Times New Roman"/>
          <w:sz w:val="24"/>
          <w:szCs w:val="24"/>
        </w:rPr>
        <w:t xml:space="preserve"> points</w:t>
      </w:r>
    </w:p>
    <w:p w14:paraId="0266B3FA" w14:textId="48CB93AE" w:rsidR="006C4592" w:rsidRPr="0020017D" w:rsidRDefault="006C4592" w:rsidP="006C4592">
      <w:pPr>
        <w:pStyle w:val="NoSpacing"/>
        <w:rPr>
          <w:rFonts w:ascii="Times New Roman" w:hAnsi="Times New Roman" w:cs="Times New Roman"/>
          <w:sz w:val="24"/>
          <w:szCs w:val="24"/>
        </w:rPr>
      </w:pPr>
      <w:r w:rsidRPr="0020017D">
        <w:rPr>
          <w:rFonts w:ascii="Times New Roman" w:hAnsi="Times New Roman" w:cs="Times New Roman"/>
          <w:sz w:val="24"/>
          <w:szCs w:val="24"/>
        </w:rPr>
        <w:t>D</w:t>
      </w:r>
      <w:r w:rsidRPr="0020017D">
        <w:rPr>
          <w:rFonts w:ascii="Times New Roman" w:hAnsi="Times New Roman" w:cs="Times New Roman"/>
          <w:sz w:val="24"/>
          <w:szCs w:val="24"/>
        </w:rPr>
        <w:tab/>
        <w:t xml:space="preserve">60%-69% </w:t>
      </w:r>
      <w:r w:rsidRPr="0020017D">
        <w:rPr>
          <w:rFonts w:ascii="Times New Roman" w:hAnsi="Times New Roman" w:cs="Times New Roman"/>
          <w:sz w:val="24"/>
          <w:szCs w:val="24"/>
        </w:rPr>
        <w:tab/>
      </w:r>
      <w:r w:rsidR="003C7506">
        <w:rPr>
          <w:rFonts w:ascii="Times New Roman" w:hAnsi="Times New Roman" w:cs="Times New Roman"/>
          <w:sz w:val="24"/>
          <w:szCs w:val="24"/>
        </w:rPr>
        <w:t xml:space="preserve">300 </w:t>
      </w:r>
      <w:r w:rsidRPr="0020017D">
        <w:rPr>
          <w:rFonts w:ascii="Times New Roman" w:hAnsi="Times New Roman" w:cs="Times New Roman"/>
          <w:sz w:val="24"/>
          <w:szCs w:val="24"/>
        </w:rPr>
        <w:t xml:space="preserve">– </w:t>
      </w:r>
      <w:r w:rsidR="003C7506">
        <w:rPr>
          <w:rFonts w:ascii="Times New Roman" w:hAnsi="Times New Roman" w:cs="Times New Roman"/>
          <w:sz w:val="24"/>
          <w:szCs w:val="24"/>
        </w:rPr>
        <w:t>349</w:t>
      </w:r>
      <w:r w:rsidR="00752247" w:rsidRPr="0020017D">
        <w:rPr>
          <w:rFonts w:ascii="Times New Roman" w:hAnsi="Times New Roman" w:cs="Times New Roman"/>
          <w:sz w:val="24"/>
          <w:szCs w:val="24"/>
        </w:rPr>
        <w:t xml:space="preserve"> </w:t>
      </w:r>
      <w:r w:rsidRPr="0020017D">
        <w:rPr>
          <w:rFonts w:ascii="Times New Roman" w:hAnsi="Times New Roman" w:cs="Times New Roman"/>
          <w:sz w:val="24"/>
          <w:szCs w:val="24"/>
        </w:rPr>
        <w:t>points</w:t>
      </w:r>
    </w:p>
    <w:p w14:paraId="391330FF" w14:textId="457625E7" w:rsidR="006C4592" w:rsidRPr="00F735D1" w:rsidRDefault="006C4592" w:rsidP="006C4592">
      <w:pPr>
        <w:pStyle w:val="NoSpacing"/>
        <w:rPr>
          <w:rFonts w:ascii="Times New Roman" w:hAnsi="Times New Roman" w:cs="Times New Roman"/>
          <w:sz w:val="24"/>
          <w:szCs w:val="24"/>
        </w:rPr>
      </w:pPr>
      <w:r w:rsidRPr="0020017D">
        <w:rPr>
          <w:rFonts w:ascii="Times New Roman" w:hAnsi="Times New Roman" w:cs="Times New Roman"/>
          <w:sz w:val="24"/>
          <w:szCs w:val="24"/>
        </w:rPr>
        <w:t>F</w:t>
      </w:r>
      <w:r w:rsidRPr="0020017D">
        <w:rPr>
          <w:rFonts w:ascii="Times New Roman" w:hAnsi="Times New Roman" w:cs="Times New Roman"/>
          <w:sz w:val="24"/>
          <w:szCs w:val="24"/>
        </w:rPr>
        <w:tab/>
        <w:t xml:space="preserve">Below 60% </w:t>
      </w:r>
      <w:r w:rsidRPr="0020017D">
        <w:rPr>
          <w:rFonts w:ascii="Times New Roman" w:hAnsi="Times New Roman" w:cs="Times New Roman"/>
          <w:sz w:val="24"/>
          <w:szCs w:val="24"/>
        </w:rPr>
        <w:tab/>
      </w:r>
      <w:r w:rsidR="003C7506">
        <w:rPr>
          <w:rFonts w:ascii="Times New Roman" w:hAnsi="Times New Roman" w:cs="Times New Roman"/>
          <w:sz w:val="24"/>
          <w:szCs w:val="24"/>
        </w:rPr>
        <w:t>299</w:t>
      </w:r>
      <w:r w:rsidRPr="0020017D">
        <w:rPr>
          <w:rFonts w:ascii="Times New Roman" w:hAnsi="Times New Roman" w:cs="Times New Roman"/>
          <w:sz w:val="24"/>
          <w:szCs w:val="24"/>
        </w:rPr>
        <w:t xml:space="preserve"> points or below</w:t>
      </w:r>
    </w:p>
    <w:p w14:paraId="304B82CD" w14:textId="77777777" w:rsidR="00BD65C9" w:rsidRDefault="00BD65C9" w:rsidP="00BD1C71">
      <w:pPr>
        <w:rPr>
          <w:rFonts w:cs="Times New Roman"/>
          <w:szCs w:val="24"/>
        </w:rPr>
      </w:pPr>
    </w:p>
    <w:p w14:paraId="5BE5CCFC" w14:textId="77777777" w:rsidR="00BD65C9" w:rsidRDefault="00F53FF6" w:rsidP="00F53FF6">
      <w:pPr>
        <w:pStyle w:val="AssignmentHeadingstep2"/>
      </w:pPr>
      <w:r>
        <w:t>Course Format</w:t>
      </w:r>
    </w:p>
    <w:p w14:paraId="19F5C993" w14:textId="77777777" w:rsidR="000B75BF" w:rsidRDefault="00D4189A" w:rsidP="00D4189A">
      <w:pPr>
        <w:pStyle w:val="NoSpacing"/>
        <w:rPr>
          <w:rFonts w:ascii="Times New Roman" w:hAnsi="Times New Roman" w:cs="Times New Roman"/>
          <w:sz w:val="24"/>
          <w:szCs w:val="24"/>
        </w:rPr>
      </w:pPr>
      <w:r w:rsidRPr="00436FC4">
        <w:rPr>
          <w:rFonts w:ascii="Times New Roman" w:hAnsi="Times New Roman" w:cs="Times New Roman"/>
          <w:sz w:val="24"/>
          <w:szCs w:val="24"/>
        </w:rPr>
        <w:t>This course is taught entirely online</w:t>
      </w:r>
      <w:r>
        <w:rPr>
          <w:rFonts w:ascii="Times New Roman" w:hAnsi="Times New Roman" w:cs="Times New Roman"/>
          <w:sz w:val="24"/>
          <w:szCs w:val="24"/>
        </w:rPr>
        <w:t xml:space="preserve">. </w:t>
      </w:r>
      <w:r w:rsidRPr="00436FC4">
        <w:rPr>
          <w:rFonts w:ascii="Times New Roman" w:hAnsi="Times New Roman" w:cs="Times New Roman"/>
          <w:sz w:val="24"/>
          <w:szCs w:val="24"/>
        </w:rPr>
        <w:t>All course interactions will take pl</w:t>
      </w:r>
      <w:r>
        <w:rPr>
          <w:rFonts w:ascii="Times New Roman" w:hAnsi="Times New Roman" w:cs="Times New Roman"/>
          <w:sz w:val="24"/>
          <w:szCs w:val="24"/>
        </w:rPr>
        <w:t xml:space="preserve">ace through Canvas, UT Tyler’s </w:t>
      </w:r>
      <w:r w:rsidRPr="00436FC4">
        <w:rPr>
          <w:rFonts w:ascii="Times New Roman" w:hAnsi="Times New Roman" w:cs="Times New Roman"/>
          <w:sz w:val="24"/>
          <w:szCs w:val="24"/>
        </w:rPr>
        <w:t>learning management system</w:t>
      </w:r>
      <w:r>
        <w:rPr>
          <w:rFonts w:ascii="Times New Roman" w:hAnsi="Times New Roman" w:cs="Times New Roman"/>
          <w:sz w:val="24"/>
          <w:szCs w:val="24"/>
        </w:rPr>
        <w:t xml:space="preserve">. </w:t>
      </w:r>
      <w:r w:rsidR="00AE0687">
        <w:rPr>
          <w:rFonts w:ascii="Times New Roman" w:hAnsi="Times New Roman" w:cs="Times New Roman"/>
          <w:sz w:val="24"/>
          <w:szCs w:val="24"/>
        </w:rPr>
        <w:t xml:space="preserve">The course interactions include synchronous interactions, meaning that they will take place at a specific time and date for all students, as well as asynchronous interactions, which can be done at a time of your choosing. </w:t>
      </w:r>
      <w:r w:rsidRPr="00436FC4">
        <w:rPr>
          <w:rFonts w:ascii="Times New Roman" w:hAnsi="Times New Roman" w:cs="Times New Roman"/>
          <w:sz w:val="24"/>
          <w:szCs w:val="24"/>
        </w:rPr>
        <w:t>In order to be successful, you will need to complete all online components of the course</w:t>
      </w:r>
      <w:r>
        <w:rPr>
          <w:rFonts w:ascii="Times New Roman" w:hAnsi="Times New Roman" w:cs="Times New Roman"/>
          <w:sz w:val="24"/>
          <w:szCs w:val="24"/>
        </w:rPr>
        <w:t xml:space="preserve">. </w:t>
      </w:r>
      <w:r w:rsidRPr="00436FC4">
        <w:rPr>
          <w:rFonts w:ascii="Times New Roman" w:hAnsi="Times New Roman" w:cs="Times New Roman"/>
          <w:sz w:val="24"/>
          <w:szCs w:val="24"/>
        </w:rPr>
        <w:t xml:space="preserve">To help you stay organized, a course schedule is provided </w:t>
      </w:r>
      <w:r w:rsidR="000B75BF">
        <w:rPr>
          <w:rFonts w:ascii="Times New Roman" w:hAnsi="Times New Roman" w:cs="Times New Roman"/>
          <w:sz w:val="24"/>
          <w:szCs w:val="24"/>
        </w:rPr>
        <w:t>on Canvas</w:t>
      </w:r>
      <w:r w:rsidR="00AE0687">
        <w:rPr>
          <w:rFonts w:ascii="Times New Roman" w:hAnsi="Times New Roman" w:cs="Times New Roman"/>
          <w:sz w:val="24"/>
          <w:szCs w:val="24"/>
        </w:rPr>
        <w:t xml:space="preserve"> that identifies all </w:t>
      </w:r>
      <w:r w:rsidR="00635282">
        <w:rPr>
          <w:rFonts w:ascii="Times New Roman" w:hAnsi="Times New Roman" w:cs="Times New Roman"/>
          <w:sz w:val="24"/>
          <w:szCs w:val="24"/>
        </w:rPr>
        <w:t>course activities</w:t>
      </w:r>
      <w:r w:rsidR="00AE0687">
        <w:rPr>
          <w:rFonts w:ascii="Times New Roman" w:hAnsi="Times New Roman" w:cs="Times New Roman"/>
          <w:sz w:val="24"/>
          <w:szCs w:val="24"/>
        </w:rPr>
        <w:t xml:space="preserve"> and provides you with </w:t>
      </w:r>
      <w:r w:rsidR="00635282">
        <w:rPr>
          <w:rFonts w:ascii="Times New Roman" w:hAnsi="Times New Roman" w:cs="Times New Roman"/>
          <w:sz w:val="24"/>
          <w:szCs w:val="24"/>
        </w:rPr>
        <w:t>information about the interaction requirements for each.</w:t>
      </w:r>
    </w:p>
    <w:p w14:paraId="15446603" w14:textId="77777777" w:rsidR="00471C9F" w:rsidRDefault="00471C9F">
      <w:pPr>
        <w:spacing w:after="160" w:line="259" w:lineRule="auto"/>
        <w:rPr>
          <w:rFonts w:ascii="Copperplate Gothic Bold" w:eastAsiaTheme="majorEastAsia" w:hAnsi="Copperplate Gothic Bold" w:cs="Times New Roman"/>
          <w:color w:val="0070C0"/>
          <w:sz w:val="28"/>
          <w:szCs w:val="28"/>
        </w:rPr>
      </w:pPr>
      <w:r>
        <w:br w:type="page"/>
      </w:r>
    </w:p>
    <w:p w14:paraId="0542C0B5" w14:textId="0C82E97F" w:rsidR="00BE373C" w:rsidRPr="00FC1546" w:rsidRDefault="00BE373C" w:rsidP="00BE373C">
      <w:pPr>
        <w:pStyle w:val="CreativeHeader"/>
      </w:pPr>
      <w:r>
        <w:lastRenderedPageBreak/>
        <w:t>Dr. Bailey’s</w:t>
      </w:r>
      <w:r w:rsidRPr="00FC1546">
        <w:t xml:space="preserve"> Course Policies</w:t>
      </w:r>
    </w:p>
    <w:p w14:paraId="6CE78AFC" w14:textId="77777777" w:rsidR="00BE373C" w:rsidRPr="000D016C" w:rsidRDefault="00BE373C" w:rsidP="00BE373C">
      <w:pPr>
        <w:pStyle w:val="AssignmentHeadingstep2"/>
      </w:pPr>
      <w:r w:rsidRPr="000D016C">
        <w:t>Attendance Policy</w:t>
      </w:r>
    </w:p>
    <w:p w14:paraId="09CBDE56" w14:textId="48903CD5" w:rsidR="00F00416" w:rsidRPr="00436FC4" w:rsidRDefault="00F00416" w:rsidP="00F00416">
      <w:pPr>
        <w:pStyle w:val="NoSpacing"/>
        <w:rPr>
          <w:rFonts w:ascii="Times New Roman" w:hAnsi="Times New Roman" w:cs="Times New Roman"/>
          <w:sz w:val="24"/>
          <w:szCs w:val="24"/>
        </w:rPr>
      </w:pPr>
      <w:r w:rsidRPr="00436FC4">
        <w:rPr>
          <w:rFonts w:ascii="Times New Roman" w:hAnsi="Times New Roman" w:cs="Times New Roman"/>
          <w:sz w:val="24"/>
          <w:szCs w:val="24"/>
        </w:rPr>
        <w:t xml:space="preserve">Attendance is crucial for success in </w:t>
      </w:r>
      <w:r w:rsidR="00AF343C">
        <w:rPr>
          <w:rFonts w:ascii="Times New Roman" w:hAnsi="Times New Roman" w:cs="Times New Roman"/>
          <w:sz w:val="24"/>
          <w:szCs w:val="24"/>
        </w:rPr>
        <w:t xml:space="preserve">all </w:t>
      </w:r>
      <w:r w:rsidRPr="00436FC4">
        <w:rPr>
          <w:rFonts w:ascii="Times New Roman" w:hAnsi="Times New Roman" w:cs="Times New Roman"/>
          <w:sz w:val="24"/>
          <w:szCs w:val="24"/>
        </w:rPr>
        <w:t>higher education</w:t>
      </w:r>
      <w:r w:rsidR="00AF343C">
        <w:rPr>
          <w:rFonts w:ascii="Times New Roman" w:hAnsi="Times New Roman" w:cs="Times New Roman"/>
          <w:sz w:val="24"/>
          <w:szCs w:val="24"/>
        </w:rPr>
        <w:t xml:space="preserve"> programs, but it is particularly important for your success in graduate school. </w:t>
      </w:r>
      <w:r>
        <w:rPr>
          <w:rFonts w:ascii="Times New Roman" w:hAnsi="Times New Roman" w:cs="Times New Roman"/>
          <w:sz w:val="24"/>
          <w:szCs w:val="24"/>
        </w:rPr>
        <w:t>Every module, you will have</w:t>
      </w:r>
      <w:r w:rsidR="00AF343C">
        <w:rPr>
          <w:rFonts w:ascii="Times New Roman" w:hAnsi="Times New Roman" w:cs="Times New Roman"/>
          <w:sz w:val="24"/>
          <w:szCs w:val="24"/>
        </w:rPr>
        <w:t xml:space="preserve"> individual and/or collaborative</w:t>
      </w:r>
      <w:r>
        <w:rPr>
          <w:rFonts w:ascii="Times New Roman" w:hAnsi="Times New Roman" w:cs="Times New Roman"/>
          <w:sz w:val="24"/>
          <w:szCs w:val="24"/>
        </w:rPr>
        <w:t xml:space="preserve"> assignments to complete. You are expected to actively participate in this course by reviewing all </w:t>
      </w:r>
      <w:r w:rsidR="00AF343C">
        <w:rPr>
          <w:rFonts w:ascii="Times New Roman" w:hAnsi="Times New Roman" w:cs="Times New Roman"/>
          <w:sz w:val="24"/>
          <w:szCs w:val="24"/>
        </w:rPr>
        <w:t xml:space="preserve">required lecture </w:t>
      </w:r>
      <w:r>
        <w:rPr>
          <w:rFonts w:ascii="Times New Roman" w:hAnsi="Times New Roman" w:cs="Times New Roman"/>
          <w:sz w:val="24"/>
          <w:szCs w:val="24"/>
        </w:rPr>
        <w:t>videos and completing all class assignments</w:t>
      </w:r>
      <w:r w:rsidR="00AF343C">
        <w:rPr>
          <w:rFonts w:ascii="Times New Roman" w:hAnsi="Times New Roman" w:cs="Times New Roman"/>
          <w:sz w:val="24"/>
          <w:szCs w:val="24"/>
        </w:rPr>
        <w:t xml:space="preserve"> during the specified timeframe</w:t>
      </w:r>
      <w:r>
        <w:rPr>
          <w:rFonts w:ascii="Times New Roman" w:hAnsi="Times New Roman" w:cs="Times New Roman"/>
          <w:sz w:val="24"/>
          <w:szCs w:val="24"/>
        </w:rPr>
        <w:t xml:space="preserve">.  </w:t>
      </w:r>
      <w:r w:rsidRPr="00436FC4">
        <w:rPr>
          <w:rFonts w:ascii="Times New Roman" w:hAnsi="Times New Roman" w:cs="Times New Roman"/>
          <w:sz w:val="24"/>
          <w:szCs w:val="24"/>
        </w:rPr>
        <w:t xml:space="preserve">Completing </w:t>
      </w:r>
      <w:r>
        <w:rPr>
          <w:rFonts w:ascii="Times New Roman" w:hAnsi="Times New Roman" w:cs="Times New Roman"/>
          <w:sz w:val="24"/>
          <w:szCs w:val="24"/>
        </w:rPr>
        <w:t xml:space="preserve">your assignments </w:t>
      </w:r>
      <w:r w:rsidRPr="00436FC4">
        <w:rPr>
          <w:rFonts w:ascii="Times New Roman" w:hAnsi="Times New Roman" w:cs="Times New Roman"/>
          <w:sz w:val="24"/>
          <w:szCs w:val="24"/>
        </w:rPr>
        <w:t>during the specified timeframe is just as important as being in class face to face</w:t>
      </w:r>
      <w:r>
        <w:rPr>
          <w:rFonts w:ascii="Times New Roman" w:hAnsi="Times New Roman" w:cs="Times New Roman"/>
          <w:sz w:val="24"/>
          <w:szCs w:val="24"/>
        </w:rPr>
        <w:t xml:space="preserve">. </w:t>
      </w:r>
      <w:r w:rsidRPr="00436FC4">
        <w:rPr>
          <w:rFonts w:ascii="Times New Roman" w:hAnsi="Times New Roman" w:cs="Times New Roman"/>
          <w:sz w:val="24"/>
          <w:szCs w:val="24"/>
        </w:rPr>
        <w:t>I do consider participation at the end of the semester during final grade assignment when determining borderline grades</w:t>
      </w:r>
      <w:r>
        <w:rPr>
          <w:rFonts w:ascii="Times New Roman" w:hAnsi="Times New Roman" w:cs="Times New Roman"/>
          <w:sz w:val="24"/>
          <w:szCs w:val="24"/>
        </w:rPr>
        <w:t xml:space="preserve">. </w:t>
      </w:r>
    </w:p>
    <w:p w14:paraId="6D1D3539" w14:textId="77777777" w:rsidR="00BE373C" w:rsidRDefault="00BE373C" w:rsidP="00BE373C">
      <w:pPr>
        <w:pStyle w:val="Default"/>
        <w:spacing w:line="276" w:lineRule="auto"/>
        <w:rPr>
          <w:rFonts w:ascii="Times New Roman" w:hAnsi="Times New Roman" w:cs="Times New Roman"/>
          <w:b/>
          <w:bCs/>
        </w:rPr>
      </w:pPr>
    </w:p>
    <w:p w14:paraId="148FBD73" w14:textId="77777777" w:rsidR="00BE373C" w:rsidRPr="00D352E6" w:rsidRDefault="00BE373C" w:rsidP="00BE373C">
      <w:pPr>
        <w:pStyle w:val="AssignmentHeadingstep2"/>
      </w:pPr>
      <w:r w:rsidRPr="00D352E6">
        <w:t xml:space="preserve">Email Policy </w:t>
      </w:r>
    </w:p>
    <w:p w14:paraId="6963B46D" w14:textId="77777777" w:rsidR="00BE373C" w:rsidRPr="00CD03BE" w:rsidRDefault="00BE373C" w:rsidP="00BE373C">
      <w:pPr>
        <w:pStyle w:val="Default"/>
        <w:spacing w:line="276" w:lineRule="auto"/>
        <w:rPr>
          <w:rFonts w:ascii="Times New Roman" w:hAnsi="Times New Roman" w:cs="Times New Roman"/>
        </w:rPr>
      </w:pPr>
      <w:r w:rsidRPr="00CD03BE">
        <w:rPr>
          <w:rFonts w:ascii="Times New Roman" w:hAnsi="Times New Roman" w:cs="Times New Roman"/>
        </w:rPr>
        <w:t xml:space="preserve">Email can be a powerful communication tool. There is room, however, for misunderstanding and miscommunication, and this can reduce its effectiveness. To facilitate smooth online interactions, there are a few rules regarding the use of email that should be followed in this course: </w:t>
      </w:r>
    </w:p>
    <w:p w14:paraId="310D96A9" w14:textId="77777777" w:rsidR="00BE373C" w:rsidRPr="00CD03BE" w:rsidRDefault="00BE373C" w:rsidP="00BE373C">
      <w:pPr>
        <w:pStyle w:val="Default"/>
        <w:numPr>
          <w:ilvl w:val="0"/>
          <w:numId w:val="4"/>
        </w:numPr>
        <w:spacing w:after="61" w:line="276" w:lineRule="auto"/>
        <w:rPr>
          <w:rFonts w:ascii="Times New Roman" w:hAnsi="Times New Roman" w:cs="Times New Roman"/>
        </w:rPr>
      </w:pPr>
      <w:r w:rsidRPr="00CD03BE">
        <w:rPr>
          <w:rFonts w:ascii="Times New Roman" w:hAnsi="Times New Roman" w:cs="Times New Roman"/>
        </w:rPr>
        <w:t xml:space="preserve">When sending an email, please include a subject heading that describes the topic of the email (for instance, “Question about the first quiz”). </w:t>
      </w:r>
    </w:p>
    <w:p w14:paraId="71599BCC" w14:textId="77777777" w:rsidR="00BE373C" w:rsidRPr="00CD03BE" w:rsidRDefault="00BE373C" w:rsidP="00BE373C">
      <w:pPr>
        <w:pStyle w:val="Default"/>
        <w:numPr>
          <w:ilvl w:val="0"/>
          <w:numId w:val="4"/>
        </w:numPr>
        <w:spacing w:after="61" w:line="276" w:lineRule="auto"/>
        <w:rPr>
          <w:rFonts w:ascii="Times New Roman" w:hAnsi="Times New Roman" w:cs="Times New Roman"/>
        </w:rPr>
      </w:pPr>
      <w:r w:rsidRPr="00CD03BE">
        <w:rPr>
          <w:rFonts w:ascii="Times New Roman" w:hAnsi="Times New Roman" w:cs="Times New Roman"/>
        </w:rPr>
        <w:t xml:space="preserve">Identify the course name in the email.  I teach multiple </w:t>
      </w:r>
      <w:r>
        <w:rPr>
          <w:rFonts w:ascii="Times New Roman" w:hAnsi="Times New Roman" w:cs="Times New Roman"/>
        </w:rPr>
        <w:t>courses</w:t>
      </w:r>
      <w:r w:rsidRPr="00CD03BE">
        <w:rPr>
          <w:rFonts w:ascii="Times New Roman" w:hAnsi="Times New Roman" w:cs="Times New Roman"/>
        </w:rPr>
        <w:t>, so it’s necessary for you to identify which course you are referring to.</w:t>
      </w:r>
    </w:p>
    <w:p w14:paraId="15BAC91D" w14:textId="77777777" w:rsidR="00BE373C" w:rsidRPr="00CD03BE" w:rsidRDefault="00BE373C" w:rsidP="00BE373C">
      <w:pPr>
        <w:pStyle w:val="Default"/>
        <w:numPr>
          <w:ilvl w:val="0"/>
          <w:numId w:val="4"/>
        </w:numPr>
        <w:spacing w:after="61" w:line="276" w:lineRule="auto"/>
        <w:rPr>
          <w:rFonts w:ascii="Times New Roman" w:hAnsi="Times New Roman" w:cs="Times New Roman"/>
        </w:rPr>
      </w:pPr>
      <w:r w:rsidRPr="00CD03BE">
        <w:rPr>
          <w:rFonts w:ascii="Times New Roman" w:hAnsi="Times New Roman" w:cs="Times New Roman"/>
        </w:rPr>
        <w:t xml:space="preserve">Remember that correspondence with me should remain </w:t>
      </w:r>
      <w:r w:rsidRPr="00CD03BE">
        <w:rPr>
          <w:rFonts w:ascii="Times New Roman" w:hAnsi="Times New Roman" w:cs="Times New Roman"/>
          <w:u w:val="single"/>
        </w:rPr>
        <w:t>professional</w:t>
      </w:r>
      <w:r w:rsidRPr="00CD03BE">
        <w:rPr>
          <w:rFonts w:ascii="Times New Roman" w:hAnsi="Times New Roman" w:cs="Times New Roman"/>
        </w:rPr>
        <w:t xml:space="preserve">.  That means each email should have a greeting, a message with punctuation, and your full name at the closing.  If you would not send the email to your boss, then please do not send it to me.  </w:t>
      </w:r>
    </w:p>
    <w:p w14:paraId="39C21582" w14:textId="77777777" w:rsidR="00BE373C" w:rsidRPr="00CD03BE" w:rsidRDefault="00BE373C" w:rsidP="00BE373C">
      <w:pPr>
        <w:pStyle w:val="Default"/>
        <w:numPr>
          <w:ilvl w:val="0"/>
          <w:numId w:val="4"/>
        </w:numPr>
        <w:spacing w:line="276" w:lineRule="auto"/>
        <w:rPr>
          <w:rFonts w:ascii="Times New Roman" w:hAnsi="Times New Roman" w:cs="Times New Roman"/>
          <w:u w:val="single"/>
        </w:rPr>
      </w:pPr>
      <w:r w:rsidRPr="00CD03BE">
        <w:rPr>
          <w:rFonts w:ascii="Times New Roman" w:hAnsi="Times New Roman" w:cs="Times New Roman"/>
        </w:rPr>
        <w:t>Many times email conversations require some degree of back and forth between the participants.  I try to respond to all student emails within one business day, so please show me similar consideration when you respond.</w:t>
      </w:r>
    </w:p>
    <w:p w14:paraId="65BFEA00" w14:textId="77777777" w:rsidR="00BE373C" w:rsidRPr="00CD03BE" w:rsidRDefault="00BE373C" w:rsidP="00BE373C"/>
    <w:p w14:paraId="0E80F0AC" w14:textId="77777777" w:rsidR="00BE373C" w:rsidRPr="00D352E6" w:rsidRDefault="00BE373C" w:rsidP="00BE373C">
      <w:pPr>
        <w:pStyle w:val="AssignmentHeadingstep2"/>
      </w:pPr>
      <w:r w:rsidRPr="00D352E6">
        <w:t>Office Hours</w:t>
      </w:r>
    </w:p>
    <w:p w14:paraId="039DB4D4" w14:textId="77777777" w:rsidR="00410F66" w:rsidRPr="000F16F4" w:rsidRDefault="00BE373C" w:rsidP="00410F66">
      <w:pPr>
        <w:rPr>
          <w:rFonts w:cs="Times New Roman"/>
          <w:szCs w:val="24"/>
        </w:rPr>
      </w:pPr>
      <w:r w:rsidRPr="00CD03BE">
        <w:rPr>
          <w:rFonts w:cs="Times New Roman"/>
        </w:rPr>
        <w:t>I hold regular office hours each week.  During office hours, I can go over assignments, discuss quizzes/exams, and answer any questions about course material.  If you are unable to visit me during office hours and need help, please feel free to contact me via email and set up an appointment.   I can set up on-campus or video-conferenc</w:t>
      </w:r>
      <w:r w:rsidR="00410F66">
        <w:rPr>
          <w:rFonts w:cs="Times New Roman"/>
        </w:rPr>
        <w:t xml:space="preserve">ing appointments as necessary. </w:t>
      </w:r>
      <w:r w:rsidR="00410F66" w:rsidRPr="000F16F4">
        <w:rPr>
          <w:rFonts w:cs="Times New Roman"/>
          <w:szCs w:val="24"/>
        </w:rPr>
        <w:t xml:space="preserve">All video-conference appointments will take place in my personal meeting room on Zoom. </w:t>
      </w:r>
      <w:r w:rsidR="00410F66" w:rsidRPr="000F16F4">
        <w:rPr>
          <w:rFonts w:cs="Times New Roman"/>
          <w:color w:val="333333"/>
          <w:szCs w:val="24"/>
          <w:shd w:val="clear" w:color="auto" w:fill="FFFFFF"/>
        </w:rPr>
        <w:t> To log in, please visit zoom.us and select "Join a Meeting."  Use my office phone number as the meeting ID (903 566 7432) and it will log you into my personal meeting room.  You will need a microphone and a webcam to participate in Zoom meetings.</w:t>
      </w:r>
    </w:p>
    <w:p w14:paraId="542EE149" w14:textId="77777777" w:rsidR="00BE373C" w:rsidRPr="00CD03BE" w:rsidRDefault="00BE373C" w:rsidP="00BE373C">
      <w:pPr>
        <w:pStyle w:val="Default"/>
        <w:spacing w:line="276" w:lineRule="auto"/>
        <w:rPr>
          <w:rFonts w:ascii="Times New Roman" w:hAnsi="Times New Roman" w:cs="Times New Roman"/>
        </w:rPr>
      </w:pPr>
    </w:p>
    <w:p w14:paraId="2585972C" w14:textId="77777777" w:rsidR="00BE373C" w:rsidRPr="00CD03BE" w:rsidRDefault="00BE373C" w:rsidP="00BE373C">
      <w:pPr>
        <w:pStyle w:val="Default"/>
        <w:spacing w:line="276" w:lineRule="auto"/>
        <w:rPr>
          <w:rFonts w:ascii="Times New Roman" w:hAnsi="Times New Roman" w:cs="Times New Roman"/>
        </w:rPr>
      </w:pPr>
      <w:r w:rsidRPr="00CD03BE">
        <w:rPr>
          <w:rFonts w:ascii="Times New Roman" w:hAnsi="Times New Roman" w:cs="Times New Roman"/>
        </w:rPr>
        <w:t xml:space="preserve">I may cancel my office hours if I am unable to come into the office for a particular reason.  If office hours are canceled, I will inform you during class or through </w:t>
      </w:r>
      <w:r>
        <w:rPr>
          <w:rFonts w:ascii="Times New Roman" w:hAnsi="Times New Roman" w:cs="Times New Roman"/>
        </w:rPr>
        <w:t>Canvas</w:t>
      </w:r>
      <w:r w:rsidRPr="00CD03BE">
        <w:rPr>
          <w:rFonts w:ascii="Times New Roman" w:hAnsi="Times New Roman" w:cs="Times New Roman"/>
        </w:rPr>
        <w:t xml:space="preserve"> announcements.  </w:t>
      </w:r>
      <w:r w:rsidRPr="00CD03BE">
        <w:rPr>
          <w:rFonts w:ascii="Times New Roman" w:hAnsi="Times New Roman" w:cs="Times New Roman"/>
          <w:b/>
          <w:i/>
        </w:rPr>
        <w:t>Please note</w:t>
      </w:r>
      <w:r w:rsidRPr="00CD03BE">
        <w:rPr>
          <w:rFonts w:ascii="Times New Roman" w:hAnsi="Times New Roman" w:cs="Times New Roman"/>
        </w:rPr>
        <w:t xml:space="preserve">: I encourage students to come to me if they have questions or would like clarification about written assignments.  However, I will not give </w:t>
      </w:r>
      <w:r>
        <w:rPr>
          <w:rFonts w:ascii="Times New Roman" w:hAnsi="Times New Roman" w:cs="Times New Roman"/>
        </w:rPr>
        <w:t xml:space="preserve">detailed </w:t>
      </w:r>
      <w:r w:rsidRPr="00CD03BE">
        <w:rPr>
          <w:rFonts w:ascii="Times New Roman" w:hAnsi="Times New Roman" w:cs="Times New Roman"/>
        </w:rPr>
        <w:t xml:space="preserve">feedback through </w:t>
      </w:r>
      <w:r w:rsidRPr="00CD03BE">
        <w:rPr>
          <w:rFonts w:ascii="Times New Roman" w:hAnsi="Times New Roman" w:cs="Times New Roman"/>
        </w:rPr>
        <w:lastRenderedPageBreak/>
        <w:t xml:space="preserve">email conversations.  Instead, you should plan on visiting my office during normal office hours or schedule an appointment with me to go over assignments one on one.  </w:t>
      </w:r>
    </w:p>
    <w:p w14:paraId="11052ACF" w14:textId="77777777" w:rsidR="00BE373C" w:rsidRDefault="00BE373C" w:rsidP="00BE373C">
      <w:pPr>
        <w:pStyle w:val="NoSpacing"/>
        <w:rPr>
          <w:rFonts w:ascii="Times New Roman" w:hAnsi="Times New Roman" w:cs="Times New Roman"/>
          <w:b/>
          <w:sz w:val="24"/>
          <w:szCs w:val="24"/>
        </w:rPr>
      </w:pPr>
    </w:p>
    <w:p w14:paraId="0E48070B" w14:textId="77777777" w:rsidR="00BE373C" w:rsidRPr="00D352E6" w:rsidRDefault="00BE373C" w:rsidP="00BE373C">
      <w:pPr>
        <w:pStyle w:val="AssignmentHeadingstep2"/>
        <w:rPr>
          <w:i/>
        </w:rPr>
      </w:pPr>
      <w:r>
        <w:t>Submission P</w:t>
      </w:r>
      <w:r w:rsidRPr="00D352E6">
        <w:t>olicy</w:t>
      </w:r>
    </w:p>
    <w:p w14:paraId="7C42DB2D" w14:textId="77777777" w:rsidR="00BE373C" w:rsidRDefault="00BE373C" w:rsidP="00BE373C">
      <w:pPr>
        <w:pStyle w:val="NoSpacing"/>
        <w:rPr>
          <w:rFonts w:ascii="Times New Roman" w:hAnsi="Times New Roman" w:cs="Times New Roman"/>
          <w:sz w:val="24"/>
          <w:szCs w:val="24"/>
        </w:rPr>
      </w:pPr>
      <w:r>
        <w:rPr>
          <w:rFonts w:ascii="Times New Roman" w:hAnsi="Times New Roman" w:cs="Times New Roman"/>
          <w:sz w:val="24"/>
          <w:szCs w:val="24"/>
        </w:rPr>
        <w:t>Most c</w:t>
      </w:r>
      <w:r w:rsidRPr="00CD03BE">
        <w:rPr>
          <w:rFonts w:ascii="Times New Roman" w:hAnsi="Times New Roman" w:cs="Times New Roman"/>
          <w:sz w:val="24"/>
          <w:szCs w:val="24"/>
        </w:rPr>
        <w:t>ourse as</w:t>
      </w:r>
      <w:r>
        <w:rPr>
          <w:rFonts w:ascii="Times New Roman" w:hAnsi="Times New Roman" w:cs="Times New Roman"/>
          <w:sz w:val="24"/>
          <w:szCs w:val="24"/>
        </w:rPr>
        <w:t>signments will be submitted onli</w:t>
      </w:r>
      <w:r w:rsidRPr="00CD03BE">
        <w:rPr>
          <w:rFonts w:ascii="Times New Roman" w:hAnsi="Times New Roman" w:cs="Times New Roman"/>
          <w:sz w:val="24"/>
          <w:szCs w:val="24"/>
        </w:rPr>
        <w:t xml:space="preserve">ne through the appropriate </w:t>
      </w:r>
      <w:r>
        <w:rPr>
          <w:rFonts w:ascii="Times New Roman" w:hAnsi="Times New Roman" w:cs="Times New Roman"/>
          <w:sz w:val="24"/>
          <w:szCs w:val="24"/>
        </w:rPr>
        <w:t>Canvas</w:t>
      </w:r>
      <w:r w:rsidRPr="00CD03BE">
        <w:rPr>
          <w:rFonts w:ascii="Times New Roman" w:hAnsi="Times New Roman" w:cs="Times New Roman"/>
          <w:sz w:val="24"/>
          <w:szCs w:val="24"/>
        </w:rPr>
        <w:t xml:space="preserve"> links.  In order to receive full points, assignments must be submitted by </w:t>
      </w:r>
      <w:r w:rsidRPr="008A1103">
        <w:rPr>
          <w:rFonts w:ascii="Times New Roman" w:hAnsi="Times New Roman" w:cs="Times New Roman"/>
          <w:b/>
          <w:sz w:val="24"/>
          <w:szCs w:val="24"/>
        </w:rPr>
        <w:t>11:59 PM on the due date</w:t>
      </w:r>
      <w:r w:rsidRPr="00CD03BE">
        <w:rPr>
          <w:rFonts w:ascii="Times New Roman" w:hAnsi="Times New Roman" w:cs="Times New Roman"/>
          <w:sz w:val="24"/>
          <w:szCs w:val="24"/>
        </w:rPr>
        <w:t xml:space="preserve">.  Please check the assignment instructions to ensure that each assignment is submitted appropriately.  To avoid confusion, </w:t>
      </w:r>
      <w:r w:rsidRPr="008A1103">
        <w:rPr>
          <w:rFonts w:ascii="Times New Roman" w:hAnsi="Times New Roman" w:cs="Times New Roman"/>
          <w:sz w:val="24"/>
          <w:szCs w:val="24"/>
          <w:u w:val="single"/>
        </w:rPr>
        <w:t>I do not accept assignments submitted via email</w:t>
      </w:r>
      <w:r w:rsidRPr="00CD03BE">
        <w:rPr>
          <w:rFonts w:ascii="Times New Roman" w:hAnsi="Times New Roman" w:cs="Times New Roman"/>
          <w:sz w:val="24"/>
          <w:szCs w:val="24"/>
        </w:rPr>
        <w:t xml:space="preserve">. </w:t>
      </w:r>
    </w:p>
    <w:p w14:paraId="2BDF57AB" w14:textId="77777777" w:rsidR="00BE373C" w:rsidRDefault="00BE373C" w:rsidP="00BE373C">
      <w:pPr>
        <w:pStyle w:val="NoSpacing"/>
        <w:rPr>
          <w:rFonts w:ascii="Times New Roman" w:hAnsi="Times New Roman" w:cs="Times New Roman"/>
          <w:sz w:val="24"/>
          <w:szCs w:val="24"/>
        </w:rPr>
      </w:pPr>
    </w:p>
    <w:p w14:paraId="3232FA96" w14:textId="77777777" w:rsidR="00BE373C" w:rsidRPr="00CD03BE" w:rsidRDefault="00BE373C" w:rsidP="00BE373C">
      <w:pPr>
        <w:pStyle w:val="NoSpacing"/>
        <w:rPr>
          <w:rFonts w:ascii="Times New Roman" w:hAnsi="Times New Roman" w:cs="Times New Roman"/>
          <w:sz w:val="24"/>
          <w:szCs w:val="24"/>
        </w:rPr>
      </w:pPr>
      <w:r>
        <w:rPr>
          <w:rFonts w:ascii="Times New Roman" w:hAnsi="Times New Roman" w:cs="Times New Roman"/>
          <w:sz w:val="24"/>
          <w:szCs w:val="24"/>
        </w:rPr>
        <w:t xml:space="preserve">Online submissions allow for multiple attempts, allowing you to upload a new submission if you determine that your first submission was problematic in any way.  </w:t>
      </w:r>
      <w:r w:rsidRPr="00D4010C">
        <w:rPr>
          <w:rFonts w:ascii="Times New Roman" w:hAnsi="Times New Roman" w:cs="Times New Roman"/>
          <w:sz w:val="24"/>
          <w:szCs w:val="24"/>
          <w:u w:val="single"/>
        </w:rPr>
        <w:t>I will only grade the last submission</w:t>
      </w:r>
      <w:r w:rsidRPr="00D4010C">
        <w:rPr>
          <w:rFonts w:ascii="Times New Roman" w:hAnsi="Times New Roman" w:cs="Times New Roman"/>
          <w:sz w:val="24"/>
          <w:szCs w:val="24"/>
        </w:rPr>
        <w:t xml:space="preserve">.  </w:t>
      </w:r>
      <w:r>
        <w:rPr>
          <w:rFonts w:ascii="Times New Roman" w:hAnsi="Times New Roman" w:cs="Times New Roman"/>
          <w:sz w:val="24"/>
          <w:szCs w:val="24"/>
        </w:rPr>
        <w:t xml:space="preserve">All previous submissions will receive an </w:t>
      </w:r>
      <w:r w:rsidRPr="005C7680">
        <w:rPr>
          <w:rFonts w:ascii="Times New Roman" w:hAnsi="Times New Roman" w:cs="Times New Roman"/>
          <w:sz w:val="24"/>
          <w:szCs w:val="24"/>
        </w:rPr>
        <w:t>automatic zero</w:t>
      </w:r>
      <w:r>
        <w:rPr>
          <w:rFonts w:ascii="Times New Roman" w:hAnsi="Times New Roman" w:cs="Times New Roman"/>
          <w:sz w:val="24"/>
          <w:szCs w:val="24"/>
        </w:rPr>
        <w:t xml:space="preserve">.  This means that your final submission must be complete; I will not use multiple submission attempts to reconstruct a complete assignment from portions submitted in multiple uploads.   </w:t>
      </w:r>
    </w:p>
    <w:p w14:paraId="68C4208F" w14:textId="77777777" w:rsidR="00BE373C" w:rsidRPr="00CD03BE" w:rsidRDefault="00BE373C" w:rsidP="00BE373C">
      <w:pPr>
        <w:pStyle w:val="NoSpacing"/>
        <w:rPr>
          <w:rFonts w:ascii="Times New Roman" w:hAnsi="Times New Roman" w:cs="Times New Roman"/>
          <w:sz w:val="24"/>
          <w:szCs w:val="24"/>
        </w:rPr>
      </w:pPr>
    </w:p>
    <w:p w14:paraId="47220682" w14:textId="77777777" w:rsidR="00BE373C" w:rsidRPr="00D352E6" w:rsidRDefault="00BE373C" w:rsidP="00BE373C">
      <w:pPr>
        <w:pStyle w:val="AssignmentHeadingstep2"/>
      </w:pPr>
      <w:r w:rsidRPr="00D352E6">
        <w:t>Late Assignments</w:t>
      </w:r>
    </w:p>
    <w:p w14:paraId="7F608D07" w14:textId="77777777" w:rsidR="00BE373C" w:rsidRDefault="00BE373C" w:rsidP="00BE373C">
      <w:pPr>
        <w:rPr>
          <w:rFonts w:cs="Times New Roman"/>
          <w:szCs w:val="24"/>
        </w:rPr>
      </w:pPr>
      <w:r>
        <w:rPr>
          <w:rFonts w:cs="Times New Roman"/>
          <w:szCs w:val="24"/>
        </w:rPr>
        <w:t>Online a</w:t>
      </w:r>
      <w:r w:rsidRPr="00CD03BE">
        <w:rPr>
          <w:rFonts w:cs="Times New Roman"/>
          <w:szCs w:val="24"/>
        </w:rPr>
        <w:t>ssignments are due at 11:59 PM on the due date.  Submission links will close at this time.  No late assignments will be allowed unless there are emergency situations and documentation is provided.</w:t>
      </w:r>
    </w:p>
    <w:p w14:paraId="360F43A6" w14:textId="77777777" w:rsidR="00BE373C" w:rsidRPr="00CD03BE" w:rsidRDefault="00BE373C" w:rsidP="00BE373C">
      <w:pPr>
        <w:rPr>
          <w:rFonts w:cs="Times New Roman"/>
          <w:szCs w:val="24"/>
        </w:rPr>
      </w:pPr>
    </w:p>
    <w:p w14:paraId="10593B5C" w14:textId="32EBA798" w:rsidR="00307CE8" w:rsidRDefault="00307CE8" w:rsidP="00307CE8">
      <w:pPr>
        <w:pStyle w:val="NoSpacing"/>
        <w:rPr>
          <w:rFonts w:ascii="Times New Roman" w:hAnsi="Times New Roman" w:cs="Times New Roman"/>
          <w:b/>
          <w:sz w:val="24"/>
          <w:szCs w:val="24"/>
        </w:rPr>
      </w:pPr>
      <w:r>
        <w:rPr>
          <w:rFonts w:ascii="Times New Roman" w:hAnsi="Times New Roman" w:cs="Times New Roman"/>
          <w:bCs/>
          <w:sz w:val="24"/>
          <w:szCs w:val="24"/>
          <w:u w:val="single"/>
        </w:rPr>
        <w:t>BE AWARE:</w:t>
      </w:r>
      <w:r>
        <w:rPr>
          <w:rFonts w:ascii="Times New Roman" w:hAnsi="Times New Roman" w:cs="Times New Roman"/>
          <w:bCs/>
          <w:i/>
          <w:sz w:val="24"/>
          <w:szCs w:val="24"/>
        </w:rPr>
        <w:t xml:space="preserve"> </w:t>
      </w:r>
      <w:r w:rsidRPr="00CD03BE">
        <w:rPr>
          <w:rFonts w:ascii="Times New Roman" w:hAnsi="Times New Roman" w:cs="Times New Roman"/>
          <w:sz w:val="24"/>
          <w:szCs w:val="24"/>
        </w:rPr>
        <w:t xml:space="preserve">Technical problems, </w:t>
      </w:r>
      <w:r>
        <w:rPr>
          <w:rFonts w:ascii="Times New Roman" w:hAnsi="Times New Roman" w:cs="Times New Roman"/>
          <w:sz w:val="24"/>
          <w:szCs w:val="24"/>
        </w:rPr>
        <w:t xml:space="preserve">including </w:t>
      </w:r>
      <w:r w:rsidRPr="00CD03BE">
        <w:rPr>
          <w:rFonts w:ascii="Times New Roman" w:hAnsi="Times New Roman" w:cs="Times New Roman"/>
          <w:sz w:val="24"/>
          <w:szCs w:val="24"/>
        </w:rPr>
        <w:t xml:space="preserve">computer </w:t>
      </w:r>
      <w:r>
        <w:rPr>
          <w:rFonts w:ascii="Times New Roman" w:hAnsi="Times New Roman" w:cs="Times New Roman"/>
          <w:sz w:val="24"/>
          <w:szCs w:val="24"/>
        </w:rPr>
        <w:t xml:space="preserve">access problems, computer </w:t>
      </w:r>
      <w:r w:rsidRPr="00CD03BE">
        <w:rPr>
          <w:rFonts w:ascii="Times New Roman" w:hAnsi="Times New Roman" w:cs="Times New Roman"/>
          <w:sz w:val="24"/>
          <w:szCs w:val="24"/>
        </w:rPr>
        <w:t xml:space="preserve">failure, </w:t>
      </w:r>
      <w:r>
        <w:rPr>
          <w:rFonts w:ascii="Times New Roman" w:hAnsi="Times New Roman" w:cs="Times New Roman"/>
          <w:sz w:val="24"/>
          <w:szCs w:val="24"/>
        </w:rPr>
        <w:t>internet connection problems, browser issues</w:t>
      </w:r>
      <w:r w:rsidRPr="00CD03BE">
        <w:rPr>
          <w:rFonts w:ascii="Times New Roman" w:hAnsi="Times New Roman" w:cs="Times New Roman"/>
          <w:sz w:val="24"/>
          <w:szCs w:val="24"/>
        </w:rPr>
        <w:t xml:space="preserve">, </w:t>
      </w:r>
      <w:r>
        <w:rPr>
          <w:rFonts w:ascii="Times New Roman" w:hAnsi="Times New Roman" w:cs="Times New Roman"/>
          <w:sz w:val="24"/>
          <w:szCs w:val="24"/>
        </w:rPr>
        <w:t xml:space="preserve">incorrect submissions, etc., </w:t>
      </w:r>
      <w:r>
        <w:rPr>
          <w:rFonts w:ascii="Times New Roman" w:hAnsi="Times New Roman" w:cs="Times New Roman"/>
          <w:bCs/>
          <w:sz w:val="24"/>
          <w:szCs w:val="24"/>
        </w:rPr>
        <w:t>often occur during the semester</w:t>
      </w:r>
      <w:r w:rsidRPr="00CD03BE">
        <w:rPr>
          <w:rFonts w:ascii="Times New Roman" w:hAnsi="Times New Roman" w:cs="Times New Roman"/>
          <w:bCs/>
          <w:sz w:val="24"/>
          <w:szCs w:val="24"/>
        </w:rPr>
        <w:t>.</w:t>
      </w:r>
      <w:r w:rsidRPr="00CD03BE">
        <w:rPr>
          <w:rFonts w:ascii="Times New Roman" w:hAnsi="Times New Roman" w:cs="Times New Roman"/>
          <w:b/>
          <w:bCs/>
          <w:sz w:val="24"/>
          <w:szCs w:val="24"/>
        </w:rPr>
        <w:t xml:space="preserve"> </w:t>
      </w:r>
      <w:r w:rsidRPr="00000130">
        <w:rPr>
          <w:rFonts w:ascii="Times New Roman" w:hAnsi="Times New Roman" w:cs="Times New Roman"/>
          <w:bCs/>
          <w:sz w:val="24"/>
          <w:szCs w:val="24"/>
        </w:rPr>
        <w:t>We’ve all been there, even me.</w:t>
      </w:r>
      <w:r>
        <w:rPr>
          <w:rFonts w:ascii="Times New Roman" w:hAnsi="Times New Roman" w:cs="Times New Roman"/>
          <w:b/>
          <w:bCs/>
          <w:sz w:val="24"/>
          <w:szCs w:val="24"/>
        </w:rPr>
        <w:t xml:space="preserve"> </w:t>
      </w:r>
      <w:r w:rsidRPr="006720D8">
        <w:rPr>
          <w:rFonts w:ascii="Times New Roman" w:hAnsi="Times New Roman" w:cs="Times New Roman"/>
          <w:b/>
          <w:sz w:val="24"/>
          <w:szCs w:val="24"/>
        </w:rPr>
        <w:t xml:space="preserve">Even if the technical or logistic problem is not your fault, you are not guaranteed an extension or </w:t>
      </w:r>
      <w:r>
        <w:rPr>
          <w:rFonts w:ascii="Times New Roman" w:hAnsi="Times New Roman" w:cs="Times New Roman"/>
          <w:b/>
          <w:sz w:val="24"/>
          <w:szCs w:val="24"/>
        </w:rPr>
        <w:t xml:space="preserve">a </w:t>
      </w:r>
      <w:r w:rsidRPr="006720D8">
        <w:rPr>
          <w:rFonts w:ascii="Times New Roman" w:hAnsi="Times New Roman" w:cs="Times New Roman"/>
          <w:b/>
          <w:sz w:val="24"/>
          <w:szCs w:val="24"/>
        </w:rPr>
        <w:t>“do-over” for the assignment.</w:t>
      </w:r>
      <w:r>
        <w:rPr>
          <w:rFonts w:ascii="Times New Roman" w:hAnsi="Times New Roman" w:cs="Times New Roman"/>
          <w:b/>
          <w:sz w:val="24"/>
          <w:szCs w:val="24"/>
        </w:rPr>
        <w:t xml:space="preserve">  </w:t>
      </w:r>
      <w:r w:rsidRPr="006C3BC7">
        <w:rPr>
          <w:rFonts w:ascii="Times New Roman" w:hAnsi="Times New Roman" w:cs="Times New Roman"/>
          <w:sz w:val="24"/>
          <w:szCs w:val="24"/>
        </w:rPr>
        <w:t>It is your responsibility as a diligent student to manage your time and plan ahead so that you do not miss deadlines.</w:t>
      </w:r>
      <w:r>
        <w:rPr>
          <w:rFonts w:ascii="Times New Roman" w:hAnsi="Times New Roman" w:cs="Times New Roman"/>
          <w:b/>
          <w:sz w:val="24"/>
          <w:szCs w:val="24"/>
        </w:rPr>
        <w:t xml:space="preserve"> </w:t>
      </w:r>
    </w:p>
    <w:p w14:paraId="4A46EE5F" w14:textId="77777777" w:rsidR="00307CE8" w:rsidRDefault="00307CE8" w:rsidP="00307CE8">
      <w:pPr>
        <w:pStyle w:val="NoSpacing"/>
        <w:rPr>
          <w:rFonts w:ascii="Times New Roman" w:hAnsi="Times New Roman" w:cs="Times New Roman"/>
          <w:b/>
          <w:sz w:val="24"/>
          <w:szCs w:val="24"/>
        </w:rPr>
      </w:pPr>
    </w:p>
    <w:p w14:paraId="1E3383F6" w14:textId="77777777" w:rsidR="00307CE8" w:rsidRPr="006720D8" w:rsidRDefault="00307CE8" w:rsidP="00307CE8">
      <w:pPr>
        <w:pStyle w:val="NoSpacing"/>
        <w:rPr>
          <w:rFonts w:ascii="Times New Roman" w:hAnsi="Times New Roman" w:cs="Times New Roman"/>
          <w:b/>
          <w:sz w:val="24"/>
          <w:szCs w:val="24"/>
        </w:rPr>
      </w:pPr>
      <w:r w:rsidRPr="00000130">
        <w:rPr>
          <w:rFonts w:ascii="Times New Roman" w:hAnsi="Times New Roman" w:cs="Times New Roman"/>
          <w:sz w:val="24"/>
          <w:szCs w:val="24"/>
        </w:rPr>
        <w:t>I highly encourage you to start working on your assignments early.</w:t>
      </w:r>
      <w:r>
        <w:rPr>
          <w:rFonts w:ascii="Times New Roman" w:hAnsi="Times New Roman" w:cs="Times New Roman"/>
          <w:sz w:val="24"/>
          <w:szCs w:val="24"/>
        </w:rPr>
        <w:t xml:space="preserve"> This means you should avoid cramming all of your module assignments in on the last day. Working on your assignments early </w:t>
      </w:r>
      <w:r w:rsidRPr="005C7680">
        <w:rPr>
          <w:rFonts w:ascii="Times New Roman" w:hAnsi="Times New Roman" w:cs="Times New Roman"/>
          <w:sz w:val="24"/>
          <w:szCs w:val="24"/>
        </w:rPr>
        <w:t xml:space="preserve">ensures you have time to contact </w:t>
      </w:r>
      <w:r>
        <w:rPr>
          <w:rFonts w:ascii="Times New Roman" w:hAnsi="Times New Roman" w:cs="Times New Roman"/>
          <w:sz w:val="24"/>
          <w:szCs w:val="24"/>
        </w:rPr>
        <w:t>the appropriate person(s)</w:t>
      </w:r>
      <w:r w:rsidRPr="005C7680">
        <w:rPr>
          <w:rFonts w:ascii="Times New Roman" w:hAnsi="Times New Roman" w:cs="Times New Roman"/>
          <w:sz w:val="24"/>
          <w:szCs w:val="24"/>
        </w:rPr>
        <w:t xml:space="preserve"> </w:t>
      </w:r>
      <w:r>
        <w:rPr>
          <w:rFonts w:ascii="Times New Roman" w:hAnsi="Times New Roman" w:cs="Times New Roman"/>
          <w:sz w:val="24"/>
          <w:szCs w:val="24"/>
        </w:rPr>
        <w:t xml:space="preserve">if unforeseen technological issues impacts your ability to complete your assignment. I am not an IT expert and I do not have access in Canvas to student profiles, so please do not contact me about specific technology issues such as upload failures or login problems. Instead I have provided you with contact information for multiple support resources on the Student Resources for Success page in this course syllabus. </w:t>
      </w:r>
    </w:p>
    <w:p w14:paraId="035C3AB7" w14:textId="77777777" w:rsidR="00307CE8" w:rsidRDefault="00307CE8" w:rsidP="00307CE8"/>
    <w:p w14:paraId="5551748C" w14:textId="3AAFBFC2" w:rsidR="00BE373C" w:rsidRPr="00D352E6" w:rsidRDefault="00BE373C" w:rsidP="00BE373C">
      <w:pPr>
        <w:pStyle w:val="AssignmentHeadingstep2"/>
      </w:pPr>
      <w:r w:rsidRPr="00D352E6">
        <w:t>Make-Up Quizzes/Exams</w:t>
      </w:r>
      <w:r>
        <w:t>/Assignments</w:t>
      </w:r>
    </w:p>
    <w:p w14:paraId="30F0F182" w14:textId="77777777" w:rsidR="00BE373C" w:rsidRDefault="00BE373C" w:rsidP="00BE373C">
      <w:pPr>
        <w:pStyle w:val="NoSpacing"/>
        <w:rPr>
          <w:rFonts w:ascii="Times New Roman" w:hAnsi="Times New Roman" w:cs="Times New Roman"/>
          <w:sz w:val="24"/>
          <w:szCs w:val="24"/>
        </w:rPr>
      </w:pPr>
      <w:r w:rsidRPr="00CD03BE">
        <w:rPr>
          <w:rFonts w:ascii="Times New Roman" w:hAnsi="Times New Roman" w:cs="Times New Roman"/>
          <w:sz w:val="24"/>
          <w:szCs w:val="24"/>
        </w:rPr>
        <w:t xml:space="preserve">The </w:t>
      </w:r>
      <w:r w:rsidRPr="00CD03BE">
        <w:rPr>
          <w:rFonts w:ascii="Times New Roman" w:hAnsi="Times New Roman" w:cs="Times New Roman"/>
          <w:i/>
          <w:iCs/>
          <w:sz w:val="24"/>
          <w:szCs w:val="24"/>
        </w:rPr>
        <w:t>University Catalog</w:t>
      </w:r>
      <w:r w:rsidRPr="00CD03BE">
        <w:rPr>
          <w:rFonts w:ascii="Times New Roman" w:hAnsi="Times New Roman" w:cs="Times New Roman"/>
          <w:sz w:val="24"/>
          <w:szCs w:val="24"/>
        </w:rPr>
        <w:t xml:space="preserve"> does not establish make-ups as a student right.  </w:t>
      </w:r>
      <w:r>
        <w:rPr>
          <w:rFonts w:ascii="Times New Roman" w:hAnsi="Times New Roman" w:cs="Times New Roman"/>
          <w:sz w:val="24"/>
          <w:szCs w:val="24"/>
        </w:rPr>
        <w:t>I provide a detailed course schedule in this syllabus, and I expect students to arrange their schedules accordingly.</w:t>
      </w:r>
      <w:r w:rsidRPr="00CD03BE">
        <w:rPr>
          <w:rFonts w:ascii="Times New Roman" w:hAnsi="Times New Roman" w:cs="Times New Roman"/>
          <w:sz w:val="24"/>
          <w:szCs w:val="24"/>
        </w:rPr>
        <w:t xml:space="preserve"> Opportunities to make-up missed </w:t>
      </w:r>
      <w:r>
        <w:rPr>
          <w:rFonts w:ascii="Times New Roman" w:hAnsi="Times New Roman" w:cs="Times New Roman"/>
          <w:sz w:val="24"/>
          <w:szCs w:val="24"/>
        </w:rPr>
        <w:t xml:space="preserve">quizzes/exams/assignments </w:t>
      </w:r>
      <w:r w:rsidRPr="00CD03BE">
        <w:rPr>
          <w:rFonts w:ascii="Times New Roman" w:hAnsi="Times New Roman" w:cs="Times New Roman"/>
          <w:sz w:val="24"/>
          <w:szCs w:val="24"/>
        </w:rPr>
        <w:t xml:space="preserve">will be provided only for exceptional reasons and must be documented (e.g., hospital records, obituaries).  </w:t>
      </w:r>
      <w:r>
        <w:rPr>
          <w:rFonts w:ascii="Times New Roman" w:hAnsi="Times New Roman" w:cs="Times New Roman"/>
          <w:sz w:val="24"/>
          <w:szCs w:val="24"/>
        </w:rPr>
        <w:t xml:space="preserve">Vacations, </w:t>
      </w:r>
      <w:r>
        <w:rPr>
          <w:rFonts w:ascii="Times New Roman" w:hAnsi="Times New Roman" w:cs="Times New Roman"/>
          <w:sz w:val="24"/>
          <w:szCs w:val="24"/>
        </w:rPr>
        <w:lastRenderedPageBreak/>
        <w:t xml:space="preserve">regularly scheduled doctor’s appointments, and work schedules do not qualify as exceptional reasons and will not be accepted as an excused absence.  </w:t>
      </w:r>
    </w:p>
    <w:p w14:paraId="266DC91E" w14:textId="77777777" w:rsidR="00BE373C" w:rsidRDefault="00BE373C" w:rsidP="00BE373C">
      <w:pPr>
        <w:pStyle w:val="NoSpacing"/>
        <w:rPr>
          <w:rFonts w:ascii="Times New Roman" w:hAnsi="Times New Roman" w:cs="Times New Roman"/>
          <w:sz w:val="24"/>
          <w:szCs w:val="24"/>
        </w:rPr>
      </w:pPr>
    </w:p>
    <w:p w14:paraId="5CC942E9" w14:textId="77777777" w:rsidR="00BE373C" w:rsidRPr="00CD03BE" w:rsidRDefault="00BE373C" w:rsidP="00BE373C">
      <w:pPr>
        <w:pStyle w:val="NoSpacing"/>
        <w:rPr>
          <w:rFonts w:ascii="Times New Roman" w:hAnsi="Times New Roman" w:cs="Times New Roman"/>
          <w:sz w:val="24"/>
          <w:szCs w:val="24"/>
        </w:rPr>
      </w:pPr>
      <w:r>
        <w:rPr>
          <w:rFonts w:ascii="Times New Roman" w:hAnsi="Times New Roman" w:cs="Times New Roman"/>
          <w:sz w:val="24"/>
          <w:szCs w:val="24"/>
        </w:rPr>
        <w:t>R</w:t>
      </w:r>
      <w:r w:rsidRPr="00CD03BE">
        <w:rPr>
          <w:rFonts w:ascii="Times New Roman" w:hAnsi="Times New Roman" w:cs="Times New Roman"/>
          <w:sz w:val="24"/>
          <w:szCs w:val="24"/>
        </w:rPr>
        <w:t xml:space="preserve">equests for make-up </w:t>
      </w:r>
      <w:r>
        <w:rPr>
          <w:rFonts w:ascii="Times New Roman" w:hAnsi="Times New Roman" w:cs="Times New Roman"/>
          <w:sz w:val="24"/>
          <w:szCs w:val="24"/>
        </w:rPr>
        <w:t xml:space="preserve">quiz/exam/assignment </w:t>
      </w:r>
      <w:r w:rsidRPr="00CD03BE">
        <w:rPr>
          <w:rFonts w:ascii="Times New Roman" w:hAnsi="Times New Roman" w:cs="Times New Roman"/>
          <w:sz w:val="24"/>
          <w:szCs w:val="24"/>
        </w:rPr>
        <w:t xml:space="preserve">must be made within 3 business days of </w:t>
      </w:r>
      <w:r>
        <w:rPr>
          <w:rFonts w:ascii="Times New Roman" w:hAnsi="Times New Roman" w:cs="Times New Roman"/>
          <w:sz w:val="24"/>
          <w:szCs w:val="24"/>
        </w:rPr>
        <w:t>the submission date</w:t>
      </w:r>
      <w:r w:rsidRPr="00CD03BE">
        <w:rPr>
          <w:rFonts w:ascii="Times New Roman" w:hAnsi="Times New Roman" w:cs="Times New Roman"/>
          <w:sz w:val="24"/>
          <w:szCs w:val="24"/>
        </w:rPr>
        <w:t xml:space="preserve">.  Make-up </w:t>
      </w:r>
      <w:r>
        <w:rPr>
          <w:rFonts w:ascii="Times New Roman" w:hAnsi="Times New Roman" w:cs="Times New Roman"/>
          <w:sz w:val="24"/>
          <w:szCs w:val="24"/>
        </w:rPr>
        <w:t xml:space="preserve">quizzes and exams will be in </w:t>
      </w:r>
      <w:r w:rsidRPr="00CD03BE">
        <w:rPr>
          <w:rFonts w:ascii="Times New Roman" w:hAnsi="Times New Roman" w:cs="Times New Roman"/>
          <w:sz w:val="24"/>
          <w:szCs w:val="24"/>
        </w:rPr>
        <w:t xml:space="preserve">forms completely different from original and will be scheduled at the convenience of the instructor.  </w:t>
      </w:r>
      <w:r>
        <w:rPr>
          <w:rFonts w:ascii="Times New Roman" w:hAnsi="Times New Roman" w:cs="Times New Roman"/>
          <w:sz w:val="24"/>
          <w:szCs w:val="24"/>
        </w:rPr>
        <w:t>Make-up assignments will be completed at the discretion of the instructor.</w:t>
      </w:r>
    </w:p>
    <w:p w14:paraId="3018DBA2" w14:textId="77777777" w:rsidR="00BE373C" w:rsidRDefault="00BE373C" w:rsidP="00BE373C"/>
    <w:p w14:paraId="44AE9A69" w14:textId="77777777" w:rsidR="00EE44E7" w:rsidRPr="001934E5" w:rsidRDefault="00EE44E7" w:rsidP="00EE44E7">
      <w:pPr>
        <w:pStyle w:val="AssignmentHeadingstep2"/>
      </w:pPr>
      <w:r w:rsidRPr="001934E5">
        <w:t>Extra Credit</w:t>
      </w:r>
    </w:p>
    <w:p w14:paraId="79668FB3" w14:textId="77777777" w:rsidR="00EE44E7" w:rsidRDefault="00EE44E7" w:rsidP="00EE44E7">
      <w:pPr>
        <w:pStyle w:val="NoSpacing"/>
        <w:rPr>
          <w:rFonts w:ascii="Times New Roman" w:hAnsi="Times New Roman" w:cs="Times New Roman"/>
          <w:sz w:val="24"/>
          <w:szCs w:val="24"/>
        </w:rPr>
      </w:pPr>
      <w:r w:rsidRPr="00CD03BE">
        <w:rPr>
          <w:rFonts w:ascii="Times New Roman" w:hAnsi="Times New Roman" w:cs="Times New Roman"/>
          <w:sz w:val="24"/>
          <w:szCs w:val="24"/>
        </w:rPr>
        <w:t>I do not offer extra credit</w:t>
      </w:r>
      <w:r>
        <w:rPr>
          <w:rFonts w:ascii="Times New Roman" w:hAnsi="Times New Roman" w:cs="Times New Roman"/>
          <w:sz w:val="24"/>
          <w:szCs w:val="24"/>
        </w:rPr>
        <w:t xml:space="preserve"> in this course.  I have high expectations for my graduate students.  I expect that you will keep up with the required reading in this course and will do your best to participate actively in every module.  You will get the grade in this course that you earn.  If you are struggling with the material that we are covering, then it is up to you to find useful supplements to aid in your comprehension, including reaching out to me for assistance, collaborating with your peers, and/or looking for supplemental online resources. </w:t>
      </w:r>
    </w:p>
    <w:p w14:paraId="6EA3B2E5" w14:textId="77777777" w:rsidR="00EE44E7" w:rsidRDefault="00EE44E7" w:rsidP="00EE44E7"/>
    <w:p w14:paraId="1912F88D" w14:textId="77777777" w:rsidR="00BE373C" w:rsidRPr="00D352E6" w:rsidRDefault="00BE373C" w:rsidP="00BE373C">
      <w:pPr>
        <w:pStyle w:val="AssignmentHeadingstep2"/>
      </w:pPr>
      <w:r w:rsidRPr="00D352E6">
        <w:t xml:space="preserve">Military </w:t>
      </w:r>
      <w:r>
        <w:t>P</w:t>
      </w:r>
      <w:r w:rsidRPr="00D352E6">
        <w:t>ersonnel</w:t>
      </w:r>
    </w:p>
    <w:p w14:paraId="07D5E85B" w14:textId="77777777" w:rsidR="00BE373C" w:rsidRDefault="00BE373C" w:rsidP="00BE373C">
      <w:pPr>
        <w:pStyle w:val="NoSpacing"/>
        <w:contextualSpacing/>
        <w:rPr>
          <w:rFonts w:ascii="Times New Roman" w:hAnsi="Times New Roman" w:cs="Times New Roman"/>
          <w:sz w:val="24"/>
          <w:szCs w:val="24"/>
        </w:rPr>
      </w:pPr>
      <w:r w:rsidRPr="00CD03BE">
        <w:rPr>
          <w:rFonts w:ascii="Times New Roman" w:hAnsi="Times New Roman" w:cs="Times New Roman"/>
          <w:sz w:val="24"/>
          <w:szCs w:val="24"/>
        </w:rPr>
        <w:t>I understand that students who are currently members of the Armed Forces may have obligations that impact their ability to participate in class.  In situations where service to the Armed Forces impacts course participation, students may be able to work out alterative options for completion of their assignments.  In order to approve alterative options, students will need to provide me</w:t>
      </w:r>
      <w:r>
        <w:rPr>
          <w:rFonts w:ascii="Times New Roman" w:hAnsi="Times New Roman" w:cs="Times New Roman"/>
          <w:sz w:val="24"/>
          <w:szCs w:val="24"/>
        </w:rPr>
        <w:t xml:space="preserve"> with at least 3 days’ notice and include</w:t>
      </w:r>
      <w:r w:rsidRPr="00CD03BE">
        <w:rPr>
          <w:rFonts w:ascii="Times New Roman" w:hAnsi="Times New Roman" w:cs="Times New Roman"/>
          <w:sz w:val="24"/>
          <w:szCs w:val="24"/>
        </w:rPr>
        <w:t xml:space="preserve"> proof of orders or a letter from their commanding officer or senior NCO detailing the student’s obligations that will impede course participation.  Situations will be assessed on a case-by-case basis. </w:t>
      </w:r>
    </w:p>
    <w:p w14:paraId="343FA833" w14:textId="77777777" w:rsidR="00BE373C" w:rsidRPr="00CD03BE" w:rsidRDefault="00BE373C" w:rsidP="00BE373C">
      <w:pPr>
        <w:pStyle w:val="NoSpacing"/>
        <w:contextualSpacing/>
        <w:rPr>
          <w:rFonts w:ascii="Times New Roman" w:hAnsi="Times New Roman" w:cs="Times New Roman"/>
          <w:sz w:val="24"/>
          <w:szCs w:val="24"/>
        </w:rPr>
      </w:pPr>
    </w:p>
    <w:p w14:paraId="09248EC3" w14:textId="77777777" w:rsidR="00BE373C" w:rsidRDefault="00BE373C" w:rsidP="00BE373C">
      <w:pPr>
        <w:pStyle w:val="AssignmentHeadingstep2"/>
      </w:pPr>
      <w:r>
        <w:t>Students Working in Emergency Services</w:t>
      </w:r>
    </w:p>
    <w:p w14:paraId="5A858756" w14:textId="77777777" w:rsidR="00BE373C" w:rsidRPr="009D3920" w:rsidRDefault="00BE373C" w:rsidP="00BE373C">
      <w:pPr>
        <w:spacing w:after="200"/>
        <w:rPr>
          <w:rFonts w:cs="Times New Roman"/>
          <w:bCs/>
          <w:szCs w:val="24"/>
        </w:rPr>
      </w:pPr>
      <w:r w:rsidRPr="009D3920">
        <w:rPr>
          <w:rFonts w:cs="Times New Roman"/>
          <w:bCs/>
          <w:szCs w:val="24"/>
        </w:rPr>
        <w:t>Students working in emergency services may also work out alternative options for completion of their assignments on a</w:t>
      </w:r>
      <w:r>
        <w:rPr>
          <w:rFonts w:cs="Times New Roman"/>
          <w:bCs/>
          <w:szCs w:val="24"/>
        </w:rPr>
        <w:t>n</w:t>
      </w:r>
      <w:r w:rsidRPr="009D3920">
        <w:rPr>
          <w:rFonts w:cs="Times New Roman"/>
          <w:bCs/>
          <w:szCs w:val="24"/>
        </w:rPr>
        <w:t xml:space="preserve"> as-needed basis.  In order to approve alternative arrangements, students must notify me within 3 business days of the situation and provide documentation from a supervisor.  Situations will be assessed on a case-by-case basis.</w:t>
      </w:r>
    </w:p>
    <w:p w14:paraId="4FA5C66F" w14:textId="77777777" w:rsidR="00F568E6" w:rsidRDefault="00F568E6">
      <w:pPr>
        <w:spacing w:after="160" w:line="259" w:lineRule="auto"/>
      </w:pPr>
      <w:r>
        <w:br w:type="page"/>
      </w:r>
    </w:p>
    <w:p w14:paraId="25BA6226" w14:textId="77777777" w:rsidR="00BE373C" w:rsidRDefault="004D7AAF" w:rsidP="0033162B">
      <w:pPr>
        <w:pStyle w:val="CreativeHeader"/>
      </w:pPr>
      <w:r>
        <w:lastRenderedPageBreak/>
        <w:t>Learning Activities</w:t>
      </w:r>
    </w:p>
    <w:p w14:paraId="18798AAD" w14:textId="3998423B" w:rsidR="00A41CBE" w:rsidRDefault="00A41CBE" w:rsidP="000E0234">
      <w:pPr>
        <w:pStyle w:val="AssignmentHeadingstep2"/>
        <w:rPr>
          <w:i/>
        </w:rPr>
      </w:pPr>
      <w:r>
        <w:t xml:space="preserve">Introduction </w:t>
      </w:r>
      <w:r w:rsidR="0020017D">
        <w:t xml:space="preserve">Video on </w:t>
      </w:r>
      <w:proofErr w:type="spellStart"/>
      <w:r>
        <w:t>Flipgrid</w:t>
      </w:r>
      <w:proofErr w:type="spellEnd"/>
      <w:r>
        <w:t xml:space="preserve"> </w:t>
      </w:r>
      <w:r>
        <w:rPr>
          <w:i/>
        </w:rPr>
        <w:t>(10 points)</w:t>
      </w:r>
    </w:p>
    <w:p w14:paraId="24ACF3F0" w14:textId="2C7D1CA3" w:rsidR="00A41CBE" w:rsidRDefault="00A41CBE" w:rsidP="00A41CBE">
      <w:r>
        <w:t xml:space="preserve">A common concern that students have about online courses is the lack of community and classroom. The goal of this course is to encourage collaboration between classmates, regardless of geographical separation. To help us get to know each other as a class, you will provide a 3 – 5 minute introduction video on </w:t>
      </w:r>
      <w:proofErr w:type="spellStart"/>
      <w:r>
        <w:t>Flipgrid</w:t>
      </w:r>
      <w:proofErr w:type="spellEnd"/>
      <w:r>
        <w:t xml:space="preserve"> the first week of class.</w:t>
      </w:r>
    </w:p>
    <w:p w14:paraId="56C052AF" w14:textId="77777777" w:rsidR="00A41CBE" w:rsidRPr="00A41CBE" w:rsidRDefault="00A41CBE" w:rsidP="00A41CBE"/>
    <w:p w14:paraId="2519F779" w14:textId="3B67CEE9" w:rsidR="00E305A2" w:rsidRDefault="00E305A2" w:rsidP="000E0234">
      <w:pPr>
        <w:pStyle w:val="AssignmentHeadingstep2"/>
        <w:rPr>
          <w:i/>
        </w:rPr>
      </w:pPr>
      <w:r>
        <w:t xml:space="preserve">Assessment Quizzes </w:t>
      </w:r>
      <w:r>
        <w:rPr>
          <w:i/>
        </w:rPr>
        <w:t>(10 points each; 20 points total)</w:t>
      </w:r>
    </w:p>
    <w:p w14:paraId="6A46AFC6" w14:textId="500191E3" w:rsidR="00E305A2" w:rsidRDefault="00E305A2" w:rsidP="00E305A2">
      <w:r>
        <w:t>You will take two assessment quizzes this semester. The Opening Assessment Quiz</w:t>
      </w:r>
      <w:r w:rsidR="00D7738D">
        <w:t xml:space="preserve"> (10 points)</w:t>
      </w:r>
      <w:r>
        <w:t xml:space="preserve"> will be given at the beginning of the semester, and the Closing Assessment Quiz </w:t>
      </w:r>
      <w:r w:rsidR="00D7738D">
        <w:t xml:space="preserve">(10 points) </w:t>
      </w:r>
      <w:r>
        <w:t>will be given during final exams week. The goal of these assessment quizzes is to measure the impact of this course on your overall knowledge of research methods. Assessment Quizzes will be graded on an complete/incomplete basis only.</w:t>
      </w:r>
    </w:p>
    <w:p w14:paraId="37500E91" w14:textId="77777777" w:rsidR="00E305A2" w:rsidRPr="00E305A2" w:rsidRDefault="00E305A2" w:rsidP="00E305A2"/>
    <w:p w14:paraId="7A540CC4" w14:textId="68086510" w:rsidR="00F06D9A" w:rsidRPr="00C52BC0" w:rsidRDefault="00F06D9A" w:rsidP="000E0234">
      <w:pPr>
        <w:pStyle w:val="AssignmentHeadingstep2"/>
        <w:rPr>
          <w:i/>
        </w:rPr>
      </w:pPr>
      <w:r>
        <w:t>Synchronous Lectures</w:t>
      </w:r>
      <w:r w:rsidR="00C52BC0">
        <w:t xml:space="preserve"> </w:t>
      </w:r>
      <w:r w:rsidR="00C52BC0">
        <w:rPr>
          <w:i/>
        </w:rPr>
        <w:t>(No point value)</w:t>
      </w:r>
    </w:p>
    <w:p w14:paraId="057AA78E" w14:textId="1B16ECBC" w:rsidR="006F5830" w:rsidRDefault="00223F69" w:rsidP="00F06D9A">
      <w:r>
        <w:t>Throughout the course</w:t>
      </w:r>
      <w:r w:rsidR="00F06D9A">
        <w:t>, you will have the opportunity to participate in online lecture</w:t>
      </w:r>
      <w:r>
        <w:t>s</w:t>
      </w:r>
      <w:r w:rsidR="00F06D9A">
        <w:t xml:space="preserve">. </w:t>
      </w:r>
      <w:r w:rsidR="006F5830">
        <w:t>Online lectures are provided synchronously, meaning that they will take place at a specific date and time through Zoom. Each lecture is expected to be approximately an hour in length, although lectures may be extended if need be.</w:t>
      </w:r>
    </w:p>
    <w:p w14:paraId="4D7A98E0" w14:textId="77777777" w:rsidR="006F5830" w:rsidRDefault="006F5830" w:rsidP="00F06D9A"/>
    <w:p w14:paraId="73479C3E" w14:textId="076985E4" w:rsidR="00F06D9A" w:rsidRDefault="00F06D9A" w:rsidP="00F06D9A">
      <w:r>
        <w:t>Participation in the class lectures is optional, but highly encouraged. </w:t>
      </w:r>
      <w:r w:rsidR="006F5830">
        <w:t>There are no point values assigned to lecture participation, but there are several advantages for students who participate in the live session. Most importantly, t</w:t>
      </w:r>
      <w:r>
        <w:t>he synchronous environment will allow you to ask questions about the topics as they are discussed, simul</w:t>
      </w:r>
      <w:r w:rsidR="004C39A4">
        <w:t>ating a classroom environment. </w:t>
      </w:r>
      <w:r>
        <w:t>For those students who are unable to attend the synchronous lecture, a recording of the lecture will be provide</w:t>
      </w:r>
      <w:r w:rsidR="006F5830">
        <w:t xml:space="preserve">d after the synchronous session. </w:t>
      </w:r>
    </w:p>
    <w:p w14:paraId="1D41F2AF" w14:textId="77777777" w:rsidR="00082AF5" w:rsidRDefault="00082AF5" w:rsidP="00F06D9A"/>
    <w:p w14:paraId="0607D64E" w14:textId="27E00572" w:rsidR="00082AF5" w:rsidRDefault="00082AF5" w:rsidP="00F06D9A">
      <w:r>
        <w:t>Synchronous lectures will be held in Dr. Bailey’s meeting room on Zoom. You can access this room with or without si</w:t>
      </w:r>
      <w:r w:rsidR="000C036B">
        <w:t xml:space="preserve">gning in to your Zoom account. </w:t>
      </w:r>
      <w:r>
        <w:t xml:space="preserve">To access this room without signing in, you can go to </w:t>
      </w:r>
      <w:hyperlink r:id="rId11" w:history="1">
        <w:r w:rsidRPr="006B1994">
          <w:rPr>
            <w:rStyle w:val="Hyperlink"/>
          </w:rPr>
          <w:t>https://zoom.us</w:t>
        </w:r>
      </w:hyperlink>
      <w:r>
        <w:t xml:space="preserve"> and select “Join a Meeting.” The Meeting ID will always be Dr. Bailey’s office phone number (9035667432). You will need a microphone and webcam to participate in the synchronous lecture. </w:t>
      </w:r>
    </w:p>
    <w:p w14:paraId="75B520AF" w14:textId="77777777" w:rsidR="006F5830" w:rsidRDefault="006F5830" w:rsidP="006F5830"/>
    <w:p w14:paraId="40B3DC2D" w14:textId="41EBC39D" w:rsidR="0056099C" w:rsidRPr="006640D0" w:rsidRDefault="0056099C" w:rsidP="000E0234">
      <w:pPr>
        <w:pStyle w:val="AssignmentHeadingstep2"/>
        <w:rPr>
          <w:i/>
        </w:rPr>
      </w:pPr>
      <w:r>
        <w:t>Reading Reflections</w:t>
      </w:r>
      <w:r w:rsidR="006640D0">
        <w:t xml:space="preserve"> </w:t>
      </w:r>
      <w:r w:rsidR="006640D0">
        <w:rPr>
          <w:i/>
        </w:rPr>
        <w:t xml:space="preserve">(10 points each; </w:t>
      </w:r>
      <w:r w:rsidR="0013111B">
        <w:rPr>
          <w:i/>
        </w:rPr>
        <w:t>1</w:t>
      </w:r>
      <w:r w:rsidR="00D7738D">
        <w:rPr>
          <w:i/>
        </w:rPr>
        <w:t>2</w:t>
      </w:r>
      <w:r w:rsidR="0013111B">
        <w:rPr>
          <w:i/>
        </w:rPr>
        <w:t>0</w:t>
      </w:r>
      <w:r w:rsidR="00DD3918">
        <w:rPr>
          <w:i/>
        </w:rPr>
        <w:t xml:space="preserve"> points total)</w:t>
      </w:r>
    </w:p>
    <w:p w14:paraId="4F1274E7" w14:textId="77777777" w:rsidR="0005617D" w:rsidRPr="0005617D" w:rsidRDefault="0056099C" w:rsidP="0005617D">
      <w:pPr>
        <w:rPr>
          <w:rFonts w:cs="Times New Roman"/>
        </w:rPr>
      </w:pPr>
      <w:r w:rsidRPr="0005617D">
        <w:rPr>
          <w:rFonts w:cs="Times New Roman"/>
        </w:rPr>
        <w:t xml:space="preserve">Each week you will have readings from your textbooks as well as </w:t>
      </w:r>
      <w:r w:rsidR="008A3E46" w:rsidRPr="0005617D">
        <w:rPr>
          <w:rFonts w:cs="Times New Roman"/>
        </w:rPr>
        <w:t xml:space="preserve">supplemental journal articles. </w:t>
      </w:r>
      <w:r w:rsidR="004D0337" w:rsidRPr="0005617D">
        <w:rPr>
          <w:rFonts w:cs="Times New Roman"/>
        </w:rPr>
        <w:t xml:space="preserve">To help ensure comprehension, you </w:t>
      </w:r>
      <w:r w:rsidR="0005617D" w:rsidRPr="0005617D">
        <w:rPr>
          <w:rFonts w:cs="Times New Roman"/>
        </w:rPr>
        <w:t>will</w:t>
      </w:r>
      <w:r w:rsidR="0005617D">
        <w:rPr>
          <w:rFonts w:cs="Times New Roman"/>
        </w:rPr>
        <w:t xml:space="preserve"> summarize and analyze</w:t>
      </w:r>
      <w:r w:rsidR="0005617D" w:rsidRPr="0005617D">
        <w:rPr>
          <w:rFonts w:cs="Times New Roman"/>
        </w:rPr>
        <w:t xml:space="preserve"> each week’s reading in small groups using Canvas Collaborations.  By the end of course, </w:t>
      </w:r>
      <w:r w:rsidR="004D0337" w:rsidRPr="0005617D">
        <w:rPr>
          <w:rFonts w:cs="Times New Roman"/>
          <w:color w:val="333333"/>
          <w:shd w:val="clear" w:color="auto" w:fill="FFFFFF"/>
        </w:rPr>
        <w:t xml:space="preserve">this collaboration </w:t>
      </w:r>
      <w:r w:rsidR="0005617D" w:rsidRPr="0005617D">
        <w:rPr>
          <w:rFonts w:cs="Times New Roman"/>
          <w:color w:val="333333"/>
          <w:shd w:val="clear" w:color="auto" w:fill="FFFFFF"/>
        </w:rPr>
        <w:t xml:space="preserve">will </w:t>
      </w:r>
      <w:r w:rsidR="004D0337" w:rsidRPr="0005617D">
        <w:rPr>
          <w:rFonts w:cs="Times New Roman"/>
          <w:color w:val="333333"/>
          <w:shd w:val="clear" w:color="auto" w:fill="FFFFFF"/>
        </w:rPr>
        <w:t>produce a single document that contains a detailed summary and analysis of all the readings included in this course.</w:t>
      </w:r>
    </w:p>
    <w:p w14:paraId="121B917F" w14:textId="4337985D" w:rsidR="007A1DAB" w:rsidRDefault="0005617D" w:rsidP="007A1DAB">
      <w:r>
        <w:lastRenderedPageBreak/>
        <w:t xml:space="preserve"> </w:t>
      </w:r>
    </w:p>
    <w:p w14:paraId="46A964DE" w14:textId="1BB8C42D" w:rsidR="000C212F" w:rsidRPr="001606A7" w:rsidRDefault="000C212F" w:rsidP="000C212F">
      <w:pPr>
        <w:pStyle w:val="AssignmentHeadingstep2"/>
        <w:rPr>
          <w:i/>
        </w:rPr>
      </w:pPr>
      <w:r>
        <w:t>Survey Research Project</w:t>
      </w:r>
      <w:r w:rsidR="00915713">
        <w:t xml:space="preserve"> </w:t>
      </w:r>
      <w:r w:rsidR="00223F69">
        <w:rPr>
          <w:i/>
        </w:rPr>
        <w:t>(</w:t>
      </w:r>
      <w:r w:rsidR="00E60DCD">
        <w:rPr>
          <w:i/>
        </w:rPr>
        <w:t>200</w:t>
      </w:r>
      <w:r>
        <w:rPr>
          <w:i/>
        </w:rPr>
        <w:t xml:space="preserve"> points</w:t>
      </w:r>
      <w:r w:rsidR="00E10D4C">
        <w:rPr>
          <w:i/>
        </w:rPr>
        <w:t xml:space="preserve"> total</w:t>
      </w:r>
      <w:r>
        <w:rPr>
          <w:i/>
        </w:rPr>
        <w:t>)</w:t>
      </w:r>
    </w:p>
    <w:p w14:paraId="5B2EFB61" w14:textId="4DEEE1C1" w:rsidR="00223F69" w:rsidRDefault="000C212F" w:rsidP="000C212F">
      <w:r>
        <w:t xml:space="preserve">One of the most common data collection methods used in the social sciences is survey research.  For this activity, you will design </w:t>
      </w:r>
      <w:r w:rsidR="00223F69">
        <w:t xml:space="preserve">and implement </w:t>
      </w:r>
      <w:r>
        <w:t>a survey-based experiment</w:t>
      </w:r>
      <w:r w:rsidR="001A11B2">
        <w:t xml:space="preserve"> in real life</w:t>
      </w:r>
      <w:r w:rsidR="00223F69">
        <w:t xml:space="preserve">. There are several components to this survey research project, described below. </w:t>
      </w:r>
      <w:r w:rsidR="00C52ACB">
        <w:t>Due dates for each component are provided in the Course Schedule at the end of this syllabus.</w:t>
      </w:r>
    </w:p>
    <w:p w14:paraId="5A0F5C74" w14:textId="77777777" w:rsidR="00C52ACB" w:rsidRDefault="00C52ACB" w:rsidP="000C212F"/>
    <w:p w14:paraId="12666968" w14:textId="49EB8BEE" w:rsidR="00223F69" w:rsidRDefault="00755999" w:rsidP="00223F69">
      <w:pPr>
        <w:ind w:firstLine="720"/>
      </w:pPr>
      <w:r>
        <w:rPr>
          <w:b/>
        </w:rPr>
        <w:t xml:space="preserve">Topic </w:t>
      </w:r>
      <w:r w:rsidR="00E10D4C">
        <w:rPr>
          <w:b/>
        </w:rPr>
        <w:t>A</w:t>
      </w:r>
      <w:r>
        <w:rPr>
          <w:b/>
        </w:rPr>
        <w:t xml:space="preserve">pproval </w:t>
      </w:r>
      <w:r w:rsidRPr="00D7738D">
        <w:rPr>
          <w:b/>
          <w:i/>
        </w:rPr>
        <w:t>(</w:t>
      </w:r>
      <w:r w:rsidR="00121C4F" w:rsidRPr="00D7738D">
        <w:rPr>
          <w:b/>
          <w:i/>
        </w:rPr>
        <w:t>5</w:t>
      </w:r>
      <w:r w:rsidR="00223F69" w:rsidRPr="00D7738D">
        <w:rPr>
          <w:b/>
          <w:i/>
        </w:rPr>
        <w:t xml:space="preserve"> points):</w:t>
      </w:r>
      <w:r w:rsidR="00223F69">
        <w:t xml:space="preserve"> This is a one paragraph description of your research topic.</w:t>
      </w:r>
      <w:r w:rsidR="00223F69">
        <w:tab/>
      </w:r>
    </w:p>
    <w:p w14:paraId="40BEB9CF" w14:textId="77777777" w:rsidR="009C4E36" w:rsidRDefault="009C4E36" w:rsidP="00223F69">
      <w:pPr>
        <w:ind w:left="720"/>
        <w:rPr>
          <w:b/>
        </w:rPr>
      </w:pPr>
    </w:p>
    <w:p w14:paraId="13941105" w14:textId="77777777" w:rsidR="00070C25" w:rsidRDefault="00E10D4C" w:rsidP="00223F69">
      <w:pPr>
        <w:ind w:left="720"/>
      </w:pPr>
      <w:r>
        <w:rPr>
          <w:b/>
        </w:rPr>
        <w:t xml:space="preserve">Research </w:t>
      </w:r>
      <w:r w:rsidR="00121C4F">
        <w:rPr>
          <w:b/>
        </w:rPr>
        <w:t>P</w:t>
      </w:r>
      <w:r>
        <w:rPr>
          <w:b/>
        </w:rPr>
        <w:t xml:space="preserve">roposal </w:t>
      </w:r>
      <w:r w:rsidRPr="00D7738D">
        <w:rPr>
          <w:b/>
          <w:i/>
        </w:rPr>
        <w:t>(</w:t>
      </w:r>
      <w:r w:rsidR="00E60DCD" w:rsidRPr="00D7738D">
        <w:rPr>
          <w:b/>
          <w:i/>
        </w:rPr>
        <w:t>50</w:t>
      </w:r>
      <w:r w:rsidR="00223F69" w:rsidRPr="00D7738D">
        <w:rPr>
          <w:b/>
          <w:i/>
        </w:rPr>
        <w:t xml:space="preserve"> points):</w:t>
      </w:r>
      <w:r w:rsidR="00223F69">
        <w:t xml:space="preserve"> </w:t>
      </w:r>
      <w:r w:rsidR="006D26BA">
        <w:t xml:space="preserve">The research proposal includes your research design plan and your survey instrument. </w:t>
      </w:r>
      <w:r w:rsidR="00223F69">
        <w:t>Proposals must include a project justification (1-2 pages), literature review (3 – 5 pages), and proposed methodology section (1- 2 pages).</w:t>
      </w:r>
      <w:r w:rsidR="00E2513F">
        <w:t xml:space="preserve"> Proposals must include at least 10 external references, cited appropriated in APA format</w:t>
      </w:r>
      <w:r w:rsidR="00755999">
        <w:t xml:space="preserve"> with in-text and reference page citations.</w:t>
      </w:r>
      <w:r w:rsidR="006D26BA">
        <w:t xml:space="preserve"> </w:t>
      </w:r>
    </w:p>
    <w:p w14:paraId="4D42AA43" w14:textId="77777777" w:rsidR="00070C25" w:rsidRDefault="00070C25" w:rsidP="00223F69">
      <w:pPr>
        <w:ind w:left="720"/>
      </w:pPr>
    </w:p>
    <w:p w14:paraId="30995A32" w14:textId="325DA2FE" w:rsidR="00223F69" w:rsidRDefault="00070C25" w:rsidP="00223F69">
      <w:pPr>
        <w:ind w:left="720"/>
      </w:pPr>
      <w:r>
        <w:t>In addition to the research design, proposals should also contain the questions you plan on using in your Qualtrics survey, although you will provide the questions on a word document for review before loading them into Qualtrics. Your survey questionnaire must contain a minimum of 15 close-ended research questions (5 demographic &amp; 10 IV/DV). All questions should show clear evidence of conceptualization &amp; operationalization of your concepts. Questions should also conform to the rules of survey questions outlined in your textbook and assigned readings.</w:t>
      </w:r>
    </w:p>
    <w:p w14:paraId="7BC0A645" w14:textId="77777777" w:rsidR="009C4E36" w:rsidRDefault="009C4E36" w:rsidP="00223F69">
      <w:pPr>
        <w:ind w:firstLine="720"/>
      </w:pPr>
    </w:p>
    <w:p w14:paraId="00B4359A" w14:textId="0621CD63" w:rsidR="00223F69" w:rsidRDefault="006D26BA" w:rsidP="00755999">
      <w:pPr>
        <w:ind w:left="720"/>
      </w:pPr>
      <w:r>
        <w:rPr>
          <w:b/>
        </w:rPr>
        <w:t xml:space="preserve">Qualtrics Survey Approval </w:t>
      </w:r>
      <w:r w:rsidR="00E10D4C" w:rsidRPr="00D7738D">
        <w:rPr>
          <w:b/>
          <w:i/>
        </w:rPr>
        <w:t>(</w:t>
      </w:r>
      <w:r w:rsidRPr="00D7738D">
        <w:rPr>
          <w:b/>
          <w:i/>
        </w:rPr>
        <w:t>5</w:t>
      </w:r>
      <w:r w:rsidR="00223F69" w:rsidRPr="00D7738D">
        <w:rPr>
          <w:b/>
          <w:i/>
        </w:rPr>
        <w:t xml:space="preserve"> points):</w:t>
      </w:r>
      <w:r w:rsidR="00223F69">
        <w:t xml:space="preserve"> </w:t>
      </w:r>
      <w:r>
        <w:t xml:space="preserve">Dr. Bailey will provide you with feedback on your survey questionnaire during grading of the research proposal. You will use the feedback to revise and edit your final survey before creating your final survey in Qualtrics. Qualtrics surveys must be reviewed and approved by Dr. Bailey before you </w:t>
      </w:r>
      <w:r w:rsidR="00642DAE">
        <w:t>begin data collection.</w:t>
      </w:r>
    </w:p>
    <w:p w14:paraId="3BF1F676" w14:textId="4FBE1715" w:rsidR="00736690" w:rsidRDefault="00736690" w:rsidP="00755999">
      <w:pPr>
        <w:ind w:left="720"/>
      </w:pPr>
    </w:p>
    <w:p w14:paraId="3E1BDC31" w14:textId="77777777" w:rsidR="00DB0D2B" w:rsidRPr="00A44C1B" w:rsidRDefault="00DB0D2B" w:rsidP="00DB0D2B">
      <w:pPr>
        <w:ind w:left="720"/>
        <w:rPr>
          <w:color w:val="FF0000"/>
        </w:rPr>
      </w:pPr>
      <w:r w:rsidRPr="00A44C1B">
        <w:rPr>
          <w:color w:val="FF0000"/>
        </w:rPr>
        <w:t xml:space="preserve">IMPORTANT NOTE: </w:t>
      </w:r>
      <w:r>
        <w:rPr>
          <w:color w:val="FF0000"/>
        </w:rPr>
        <w:t xml:space="preserve">Dr. Bailey will review all surveys submitted for survey wording, instrument organization, and any potential risk to respondents. </w:t>
      </w:r>
      <w:r w:rsidRPr="00A44C1B">
        <w:rPr>
          <w:color w:val="FF0000"/>
        </w:rPr>
        <w:t xml:space="preserve">You cannot start disseminating your data until you have received </w:t>
      </w:r>
      <w:r w:rsidRPr="000757AA">
        <w:rPr>
          <w:color w:val="FF0000"/>
          <w:u w:val="single"/>
        </w:rPr>
        <w:t>written approval</w:t>
      </w:r>
      <w:r w:rsidRPr="00A44C1B">
        <w:rPr>
          <w:color w:val="FF0000"/>
        </w:rPr>
        <w:t xml:space="preserve"> </w:t>
      </w:r>
      <w:r>
        <w:rPr>
          <w:color w:val="FF0000"/>
        </w:rPr>
        <w:t xml:space="preserve">to begin data collection </w:t>
      </w:r>
      <w:r w:rsidRPr="00A44C1B">
        <w:rPr>
          <w:color w:val="FF0000"/>
        </w:rPr>
        <w:t xml:space="preserve">from Dr. Bailey. Any student that releases their survey without approval will be given an </w:t>
      </w:r>
      <w:r w:rsidRPr="00A44C1B">
        <w:rPr>
          <w:color w:val="FF0000"/>
          <w:u w:val="single"/>
        </w:rPr>
        <w:t>automatic zero on ALL future assignments</w:t>
      </w:r>
      <w:r w:rsidRPr="00A44C1B">
        <w:rPr>
          <w:color w:val="FF0000"/>
        </w:rPr>
        <w:t xml:space="preserve"> relating to the Survey Research Project. </w:t>
      </w:r>
    </w:p>
    <w:p w14:paraId="2BE46290" w14:textId="27E95984" w:rsidR="009C4E36" w:rsidRDefault="009C4E36" w:rsidP="00DB0D2B">
      <w:pPr>
        <w:ind w:left="720"/>
      </w:pPr>
    </w:p>
    <w:p w14:paraId="52320C4F" w14:textId="450D280D" w:rsidR="00847CC6" w:rsidRPr="00847CC6" w:rsidRDefault="00BB131B" w:rsidP="00847CC6">
      <w:pPr>
        <w:ind w:left="720"/>
      </w:pPr>
      <w:r w:rsidRPr="00847CC6">
        <w:rPr>
          <w:b/>
        </w:rPr>
        <w:t xml:space="preserve">Policy Brief </w:t>
      </w:r>
      <w:r w:rsidR="00755999" w:rsidRPr="00D7738D">
        <w:rPr>
          <w:b/>
          <w:i/>
        </w:rPr>
        <w:t>(</w:t>
      </w:r>
      <w:r w:rsidR="00DD51E4" w:rsidRPr="00D7738D">
        <w:rPr>
          <w:b/>
          <w:i/>
        </w:rPr>
        <w:t>9</w:t>
      </w:r>
      <w:r w:rsidR="00E60DCD" w:rsidRPr="00D7738D">
        <w:rPr>
          <w:b/>
          <w:i/>
        </w:rPr>
        <w:t>0</w:t>
      </w:r>
      <w:r w:rsidR="00DD51E4" w:rsidRPr="00D7738D">
        <w:rPr>
          <w:b/>
          <w:i/>
        </w:rPr>
        <w:t xml:space="preserve"> </w:t>
      </w:r>
      <w:r w:rsidR="009C4E36" w:rsidRPr="00D7738D">
        <w:rPr>
          <w:b/>
          <w:i/>
        </w:rPr>
        <w:t>points)</w:t>
      </w:r>
      <w:r w:rsidR="00223F69" w:rsidRPr="00D7738D">
        <w:rPr>
          <w:b/>
          <w:i/>
        </w:rPr>
        <w:t>:</w:t>
      </w:r>
      <w:r w:rsidR="00223F69" w:rsidRPr="00847CC6">
        <w:t xml:space="preserve"> This is a </w:t>
      </w:r>
      <w:r w:rsidR="00DD51E4" w:rsidRPr="00847CC6">
        <w:t xml:space="preserve">short </w:t>
      </w:r>
      <w:r w:rsidR="001A27E3" w:rsidRPr="00847CC6">
        <w:t xml:space="preserve">document </w:t>
      </w:r>
      <w:r w:rsidR="00DD51E4" w:rsidRPr="00847CC6">
        <w:t xml:space="preserve">(4 pages maximum) </w:t>
      </w:r>
      <w:r w:rsidR="00223F69" w:rsidRPr="00847CC6">
        <w:t xml:space="preserve">that </w:t>
      </w:r>
      <w:r w:rsidR="001A27E3" w:rsidRPr="00847CC6">
        <w:t xml:space="preserve">summarizes the important </w:t>
      </w:r>
      <w:r w:rsidR="00C2172A" w:rsidRPr="00847CC6">
        <w:t xml:space="preserve">takeaways </w:t>
      </w:r>
      <w:r w:rsidR="001A27E3" w:rsidRPr="00847CC6">
        <w:t xml:space="preserve">from your research and gives policy recommendations based on </w:t>
      </w:r>
      <w:r w:rsidR="00C2172A" w:rsidRPr="00847CC6">
        <w:t>your findings</w:t>
      </w:r>
      <w:r w:rsidR="001A27E3" w:rsidRPr="00847CC6">
        <w:t xml:space="preserve">. </w:t>
      </w:r>
      <w:r w:rsidR="00847CC6" w:rsidRPr="00847CC6">
        <w:t xml:space="preserve">The audience of your policy brief are legislators interested in making a policy change based on your research. The goal of this presentation is to translate your survey research project into layman’s terms. Remember that the legislators are interested </w:t>
      </w:r>
      <w:r w:rsidR="00847CC6" w:rsidRPr="00847CC6">
        <w:lastRenderedPageBreak/>
        <w:t>in changing public policy based on your results, so you need to be clear about what you found in your study but also be truthful about the limitations of your research design.</w:t>
      </w:r>
    </w:p>
    <w:p w14:paraId="429D32D8" w14:textId="77777777" w:rsidR="00DD51E4" w:rsidRPr="00847CC6" w:rsidRDefault="00DD51E4" w:rsidP="00DD51E4">
      <w:pPr>
        <w:ind w:left="720"/>
      </w:pPr>
    </w:p>
    <w:p w14:paraId="1E6C943A" w14:textId="01FF6A64" w:rsidR="00223F69" w:rsidRPr="00BB131B" w:rsidRDefault="00DD51E4" w:rsidP="00DD51E4">
      <w:pPr>
        <w:ind w:left="720"/>
        <w:rPr>
          <w:b/>
          <w:color w:val="FF0000"/>
        </w:rPr>
      </w:pPr>
      <w:r w:rsidRPr="00847CC6">
        <w:t xml:space="preserve">The policy brief portion of the survey research project is worth </w:t>
      </w:r>
      <w:r w:rsidR="00847CC6" w:rsidRPr="00847CC6">
        <w:t>90</w:t>
      </w:r>
      <w:r w:rsidRPr="00847CC6">
        <w:t xml:space="preserve"> points</w:t>
      </w:r>
      <w:r w:rsidR="00847CC6" w:rsidRPr="00847CC6">
        <w:t xml:space="preserve"> total</w:t>
      </w:r>
      <w:r w:rsidRPr="00847CC6">
        <w:t>. You will complete a rough draft of your policy brief (25 points), participate in a peer-review process using the rough drafts (</w:t>
      </w:r>
      <w:r w:rsidR="00E60DCD">
        <w:t>15</w:t>
      </w:r>
      <w:r w:rsidRPr="00847CC6">
        <w:t xml:space="preserve"> points), and then submit your final policy brief (50 points). </w:t>
      </w:r>
      <w:r w:rsidR="00F91336" w:rsidRPr="00847CC6">
        <w:t xml:space="preserve">You are expected to use your research proposal, survey questionnaire, and Dr. Bailey’s feedback when </w:t>
      </w:r>
      <w:r w:rsidRPr="00847CC6">
        <w:t>developing your policy brief</w:t>
      </w:r>
      <w:r w:rsidR="00F91336" w:rsidRPr="00847CC6">
        <w:t>.</w:t>
      </w:r>
      <w:r w:rsidR="00F91336">
        <w:t xml:space="preserve"> </w:t>
      </w:r>
    </w:p>
    <w:p w14:paraId="2C04C728" w14:textId="77777777" w:rsidR="009C4E36" w:rsidRDefault="009C4E36" w:rsidP="00223F69">
      <w:pPr>
        <w:ind w:firstLine="720"/>
      </w:pPr>
    </w:p>
    <w:p w14:paraId="4D9D0958" w14:textId="1A937F37" w:rsidR="00847CC6" w:rsidRDefault="00121C4F" w:rsidP="00A30253">
      <w:pPr>
        <w:ind w:left="720"/>
      </w:pPr>
      <w:r>
        <w:rPr>
          <w:b/>
        </w:rPr>
        <w:t>Research</w:t>
      </w:r>
      <w:r w:rsidR="00223F69" w:rsidRPr="00A30253">
        <w:rPr>
          <w:b/>
        </w:rPr>
        <w:t xml:space="preserve"> Presentation</w:t>
      </w:r>
      <w:r w:rsidR="00E10D4C">
        <w:rPr>
          <w:b/>
        </w:rPr>
        <w:t xml:space="preserve"> </w:t>
      </w:r>
      <w:r w:rsidR="00847CC6">
        <w:rPr>
          <w:b/>
        </w:rPr>
        <w:t xml:space="preserve">for Policy Makers </w:t>
      </w:r>
      <w:r w:rsidR="00E10D4C" w:rsidRPr="00D7738D">
        <w:rPr>
          <w:b/>
          <w:i/>
        </w:rPr>
        <w:t>(</w:t>
      </w:r>
      <w:r w:rsidR="00DB0D2B" w:rsidRPr="00D7738D">
        <w:rPr>
          <w:b/>
          <w:i/>
        </w:rPr>
        <w:t>50</w:t>
      </w:r>
      <w:r w:rsidR="009C4E36" w:rsidRPr="00D7738D">
        <w:rPr>
          <w:b/>
          <w:i/>
        </w:rPr>
        <w:t xml:space="preserve"> points)</w:t>
      </w:r>
      <w:r w:rsidR="00223F69" w:rsidRPr="00D7738D">
        <w:rPr>
          <w:b/>
          <w:i/>
        </w:rPr>
        <w:t>:</w:t>
      </w:r>
      <w:r w:rsidR="00223F69">
        <w:t xml:space="preserve"> Thi</w:t>
      </w:r>
      <w:r w:rsidR="008B5DB8">
        <w:t xml:space="preserve">s is the final piece of your survey project. You will </w:t>
      </w:r>
      <w:r w:rsidR="00335EF2">
        <w:t xml:space="preserve">record a </w:t>
      </w:r>
      <w:r w:rsidR="00DD51E4">
        <w:t>5</w:t>
      </w:r>
      <w:r w:rsidR="00335EF2">
        <w:t xml:space="preserve"> </w:t>
      </w:r>
      <w:r w:rsidR="00847CC6">
        <w:t xml:space="preserve">- </w:t>
      </w:r>
      <w:proofErr w:type="gramStart"/>
      <w:r w:rsidR="00847CC6">
        <w:t>7</w:t>
      </w:r>
      <w:r w:rsidR="00335EF2">
        <w:t xml:space="preserve"> minute</w:t>
      </w:r>
      <w:proofErr w:type="gramEnd"/>
      <w:r w:rsidR="008B5DB8">
        <w:t xml:space="preserve"> presentation </w:t>
      </w:r>
      <w:r w:rsidR="00DD51E4">
        <w:t xml:space="preserve">describing </w:t>
      </w:r>
      <w:r w:rsidR="008B5DB8">
        <w:t xml:space="preserve">your </w:t>
      </w:r>
      <w:r w:rsidR="00DD51E4">
        <w:t xml:space="preserve">research </w:t>
      </w:r>
      <w:r w:rsidR="008B5DB8">
        <w:t xml:space="preserve">project. The audience of this presentation are </w:t>
      </w:r>
      <w:r w:rsidR="00847CC6">
        <w:t>the same legislators that will be reading your policy brief. Provide them with the important takeaways from your research study, making sure to highlight the policy implications of your findings as well as the limitations of your research design.</w:t>
      </w:r>
    </w:p>
    <w:p w14:paraId="59B3BCE7" w14:textId="77777777" w:rsidR="00830260" w:rsidRDefault="00830260" w:rsidP="00A30253">
      <w:pPr>
        <w:ind w:left="720"/>
      </w:pPr>
    </w:p>
    <w:p w14:paraId="01B6449B" w14:textId="1D4B269C" w:rsidR="003C5608" w:rsidRPr="00406105" w:rsidRDefault="00830260" w:rsidP="000E0234">
      <w:pPr>
        <w:pStyle w:val="AssignmentHeadingstep2"/>
      </w:pPr>
      <w:r>
        <w:t>Research Project Discussions</w:t>
      </w:r>
      <w:r w:rsidR="00FC54FA" w:rsidRPr="007B135A">
        <w:t xml:space="preserve"> </w:t>
      </w:r>
      <w:r w:rsidR="00DD3918" w:rsidRPr="007B135A">
        <w:rPr>
          <w:i/>
        </w:rPr>
        <w:t>(</w:t>
      </w:r>
      <w:r w:rsidR="007B135A" w:rsidRPr="007B135A">
        <w:rPr>
          <w:i/>
        </w:rPr>
        <w:t>10</w:t>
      </w:r>
      <w:r w:rsidR="00DD3918" w:rsidRPr="007B135A">
        <w:rPr>
          <w:i/>
        </w:rPr>
        <w:t xml:space="preserve"> points each; </w:t>
      </w:r>
      <w:r w:rsidR="007B135A" w:rsidRPr="007B135A">
        <w:rPr>
          <w:i/>
        </w:rPr>
        <w:t>50</w:t>
      </w:r>
      <w:r w:rsidR="00DD3918" w:rsidRPr="007B135A">
        <w:rPr>
          <w:i/>
        </w:rPr>
        <w:t xml:space="preserve"> points total)</w:t>
      </w:r>
    </w:p>
    <w:p w14:paraId="74164F56" w14:textId="113D8A6C" w:rsidR="00830260" w:rsidRDefault="00406105" w:rsidP="0033162B">
      <w:r w:rsidRPr="00406105">
        <w:t>In the real world, research is usually done in teams, providing opportunities for collaboration throughout the research design process. Although you are working on your research pr</w:t>
      </w:r>
      <w:r w:rsidR="00830260">
        <w:t xml:space="preserve">oject independently, the Research Project Discussion activities </w:t>
      </w:r>
      <w:r w:rsidRPr="00406105">
        <w:t xml:space="preserve">are designed to allow you to get peer feedback and support during the research design process. </w:t>
      </w:r>
      <w:r w:rsidR="00830260">
        <w:t xml:space="preserve">Discussions will use </w:t>
      </w:r>
      <w:proofErr w:type="spellStart"/>
      <w:r w:rsidR="00830260">
        <w:t>FlipGrid</w:t>
      </w:r>
      <w:proofErr w:type="spellEnd"/>
      <w:r w:rsidR="00830260">
        <w:t xml:space="preserve">. Each Discussion </w:t>
      </w:r>
      <w:r w:rsidRPr="00406105">
        <w:t xml:space="preserve">must include an original </w:t>
      </w:r>
      <w:r w:rsidR="00830260">
        <w:t xml:space="preserve">video </w:t>
      </w:r>
      <w:r w:rsidRPr="00406105">
        <w:t>(</w:t>
      </w:r>
      <w:r w:rsidR="00830260">
        <w:t>minimum 3 minutes</w:t>
      </w:r>
      <w:r w:rsidRPr="00406105">
        <w:t>) and</w:t>
      </w:r>
      <w:r w:rsidR="00830260">
        <w:t xml:space="preserve"> responses to</w:t>
      </w:r>
      <w:r w:rsidRPr="00406105">
        <w:t xml:space="preserve"> </w:t>
      </w:r>
      <w:r w:rsidR="00E62510">
        <w:t xml:space="preserve">two peer </w:t>
      </w:r>
      <w:r w:rsidR="00830260">
        <w:t xml:space="preserve">videos </w:t>
      </w:r>
      <w:r w:rsidRPr="00406105">
        <w:t>(</w:t>
      </w:r>
      <w:r w:rsidR="00830260">
        <w:t>minimum 2 minutes</w:t>
      </w:r>
      <w:r w:rsidRPr="00406105">
        <w:t xml:space="preserve">). </w:t>
      </w:r>
      <w:r w:rsidR="00032DED">
        <w:t xml:space="preserve">Original </w:t>
      </w:r>
      <w:r w:rsidR="00830260">
        <w:t xml:space="preserve">videos </w:t>
      </w:r>
      <w:r w:rsidR="00032DED">
        <w:t xml:space="preserve">are due by Thursday of the module week, with peer responses due by the end of the module on Sunday. </w:t>
      </w:r>
      <w:r w:rsidR="00DF3169" w:rsidRPr="00406105">
        <w:t xml:space="preserve">Due dates for </w:t>
      </w:r>
      <w:r w:rsidR="00830260">
        <w:t xml:space="preserve">all </w:t>
      </w:r>
      <w:proofErr w:type="spellStart"/>
      <w:r w:rsidR="00830260">
        <w:t>FlipGrid</w:t>
      </w:r>
      <w:proofErr w:type="spellEnd"/>
      <w:r w:rsidR="00830260">
        <w:t xml:space="preserve"> posts are included on the course schedule provided in this syllabus.</w:t>
      </w:r>
    </w:p>
    <w:p w14:paraId="7DA6788E" w14:textId="565D6134" w:rsidR="00830260" w:rsidRDefault="00830260" w:rsidP="0033162B"/>
    <w:p w14:paraId="1FD20169" w14:textId="5CBC8A46" w:rsidR="00D7738D" w:rsidRDefault="00D7738D" w:rsidP="00D7738D">
      <w:pPr>
        <w:pStyle w:val="AssignmentHeadingstep2"/>
        <w:rPr>
          <w:i/>
        </w:rPr>
      </w:pPr>
      <w:r>
        <w:t>Exams</w:t>
      </w:r>
      <w:r w:rsidRPr="007B135A">
        <w:t xml:space="preserve"> </w:t>
      </w:r>
      <w:r w:rsidRPr="007B135A">
        <w:rPr>
          <w:i/>
        </w:rPr>
        <w:t>(</w:t>
      </w:r>
      <w:r>
        <w:rPr>
          <w:i/>
        </w:rPr>
        <w:t>5</w:t>
      </w:r>
      <w:r w:rsidRPr="007B135A">
        <w:rPr>
          <w:i/>
        </w:rPr>
        <w:t xml:space="preserve">0 points each; </w:t>
      </w:r>
      <w:r>
        <w:rPr>
          <w:i/>
        </w:rPr>
        <w:t>10</w:t>
      </w:r>
      <w:r w:rsidRPr="007B135A">
        <w:rPr>
          <w:i/>
        </w:rPr>
        <w:t>0 points total)</w:t>
      </w:r>
    </w:p>
    <w:p w14:paraId="48118FE6" w14:textId="02618C6A" w:rsidR="00D7738D" w:rsidRPr="00D7738D" w:rsidRDefault="00D7738D" w:rsidP="00D7738D">
      <w:pPr>
        <w:pStyle w:val="AssignmentHeadingstep2"/>
        <w:rPr>
          <w:b w:val="0"/>
        </w:rPr>
      </w:pPr>
      <w:r>
        <w:rPr>
          <w:b w:val="0"/>
        </w:rPr>
        <w:t xml:space="preserve">You will be tested on your knowledge of research methods concepts and vocabulary by two exams. The Midterm Exam (50 points) will cover all material learned in Modules 1 – 7, and the Final Exam (50 points) will cover all material learned in Modules 8 – 14. Exams </w:t>
      </w:r>
      <w:r w:rsidR="00FF4D7F">
        <w:rPr>
          <w:b w:val="0"/>
        </w:rPr>
        <w:t xml:space="preserve">will </w:t>
      </w:r>
      <w:r>
        <w:rPr>
          <w:b w:val="0"/>
        </w:rPr>
        <w:t>consist of multiple choice</w:t>
      </w:r>
      <w:r w:rsidR="00FF4D7F">
        <w:rPr>
          <w:b w:val="0"/>
        </w:rPr>
        <w:t xml:space="preserve"> and </w:t>
      </w:r>
      <w:r>
        <w:rPr>
          <w:b w:val="0"/>
        </w:rPr>
        <w:t>true/false questions.</w:t>
      </w:r>
    </w:p>
    <w:p w14:paraId="5766DA50" w14:textId="77777777" w:rsidR="00D7738D" w:rsidRDefault="00D7738D" w:rsidP="0033162B"/>
    <w:p w14:paraId="53387E4D" w14:textId="77777777" w:rsidR="00D31820" w:rsidRDefault="00D31820" w:rsidP="0033162B"/>
    <w:p w14:paraId="39522DDC" w14:textId="77777777" w:rsidR="009B66E8" w:rsidRDefault="009B66E8" w:rsidP="0033162B"/>
    <w:p w14:paraId="20B61B41" w14:textId="77777777" w:rsidR="0033162B" w:rsidRDefault="009B66E8" w:rsidP="0033162B">
      <w:r>
        <w:t xml:space="preserve"> </w:t>
      </w:r>
    </w:p>
    <w:p w14:paraId="05404749" w14:textId="77777777" w:rsidR="00420759" w:rsidRDefault="00420759">
      <w:pPr>
        <w:spacing w:after="160" w:line="259" w:lineRule="auto"/>
        <w:rPr>
          <w:rFonts w:ascii="Copperplate Gothic Bold" w:eastAsiaTheme="majorEastAsia" w:hAnsi="Copperplate Gothic Bold" w:cs="Times New Roman"/>
          <w:color w:val="0070C0"/>
          <w:sz w:val="28"/>
          <w:szCs w:val="28"/>
        </w:rPr>
      </w:pPr>
      <w:r>
        <w:br w:type="page"/>
      </w:r>
    </w:p>
    <w:p w14:paraId="0DFB779E" w14:textId="77777777" w:rsidR="00082AF5" w:rsidRDefault="00082AF5" w:rsidP="000B75BF">
      <w:pPr>
        <w:pStyle w:val="CreativeHeader"/>
      </w:pPr>
      <w:r>
        <w:lastRenderedPageBreak/>
        <w:t>Software Requirements</w:t>
      </w:r>
    </w:p>
    <w:p w14:paraId="03288F71" w14:textId="77777777" w:rsidR="00082AF5" w:rsidRDefault="00082AF5" w:rsidP="00082AF5">
      <w:pPr>
        <w:pStyle w:val="AssignmentHeadingstep2"/>
        <w:rPr>
          <w:noProof/>
        </w:rPr>
      </w:pPr>
      <w:r>
        <w:rPr>
          <w:noProof/>
        </w:rPr>
        <w:t>Videoconferencing Equipment</w:t>
      </w:r>
    </w:p>
    <w:p w14:paraId="46138784" w14:textId="5A52E62B" w:rsidR="00082AF5" w:rsidRDefault="00082AF5" w:rsidP="00082AF5">
      <w:pPr>
        <w:rPr>
          <w:noProof/>
        </w:rPr>
      </w:pPr>
      <w:r>
        <w:rPr>
          <w:noProof/>
        </w:rPr>
        <w:t>This course</w:t>
      </w:r>
      <w:r w:rsidR="00BB1D23">
        <w:rPr>
          <w:noProof/>
        </w:rPr>
        <w:t xml:space="preserve"> includes synchronous lectures held throgh </w:t>
      </w:r>
      <w:r>
        <w:rPr>
          <w:noProof/>
        </w:rPr>
        <w:t>Zoom</w:t>
      </w:r>
      <w:r w:rsidR="00F5384F">
        <w:rPr>
          <w:noProof/>
        </w:rPr>
        <w:t xml:space="preserve"> and video-capture assignments</w:t>
      </w:r>
      <w:r>
        <w:rPr>
          <w:noProof/>
        </w:rPr>
        <w:t xml:space="preserve">.  </w:t>
      </w:r>
      <w:r w:rsidR="00F5384F">
        <w:rPr>
          <w:noProof/>
        </w:rPr>
        <w:t xml:space="preserve">For that reason, you must be have access to a computer or tablet with webcam and microphone capability.  </w:t>
      </w:r>
    </w:p>
    <w:p w14:paraId="7642A5E6" w14:textId="77777777" w:rsidR="00082AF5" w:rsidRDefault="00082AF5" w:rsidP="00082AF5">
      <w:pPr>
        <w:rPr>
          <w:noProof/>
        </w:rPr>
      </w:pPr>
    </w:p>
    <w:p w14:paraId="75E35C51" w14:textId="77777777" w:rsidR="00082AF5" w:rsidRDefault="00082AF5" w:rsidP="00082AF5">
      <w:pPr>
        <w:pStyle w:val="AssignmentHeadingstep2"/>
        <w:rPr>
          <w:noProof/>
        </w:rPr>
      </w:pPr>
      <w:r>
        <w:rPr>
          <w:noProof/>
        </w:rPr>
        <w:t>IBM SPSS</w:t>
      </w:r>
      <w:r w:rsidR="00F5384F">
        <w:rPr>
          <w:noProof/>
        </w:rPr>
        <w:t xml:space="preserve"> Software</w:t>
      </w:r>
    </w:p>
    <w:p w14:paraId="62B67EF4" w14:textId="68032E6B" w:rsidR="006969C9" w:rsidRDefault="00082AF5" w:rsidP="00082AF5">
      <w:r w:rsidRPr="00C567B1">
        <w:t xml:space="preserve">This course requires the use of a statistical software program called IBM SPSS Statistics. </w:t>
      </w:r>
      <w:r w:rsidR="006969C9">
        <w:t xml:space="preserve">UT Tyler has a campus license for IBM SPSS 24, and all students have access to SPSS through the virtual desktop interface. To access the virtual desktop, please visit </w:t>
      </w:r>
      <w:hyperlink r:id="rId12" w:history="1">
        <w:r w:rsidR="006969C9" w:rsidRPr="003D0DC8">
          <w:rPr>
            <w:rStyle w:val="Hyperlink"/>
          </w:rPr>
          <w:t>https://one.uttyler.edu/</w:t>
        </w:r>
      </w:hyperlink>
      <w:r w:rsidR="006969C9">
        <w:t xml:space="preserve"> and login with your university issued credentials.</w:t>
      </w:r>
    </w:p>
    <w:p w14:paraId="135F4ADB" w14:textId="77777777" w:rsidR="006969C9" w:rsidRDefault="006969C9" w:rsidP="00082AF5"/>
    <w:p w14:paraId="08291F7F" w14:textId="36E4A44A" w:rsidR="00082AF5" w:rsidRDefault="00F5384F" w:rsidP="00082AF5">
      <w:r>
        <w:t xml:space="preserve">Several areas on campus are also equipped with the SPSS software, including the </w:t>
      </w:r>
      <w:r w:rsidR="006969C9">
        <w:t xml:space="preserve">Technology Support </w:t>
      </w:r>
      <w:r>
        <w:t>Center (</w:t>
      </w:r>
      <w:r w:rsidR="006969C9">
        <w:t>RBN 3022</w:t>
      </w:r>
      <w:r>
        <w:t xml:space="preserve">) and the UT Tyler Library.  </w:t>
      </w:r>
      <w:r w:rsidR="00082AF5" w:rsidRPr="00C567B1">
        <w:t xml:space="preserve">For the </w:t>
      </w:r>
      <w:r w:rsidR="006969C9">
        <w:t xml:space="preserve">Technology Support Center’s </w:t>
      </w:r>
      <w:r w:rsidR="00082AF5" w:rsidRPr="00C567B1">
        <w:t>hours, please visit the</w:t>
      </w:r>
      <w:r w:rsidR="006969C9">
        <w:t xml:space="preserve">ir </w:t>
      </w:r>
      <w:r w:rsidR="00082AF5" w:rsidRPr="00C567B1">
        <w:t xml:space="preserve">website at </w:t>
      </w:r>
      <w:hyperlink r:id="rId13" w:history="1">
        <w:r w:rsidR="006969C9">
          <w:rPr>
            <w:rStyle w:val="Hyperlink"/>
          </w:rPr>
          <w:t>https://www.uttyler.edu/ccs/ccc/</w:t>
        </w:r>
      </w:hyperlink>
      <w:r w:rsidR="006969C9">
        <w:t xml:space="preserve">. </w:t>
      </w:r>
      <w:r w:rsidR="00082AF5">
        <w:t xml:space="preserve">For library hours, please visit UT Tyler’s library website at </w:t>
      </w:r>
      <w:hyperlink r:id="rId14" w:history="1">
        <w:r w:rsidR="00082AF5" w:rsidRPr="001E54A9">
          <w:rPr>
            <w:rStyle w:val="Hyperlink"/>
          </w:rPr>
          <w:t>http://library.uttyler.edu/</w:t>
        </w:r>
      </w:hyperlink>
      <w:r w:rsidR="00082AF5">
        <w:t xml:space="preserve">. </w:t>
      </w:r>
    </w:p>
    <w:p w14:paraId="2CA9F5EC" w14:textId="58C54677" w:rsidR="00082AF5" w:rsidRDefault="00082AF5" w:rsidP="00082AF5"/>
    <w:p w14:paraId="651E88F4" w14:textId="7D79720A" w:rsidR="006969C9" w:rsidRDefault="006969C9" w:rsidP="006969C9">
      <w:r>
        <w:t>You can also download SPSS onto your private computer by purchasing a student rental license. The list below provides you with some of the websites offering rental licenses.</w:t>
      </w:r>
      <w:r w:rsidRPr="006969C9">
        <w:t xml:space="preserve"> </w:t>
      </w:r>
    </w:p>
    <w:p w14:paraId="35275019" w14:textId="656815F0" w:rsidR="006969C9" w:rsidRDefault="000406AE" w:rsidP="006969C9">
      <w:pPr>
        <w:pStyle w:val="ListParagraph"/>
        <w:numPr>
          <w:ilvl w:val="0"/>
          <w:numId w:val="5"/>
        </w:numPr>
      </w:pPr>
      <w:hyperlink r:id="rId15" w:history="1">
        <w:r w:rsidR="006969C9" w:rsidRPr="0085689D">
          <w:rPr>
            <w:rStyle w:val="Hyperlink"/>
          </w:rPr>
          <w:t>www.onthehub.com</w:t>
        </w:r>
      </w:hyperlink>
    </w:p>
    <w:p w14:paraId="4038AADF" w14:textId="77777777" w:rsidR="006969C9" w:rsidRDefault="000406AE" w:rsidP="006969C9">
      <w:pPr>
        <w:pStyle w:val="ListParagraph"/>
        <w:numPr>
          <w:ilvl w:val="0"/>
          <w:numId w:val="5"/>
        </w:numPr>
        <w:spacing w:after="200"/>
      </w:pPr>
      <w:hyperlink r:id="rId16" w:history="1">
        <w:r w:rsidR="006969C9" w:rsidRPr="0085689D">
          <w:rPr>
            <w:rStyle w:val="Hyperlink"/>
          </w:rPr>
          <w:t>www.studentdiscounts.com</w:t>
        </w:r>
      </w:hyperlink>
    </w:p>
    <w:p w14:paraId="58FFF40B" w14:textId="77777777" w:rsidR="006969C9" w:rsidRDefault="000406AE" w:rsidP="006969C9">
      <w:pPr>
        <w:pStyle w:val="ListParagraph"/>
        <w:numPr>
          <w:ilvl w:val="0"/>
          <w:numId w:val="5"/>
        </w:numPr>
        <w:spacing w:after="200"/>
      </w:pPr>
      <w:hyperlink r:id="rId17" w:history="1">
        <w:r w:rsidR="006969C9" w:rsidRPr="0085689D">
          <w:rPr>
            <w:rStyle w:val="Hyperlink"/>
          </w:rPr>
          <w:t>www.studica.com</w:t>
        </w:r>
      </w:hyperlink>
    </w:p>
    <w:p w14:paraId="6E422B53" w14:textId="77777777" w:rsidR="006969C9" w:rsidRDefault="000406AE" w:rsidP="006969C9">
      <w:pPr>
        <w:pStyle w:val="ListParagraph"/>
        <w:numPr>
          <w:ilvl w:val="0"/>
          <w:numId w:val="5"/>
        </w:numPr>
        <w:spacing w:after="200"/>
      </w:pPr>
      <w:hyperlink r:id="rId18" w:history="1">
        <w:r w:rsidR="006969C9" w:rsidRPr="0085689D">
          <w:rPr>
            <w:rStyle w:val="Hyperlink"/>
          </w:rPr>
          <w:t>www.creationengine.com</w:t>
        </w:r>
      </w:hyperlink>
    </w:p>
    <w:p w14:paraId="69A96F5D" w14:textId="77777777" w:rsidR="006969C9" w:rsidRDefault="006969C9" w:rsidP="006969C9">
      <w:r>
        <w:t xml:space="preserve">Prices for software download vary, but usually fall around $50 for a 6-month rental.  Please note that there are more advanced SPSS programs available for purchase that are priced higher, but for the purposes of this course you will only need the base statistics program (IBM SPSS Statistics 24 Base </w:t>
      </w:r>
      <w:proofErr w:type="spellStart"/>
      <w:r>
        <w:t>GradPack</w:t>
      </w:r>
      <w:proofErr w:type="spellEnd"/>
      <w:r>
        <w:t>).</w:t>
      </w:r>
    </w:p>
    <w:p w14:paraId="50766910" w14:textId="77777777" w:rsidR="006969C9" w:rsidRPr="00082AF5" w:rsidRDefault="006969C9" w:rsidP="00082AF5"/>
    <w:p w14:paraId="0F4C2DB6" w14:textId="77777777" w:rsidR="00082AF5" w:rsidRPr="00082AF5" w:rsidRDefault="00082AF5" w:rsidP="00082AF5"/>
    <w:p w14:paraId="788263D3" w14:textId="77777777" w:rsidR="00082AF5" w:rsidRDefault="00082AF5">
      <w:pPr>
        <w:spacing w:after="160" w:line="259" w:lineRule="auto"/>
        <w:rPr>
          <w:rFonts w:ascii="Copperplate Gothic Bold" w:eastAsiaTheme="majorEastAsia" w:hAnsi="Copperplate Gothic Bold" w:cs="Times New Roman"/>
          <w:color w:val="0070C0"/>
          <w:sz w:val="28"/>
          <w:szCs w:val="28"/>
        </w:rPr>
      </w:pPr>
      <w:r>
        <w:br w:type="page"/>
      </w:r>
    </w:p>
    <w:p w14:paraId="3D3C8525" w14:textId="77777777" w:rsidR="000B75BF" w:rsidRDefault="000B75BF" w:rsidP="000B75BF">
      <w:pPr>
        <w:pStyle w:val="CreativeHeader"/>
      </w:pPr>
      <w:r>
        <w:lastRenderedPageBreak/>
        <w:t>Netiquette @ UT Tyler</w:t>
      </w:r>
    </w:p>
    <w:p w14:paraId="55CCC112" w14:textId="77777777" w:rsidR="000B75BF" w:rsidRDefault="000B75BF" w:rsidP="000B75BF">
      <w:pPr>
        <w:spacing w:after="200"/>
      </w:pPr>
      <w:r>
        <w:t>"Netiquette" is, simply, Internet etiquette, or a set of expectations that describe appropriate behaviors when interacting online. It is important to understand that you will be held to the exact same standards of UT Tyler’s Face-to-Face traditional courses when learning in an online environment.  In fact, for 100% online courses, your online classroom behavior may be the only interaction you have with your faculty and classmates, therefore making your netiquette even more important. Remember, you only get to make a first impression once, irrespective of the course delivery method.</w:t>
      </w:r>
    </w:p>
    <w:p w14:paraId="2B17A735" w14:textId="77777777" w:rsidR="000B75BF" w:rsidRDefault="000B75BF" w:rsidP="000B75BF">
      <w:pPr>
        <w:spacing w:after="200"/>
        <w:jc w:val="center"/>
      </w:pPr>
      <w:r>
        <w:rPr>
          <w:noProof/>
        </w:rPr>
        <w:drawing>
          <wp:inline distT="0" distB="0" distL="0" distR="0" wp14:anchorId="410231ED" wp14:editId="0C42234C">
            <wp:extent cx="2433045" cy="147457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tiquette[1].png"/>
                    <pic:cNvPicPr/>
                  </pic:nvPicPr>
                  <pic:blipFill>
                    <a:blip r:embed="rId19">
                      <a:extLst>
                        <a:ext uri="{28A0092B-C50C-407E-A947-70E740481C1C}">
                          <a14:useLocalDpi xmlns:a14="http://schemas.microsoft.com/office/drawing/2010/main" val="0"/>
                        </a:ext>
                      </a:extLst>
                    </a:blip>
                    <a:stretch>
                      <a:fillRect/>
                    </a:stretch>
                  </pic:blipFill>
                  <pic:spPr>
                    <a:xfrm>
                      <a:off x="0" y="0"/>
                      <a:ext cx="2453993" cy="1487269"/>
                    </a:xfrm>
                    <a:prstGeom prst="rect">
                      <a:avLst/>
                    </a:prstGeom>
                  </pic:spPr>
                </pic:pic>
              </a:graphicData>
            </a:graphic>
          </wp:inline>
        </w:drawing>
      </w:r>
    </w:p>
    <w:p w14:paraId="457663A9" w14:textId="77777777" w:rsidR="000B75BF" w:rsidRDefault="000B75BF" w:rsidP="000B75BF">
      <w:pPr>
        <w:spacing w:after="200"/>
      </w:pPr>
      <w:r w:rsidRPr="0018753B">
        <w:rPr>
          <w:b/>
        </w:rPr>
        <w:t>Be courteous.</w:t>
      </w:r>
      <w:r>
        <w:t xml:space="preserve"> You only get one chance for an online first impression. Make it count. Do not say or do anything in an online classroom that you would not do in a face-to-face classroom. This includes not “YELLING” (typing in all caps), not “flaming” (attacking someone, such as insults and name-calling), and/or not dominating the discussion. </w:t>
      </w:r>
    </w:p>
    <w:p w14:paraId="69DA2834" w14:textId="77777777" w:rsidR="000B75BF" w:rsidRDefault="000B75BF" w:rsidP="000B75BF">
      <w:pPr>
        <w:spacing w:after="200"/>
      </w:pPr>
      <w:r w:rsidRPr="0018753B">
        <w:rPr>
          <w:b/>
        </w:rPr>
        <w:t>Be human.</w:t>
      </w:r>
      <w:r>
        <w:t xml:space="preserve"> Remember there is another person on the other side of the screen. Remain patient, ask and wait for clarification if you do not understand something, and avoid assumptions and rushed judgments. Forgive mistakes, and apologize for your own errors. </w:t>
      </w:r>
    </w:p>
    <w:p w14:paraId="71453C9D" w14:textId="77777777" w:rsidR="000B75BF" w:rsidRDefault="000B75BF" w:rsidP="000B75BF">
      <w:pPr>
        <w:spacing w:after="200"/>
      </w:pPr>
      <w:r w:rsidRPr="0018753B">
        <w:rPr>
          <w:b/>
        </w:rPr>
        <w:t xml:space="preserve">Be a good classmate. </w:t>
      </w:r>
      <w:r>
        <w:t xml:space="preserve">Remember your own role as a student. Follow your instructor’s directions at all times. Be authentic and collaborative with fellow students. Be aware of cyberbullying and make every attempt to eliminate it. Appreciate the diversity and different communication styles of your peers. Remember, since this class is online, you may have classmates from all over the world. </w:t>
      </w:r>
    </w:p>
    <w:p w14:paraId="08333831" w14:textId="77777777" w:rsidR="000B75BF" w:rsidRDefault="000B75BF" w:rsidP="000B75BF">
      <w:pPr>
        <w:spacing w:after="200"/>
      </w:pPr>
      <w:r w:rsidRPr="0018753B">
        <w:rPr>
          <w:b/>
        </w:rPr>
        <w:t>Be professional.</w:t>
      </w:r>
      <w:r>
        <w:t xml:space="preserve"> Proofread your own writing for spelling, grammar, and punctuation to prevent miscommunication. Avoid slang, sarcasm, or emotionally-charged writing, as tone can be difficult to translate online. Profanity and offensive language will not be tolerated. Do not use abbreviations (2moro, 2T, B@U) or emoticons in your online class unless your professor approves and supports such writing styles. </w:t>
      </w:r>
    </w:p>
    <w:p w14:paraId="2FFF6BAB" w14:textId="77777777" w:rsidR="000B75BF" w:rsidRDefault="000B75BF" w:rsidP="000B75BF">
      <w:pPr>
        <w:spacing w:after="200"/>
        <w:rPr>
          <w:rFonts w:ascii="Broadway" w:hAnsi="Broadway" w:cs="Times New Roman"/>
          <w:bCs/>
          <w:color w:val="0070C0"/>
          <w:sz w:val="28"/>
          <w:szCs w:val="24"/>
        </w:rPr>
      </w:pPr>
      <w:r w:rsidRPr="0018753B">
        <w:rPr>
          <w:b/>
        </w:rPr>
        <w:t>Be a responsible digital citizen.</w:t>
      </w:r>
      <w:r>
        <w:t xml:space="preserve"> What you post online is difficult to retract once it is published. What you post online can follow you for your lifetime. Do not share personal information you would never want public, and respect other people’s privacy. Do not share someone else’s work without their permission.</w:t>
      </w:r>
    </w:p>
    <w:p w14:paraId="74D25DFA" w14:textId="77777777" w:rsidR="000B75BF" w:rsidRDefault="000B75BF" w:rsidP="000B75BF">
      <w:pPr>
        <w:pStyle w:val="CreativeHeader"/>
      </w:pPr>
      <w:r>
        <w:lastRenderedPageBreak/>
        <w:t>Student Resources for Success</w:t>
      </w:r>
    </w:p>
    <w:p w14:paraId="456C3E60" w14:textId="77777777" w:rsidR="000B75BF" w:rsidRDefault="000B75BF" w:rsidP="000B75BF">
      <w:r>
        <w:rPr>
          <w:noProof/>
        </w:rPr>
        <w:t xml:space="preserve">In this course, </w:t>
      </w:r>
      <w:r w:rsidRPr="00AE4DFC">
        <w:t xml:space="preserve">we will rely heavily on Canvas.  If you experience problems with Canvas, you have access to 24/7 support using Canvas’ Help tab.  You can also email </w:t>
      </w:r>
      <w:hyperlink r:id="rId20" w:history="1">
        <w:r w:rsidRPr="00AE4DFC">
          <w:rPr>
            <w:rStyle w:val="Hyperlink"/>
          </w:rPr>
          <w:t>itsupport@uttyler.edu</w:t>
        </w:r>
      </w:hyperlink>
      <w:r w:rsidRPr="00AE4DFC">
        <w:t xml:space="preserve"> for help.</w:t>
      </w:r>
    </w:p>
    <w:p w14:paraId="64A1BAC5" w14:textId="77777777" w:rsidR="000B75BF" w:rsidRDefault="000B75BF" w:rsidP="000B75BF"/>
    <w:p w14:paraId="2B8705DD" w14:textId="77777777" w:rsidR="000B75BF" w:rsidRDefault="000B75BF" w:rsidP="000B75BF"/>
    <w:p w14:paraId="75F8B125" w14:textId="77777777" w:rsidR="000B75BF" w:rsidRDefault="000B75BF" w:rsidP="000B75BF">
      <w:pPr>
        <w:jc w:val="center"/>
      </w:pPr>
      <w:r>
        <w:rPr>
          <w:noProof/>
        </w:rPr>
        <w:drawing>
          <wp:inline distT="0" distB="0" distL="0" distR="0" wp14:anchorId="6050D80D" wp14:editId="187D4277">
            <wp:extent cx="1952368" cy="7522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ccess[1].jpg"/>
                    <pic:cNvPicPr/>
                  </pic:nvPicPr>
                  <pic:blipFill rotWithShape="1">
                    <a:blip r:embed="rId21">
                      <a:extLst>
                        <a:ext uri="{28A0092B-C50C-407E-A947-70E740481C1C}">
                          <a14:useLocalDpi xmlns:a14="http://schemas.microsoft.com/office/drawing/2010/main" val="0"/>
                        </a:ext>
                      </a:extLst>
                    </a:blip>
                    <a:srcRect t="19799" b="28830"/>
                    <a:stretch/>
                  </pic:blipFill>
                  <pic:spPr bwMode="auto">
                    <a:xfrm>
                      <a:off x="0" y="0"/>
                      <a:ext cx="1999040" cy="770211"/>
                    </a:xfrm>
                    <a:prstGeom prst="rect">
                      <a:avLst/>
                    </a:prstGeom>
                    <a:ln>
                      <a:noFill/>
                    </a:ln>
                    <a:extLst>
                      <a:ext uri="{53640926-AAD7-44D8-BBD7-CCE9431645EC}">
                        <a14:shadowObscured xmlns:a14="http://schemas.microsoft.com/office/drawing/2010/main"/>
                      </a:ext>
                    </a:extLst>
                  </pic:spPr>
                </pic:pic>
              </a:graphicData>
            </a:graphic>
          </wp:inline>
        </w:drawing>
      </w:r>
    </w:p>
    <w:p w14:paraId="60B0CBAE" w14:textId="77777777" w:rsidR="000B75BF" w:rsidRDefault="000B75BF" w:rsidP="000B75BF">
      <w:r>
        <w:t xml:space="preserve">UT Tyler also provides a variety of student resources to help you succeed in the classroom.  I encourage you to reach out as necessary to the offices below for assistance. </w:t>
      </w:r>
    </w:p>
    <w:p w14:paraId="7982BA22" w14:textId="77777777" w:rsidR="000B75BF" w:rsidRDefault="000B75BF" w:rsidP="000B75BF"/>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800"/>
        <w:gridCol w:w="1890"/>
        <w:gridCol w:w="2790"/>
      </w:tblGrid>
      <w:tr w:rsidR="000B75BF" w14:paraId="41368BDB" w14:textId="77777777" w:rsidTr="00D90DC3">
        <w:trPr>
          <w:trHeight w:val="576"/>
        </w:trPr>
        <w:tc>
          <w:tcPr>
            <w:tcW w:w="3150" w:type="dxa"/>
            <w:tcBorders>
              <w:bottom w:val="single" w:sz="4" w:space="0" w:color="auto"/>
            </w:tcBorders>
            <w:vAlign w:val="center"/>
          </w:tcPr>
          <w:p w14:paraId="272BA815" w14:textId="77777777" w:rsidR="000B75BF" w:rsidRPr="00CC7A6D" w:rsidRDefault="000B75BF" w:rsidP="00D90DC3">
            <w:pPr>
              <w:jc w:val="center"/>
              <w:rPr>
                <w:b/>
              </w:rPr>
            </w:pPr>
            <w:r w:rsidRPr="00CC7A6D">
              <w:rPr>
                <w:b/>
              </w:rPr>
              <w:t>Student Resource</w:t>
            </w:r>
          </w:p>
        </w:tc>
        <w:tc>
          <w:tcPr>
            <w:tcW w:w="1800" w:type="dxa"/>
            <w:tcBorders>
              <w:bottom w:val="single" w:sz="4" w:space="0" w:color="auto"/>
            </w:tcBorders>
            <w:vAlign w:val="center"/>
          </w:tcPr>
          <w:p w14:paraId="50DBFFAD" w14:textId="77777777" w:rsidR="000B75BF" w:rsidRPr="00CC7A6D" w:rsidRDefault="000B75BF" w:rsidP="00D90DC3">
            <w:pPr>
              <w:ind w:left="-198" w:firstLine="198"/>
              <w:jc w:val="center"/>
              <w:rPr>
                <w:b/>
              </w:rPr>
            </w:pPr>
            <w:r w:rsidRPr="00CC7A6D">
              <w:rPr>
                <w:b/>
              </w:rPr>
              <w:t>Office Location</w:t>
            </w:r>
          </w:p>
        </w:tc>
        <w:tc>
          <w:tcPr>
            <w:tcW w:w="1890" w:type="dxa"/>
            <w:tcBorders>
              <w:bottom w:val="single" w:sz="4" w:space="0" w:color="auto"/>
            </w:tcBorders>
            <w:vAlign w:val="center"/>
          </w:tcPr>
          <w:p w14:paraId="22EC65B8" w14:textId="77777777" w:rsidR="000B75BF" w:rsidRPr="00CC7A6D" w:rsidRDefault="000B75BF" w:rsidP="00D90DC3">
            <w:pPr>
              <w:jc w:val="center"/>
              <w:rPr>
                <w:b/>
              </w:rPr>
            </w:pPr>
            <w:r w:rsidRPr="00CC7A6D">
              <w:rPr>
                <w:b/>
              </w:rPr>
              <w:t>Phone #</w:t>
            </w:r>
          </w:p>
        </w:tc>
        <w:tc>
          <w:tcPr>
            <w:tcW w:w="2790" w:type="dxa"/>
            <w:tcBorders>
              <w:bottom w:val="single" w:sz="4" w:space="0" w:color="auto"/>
            </w:tcBorders>
            <w:vAlign w:val="center"/>
          </w:tcPr>
          <w:p w14:paraId="6206FD76" w14:textId="77777777" w:rsidR="000B75BF" w:rsidRPr="00CC7A6D" w:rsidRDefault="000B75BF" w:rsidP="00D90DC3">
            <w:pPr>
              <w:jc w:val="center"/>
              <w:rPr>
                <w:b/>
              </w:rPr>
            </w:pPr>
            <w:r w:rsidRPr="00CC7A6D">
              <w:rPr>
                <w:b/>
              </w:rPr>
              <w:t>Email</w:t>
            </w:r>
          </w:p>
        </w:tc>
      </w:tr>
      <w:tr w:rsidR="000B75BF" w14:paraId="29B63BCB" w14:textId="77777777" w:rsidTr="00D90DC3">
        <w:trPr>
          <w:trHeight w:val="576"/>
        </w:trPr>
        <w:tc>
          <w:tcPr>
            <w:tcW w:w="3150" w:type="dxa"/>
            <w:tcBorders>
              <w:top w:val="single" w:sz="4" w:space="0" w:color="auto"/>
              <w:bottom w:val="single" w:sz="4" w:space="0" w:color="auto"/>
            </w:tcBorders>
            <w:vAlign w:val="center"/>
          </w:tcPr>
          <w:p w14:paraId="64A0314A" w14:textId="77777777" w:rsidR="000B75BF" w:rsidRDefault="000B75BF" w:rsidP="00D90DC3">
            <w:r>
              <w:t>Academic Advising Center</w:t>
            </w:r>
          </w:p>
        </w:tc>
        <w:tc>
          <w:tcPr>
            <w:tcW w:w="1800" w:type="dxa"/>
            <w:tcBorders>
              <w:top w:val="single" w:sz="4" w:space="0" w:color="auto"/>
              <w:bottom w:val="single" w:sz="4" w:space="0" w:color="auto"/>
            </w:tcBorders>
            <w:vAlign w:val="center"/>
          </w:tcPr>
          <w:p w14:paraId="708FD0D3" w14:textId="77777777" w:rsidR="000B75BF" w:rsidRDefault="000B75BF" w:rsidP="00D90DC3">
            <w:pPr>
              <w:jc w:val="center"/>
            </w:pPr>
            <w:r>
              <w:t>UC 440</w:t>
            </w:r>
          </w:p>
        </w:tc>
        <w:tc>
          <w:tcPr>
            <w:tcW w:w="1890" w:type="dxa"/>
            <w:tcBorders>
              <w:top w:val="single" w:sz="4" w:space="0" w:color="auto"/>
              <w:bottom w:val="single" w:sz="4" w:space="0" w:color="auto"/>
            </w:tcBorders>
            <w:vAlign w:val="center"/>
          </w:tcPr>
          <w:p w14:paraId="584B32E6" w14:textId="77777777" w:rsidR="000B75BF" w:rsidRDefault="000B75BF" w:rsidP="00D90DC3">
            <w:pPr>
              <w:jc w:val="center"/>
            </w:pPr>
            <w:r>
              <w:t>903.565.5718</w:t>
            </w:r>
          </w:p>
        </w:tc>
        <w:tc>
          <w:tcPr>
            <w:tcW w:w="2790" w:type="dxa"/>
            <w:tcBorders>
              <w:top w:val="single" w:sz="4" w:space="0" w:color="auto"/>
              <w:bottom w:val="single" w:sz="4" w:space="0" w:color="auto"/>
            </w:tcBorders>
            <w:vAlign w:val="center"/>
          </w:tcPr>
          <w:p w14:paraId="57EC9252" w14:textId="77777777" w:rsidR="000B75BF" w:rsidRDefault="000406AE" w:rsidP="00D90DC3">
            <w:pPr>
              <w:jc w:val="center"/>
            </w:pPr>
            <w:hyperlink r:id="rId22" w:history="1">
              <w:r w:rsidR="000B75BF" w:rsidRPr="00A7500C">
                <w:rPr>
                  <w:rStyle w:val="Hyperlink"/>
                </w:rPr>
                <w:t>advising@uttyler.edu</w:t>
              </w:r>
            </w:hyperlink>
          </w:p>
        </w:tc>
      </w:tr>
      <w:tr w:rsidR="000B75BF" w14:paraId="1C73D460" w14:textId="77777777" w:rsidTr="00D90DC3">
        <w:trPr>
          <w:trHeight w:val="576"/>
        </w:trPr>
        <w:tc>
          <w:tcPr>
            <w:tcW w:w="3150" w:type="dxa"/>
            <w:tcBorders>
              <w:top w:val="single" w:sz="4" w:space="0" w:color="auto"/>
              <w:bottom w:val="single" w:sz="4" w:space="0" w:color="auto"/>
            </w:tcBorders>
            <w:vAlign w:val="center"/>
          </w:tcPr>
          <w:p w14:paraId="4F2092B8" w14:textId="77777777" w:rsidR="000B75BF" w:rsidRDefault="000B75BF" w:rsidP="00D90DC3">
            <w:r>
              <w:t>Campus Computing Center</w:t>
            </w:r>
          </w:p>
        </w:tc>
        <w:tc>
          <w:tcPr>
            <w:tcW w:w="1800" w:type="dxa"/>
            <w:tcBorders>
              <w:top w:val="single" w:sz="4" w:space="0" w:color="auto"/>
              <w:bottom w:val="single" w:sz="4" w:space="0" w:color="auto"/>
            </w:tcBorders>
            <w:vAlign w:val="center"/>
          </w:tcPr>
          <w:p w14:paraId="2FA96A9F" w14:textId="742AAEC1" w:rsidR="000B75BF" w:rsidRDefault="002A1A09" w:rsidP="00D90DC3">
            <w:pPr>
              <w:jc w:val="center"/>
            </w:pPr>
            <w:r>
              <w:t>RBN 3022</w:t>
            </w:r>
          </w:p>
        </w:tc>
        <w:tc>
          <w:tcPr>
            <w:tcW w:w="1890" w:type="dxa"/>
            <w:tcBorders>
              <w:top w:val="single" w:sz="4" w:space="0" w:color="auto"/>
              <w:bottom w:val="single" w:sz="4" w:space="0" w:color="auto"/>
            </w:tcBorders>
            <w:vAlign w:val="center"/>
          </w:tcPr>
          <w:p w14:paraId="116C1E12" w14:textId="77777777" w:rsidR="000B75BF" w:rsidRDefault="000B75BF" w:rsidP="00D90DC3">
            <w:pPr>
              <w:jc w:val="center"/>
            </w:pPr>
            <w:r>
              <w:t>903.565.5555</w:t>
            </w:r>
          </w:p>
        </w:tc>
        <w:tc>
          <w:tcPr>
            <w:tcW w:w="2790" w:type="dxa"/>
            <w:tcBorders>
              <w:top w:val="single" w:sz="4" w:space="0" w:color="auto"/>
              <w:bottom w:val="single" w:sz="4" w:space="0" w:color="auto"/>
            </w:tcBorders>
            <w:vAlign w:val="center"/>
          </w:tcPr>
          <w:p w14:paraId="7BCA56E0" w14:textId="77777777" w:rsidR="000B75BF" w:rsidRDefault="000406AE" w:rsidP="00D90DC3">
            <w:pPr>
              <w:jc w:val="center"/>
            </w:pPr>
            <w:hyperlink r:id="rId23" w:history="1">
              <w:r w:rsidR="000B75BF" w:rsidRPr="00A7500C">
                <w:rPr>
                  <w:rStyle w:val="Hyperlink"/>
                </w:rPr>
                <w:t>itsupport@uttyler.edu</w:t>
              </w:r>
            </w:hyperlink>
          </w:p>
        </w:tc>
      </w:tr>
      <w:tr w:rsidR="000B75BF" w14:paraId="0BCD7968" w14:textId="77777777" w:rsidTr="00D90DC3">
        <w:trPr>
          <w:trHeight w:val="576"/>
        </w:trPr>
        <w:tc>
          <w:tcPr>
            <w:tcW w:w="3150" w:type="dxa"/>
            <w:tcBorders>
              <w:top w:val="single" w:sz="4" w:space="0" w:color="auto"/>
              <w:bottom w:val="single" w:sz="4" w:space="0" w:color="auto"/>
            </w:tcBorders>
            <w:vAlign w:val="center"/>
          </w:tcPr>
          <w:p w14:paraId="22A72A3D" w14:textId="77777777" w:rsidR="000B75BF" w:rsidRDefault="000B75BF" w:rsidP="00D90DC3">
            <w:r>
              <w:t>Cashier’s Office</w:t>
            </w:r>
          </w:p>
        </w:tc>
        <w:tc>
          <w:tcPr>
            <w:tcW w:w="1800" w:type="dxa"/>
            <w:tcBorders>
              <w:top w:val="single" w:sz="4" w:space="0" w:color="auto"/>
              <w:bottom w:val="single" w:sz="4" w:space="0" w:color="auto"/>
            </w:tcBorders>
            <w:vAlign w:val="center"/>
          </w:tcPr>
          <w:p w14:paraId="020C24F4" w14:textId="77777777" w:rsidR="000B75BF" w:rsidRDefault="000B75BF" w:rsidP="00D90DC3">
            <w:pPr>
              <w:jc w:val="center"/>
            </w:pPr>
            <w:r>
              <w:t>ADM 125</w:t>
            </w:r>
          </w:p>
        </w:tc>
        <w:tc>
          <w:tcPr>
            <w:tcW w:w="1890" w:type="dxa"/>
            <w:tcBorders>
              <w:top w:val="single" w:sz="4" w:space="0" w:color="auto"/>
              <w:bottom w:val="single" w:sz="4" w:space="0" w:color="auto"/>
            </w:tcBorders>
            <w:vAlign w:val="center"/>
          </w:tcPr>
          <w:p w14:paraId="26F2605C" w14:textId="77777777" w:rsidR="000B75BF" w:rsidRDefault="000B75BF" w:rsidP="00D90DC3">
            <w:pPr>
              <w:jc w:val="center"/>
            </w:pPr>
            <w:r>
              <w:t>903.566.7227</w:t>
            </w:r>
          </w:p>
        </w:tc>
        <w:tc>
          <w:tcPr>
            <w:tcW w:w="2790" w:type="dxa"/>
            <w:tcBorders>
              <w:top w:val="single" w:sz="4" w:space="0" w:color="auto"/>
              <w:bottom w:val="single" w:sz="4" w:space="0" w:color="auto"/>
            </w:tcBorders>
            <w:vAlign w:val="center"/>
          </w:tcPr>
          <w:p w14:paraId="3B677A59" w14:textId="77777777" w:rsidR="000B75BF" w:rsidRDefault="000406AE" w:rsidP="00D90DC3">
            <w:pPr>
              <w:jc w:val="center"/>
            </w:pPr>
            <w:hyperlink r:id="rId24" w:history="1">
              <w:r w:rsidR="000B75BF" w:rsidRPr="00A7500C">
                <w:rPr>
                  <w:rStyle w:val="Hyperlink"/>
                </w:rPr>
                <w:t>cashiers@uttyler.edu</w:t>
              </w:r>
            </w:hyperlink>
          </w:p>
        </w:tc>
      </w:tr>
      <w:tr w:rsidR="000B75BF" w14:paraId="456133D6" w14:textId="77777777" w:rsidTr="00D90DC3">
        <w:trPr>
          <w:trHeight w:val="576"/>
        </w:trPr>
        <w:tc>
          <w:tcPr>
            <w:tcW w:w="3150" w:type="dxa"/>
            <w:tcBorders>
              <w:top w:val="single" w:sz="4" w:space="0" w:color="auto"/>
              <w:bottom w:val="single" w:sz="4" w:space="0" w:color="auto"/>
            </w:tcBorders>
            <w:vAlign w:val="center"/>
          </w:tcPr>
          <w:p w14:paraId="64B752C9" w14:textId="77777777" w:rsidR="000B75BF" w:rsidRDefault="000B75BF" w:rsidP="00D90DC3">
            <w:r>
              <w:t>Enrollment Services</w:t>
            </w:r>
          </w:p>
        </w:tc>
        <w:tc>
          <w:tcPr>
            <w:tcW w:w="1800" w:type="dxa"/>
            <w:tcBorders>
              <w:top w:val="single" w:sz="4" w:space="0" w:color="auto"/>
              <w:bottom w:val="single" w:sz="4" w:space="0" w:color="auto"/>
            </w:tcBorders>
            <w:vAlign w:val="center"/>
          </w:tcPr>
          <w:p w14:paraId="67EFD836" w14:textId="77777777" w:rsidR="000B75BF" w:rsidRDefault="000B75BF" w:rsidP="00D90DC3">
            <w:pPr>
              <w:jc w:val="center"/>
            </w:pPr>
            <w:r>
              <w:t>ADM 230</w:t>
            </w:r>
          </w:p>
        </w:tc>
        <w:tc>
          <w:tcPr>
            <w:tcW w:w="1890" w:type="dxa"/>
            <w:tcBorders>
              <w:top w:val="single" w:sz="4" w:space="0" w:color="auto"/>
              <w:bottom w:val="single" w:sz="4" w:space="0" w:color="auto"/>
            </w:tcBorders>
            <w:vAlign w:val="center"/>
          </w:tcPr>
          <w:p w14:paraId="77467EBC" w14:textId="77777777" w:rsidR="000B75BF" w:rsidRDefault="000B75BF" w:rsidP="00D90DC3">
            <w:pPr>
              <w:jc w:val="center"/>
            </w:pPr>
            <w:r>
              <w:t>903.566.7180</w:t>
            </w:r>
          </w:p>
        </w:tc>
        <w:tc>
          <w:tcPr>
            <w:tcW w:w="2790" w:type="dxa"/>
            <w:tcBorders>
              <w:top w:val="single" w:sz="4" w:space="0" w:color="auto"/>
              <w:bottom w:val="single" w:sz="4" w:space="0" w:color="auto"/>
            </w:tcBorders>
            <w:vAlign w:val="center"/>
          </w:tcPr>
          <w:p w14:paraId="6678DA72" w14:textId="77777777" w:rsidR="000B75BF" w:rsidRDefault="000406AE" w:rsidP="00D90DC3">
            <w:pPr>
              <w:jc w:val="center"/>
            </w:pPr>
            <w:hyperlink r:id="rId25" w:history="1">
              <w:r w:rsidR="000B75BF" w:rsidRPr="00A7500C">
                <w:rPr>
                  <w:rStyle w:val="Hyperlink"/>
                </w:rPr>
                <w:t>enroll@uttyler.edu</w:t>
              </w:r>
            </w:hyperlink>
          </w:p>
        </w:tc>
      </w:tr>
      <w:tr w:rsidR="000B75BF" w14:paraId="2AF24AFB" w14:textId="77777777" w:rsidTr="00D90DC3">
        <w:trPr>
          <w:trHeight w:val="576"/>
        </w:trPr>
        <w:tc>
          <w:tcPr>
            <w:tcW w:w="3150" w:type="dxa"/>
            <w:tcBorders>
              <w:top w:val="single" w:sz="4" w:space="0" w:color="auto"/>
              <w:bottom w:val="single" w:sz="4" w:space="0" w:color="auto"/>
            </w:tcBorders>
            <w:vAlign w:val="center"/>
          </w:tcPr>
          <w:p w14:paraId="3D0E6C36" w14:textId="77777777" w:rsidR="000B75BF" w:rsidRDefault="000B75BF" w:rsidP="00D90DC3">
            <w:r>
              <w:t>Financial Aid</w:t>
            </w:r>
          </w:p>
        </w:tc>
        <w:tc>
          <w:tcPr>
            <w:tcW w:w="1800" w:type="dxa"/>
            <w:tcBorders>
              <w:top w:val="single" w:sz="4" w:space="0" w:color="auto"/>
              <w:bottom w:val="single" w:sz="4" w:space="0" w:color="auto"/>
            </w:tcBorders>
            <w:vAlign w:val="center"/>
          </w:tcPr>
          <w:p w14:paraId="6D5A3ACA" w14:textId="77777777" w:rsidR="000B75BF" w:rsidRDefault="000B75BF" w:rsidP="00D90DC3">
            <w:pPr>
              <w:jc w:val="center"/>
            </w:pPr>
            <w:r>
              <w:t>ADM 230</w:t>
            </w:r>
          </w:p>
        </w:tc>
        <w:tc>
          <w:tcPr>
            <w:tcW w:w="1890" w:type="dxa"/>
            <w:tcBorders>
              <w:top w:val="single" w:sz="4" w:space="0" w:color="auto"/>
              <w:bottom w:val="single" w:sz="4" w:space="0" w:color="auto"/>
            </w:tcBorders>
            <w:vAlign w:val="center"/>
          </w:tcPr>
          <w:p w14:paraId="398E5C28" w14:textId="77777777" w:rsidR="000B75BF" w:rsidRDefault="000B75BF" w:rsidP="00D90DC3">
            <w:pPr>
              <w:jc w:val="center"/>
            </w:pPr>
            <w:r>
              <w:t>903.566.7180</w:t>
            </w:r>
          </w:p>
        </w:tc>
        <w:tc>
          <w:tcPr>
            <w:tcW w:w="2790" w:type="dxa"/>
            <w:tcBorders>
              <w:top w:val="single" w:sz="4" w:space="0" w:color="auto"/>
              <w:bottom w:val="single" w:sz="4" w:space="0" w:color="auto"/>
            </w:tcBorders>
            <w:vAlign w:val="center"/>
          </w:tcPr>
          <w:p w14:paraId="25723F47" w14:textId="77777777" w:rsidR="000B75BF" w:rsidRDefault="000406AE" w:rsidP="00D90DC3">
            <w:pPr>
              <w:jc w:val="center"/>
            </w:pPr>
            <w:hyperlink r:id="rId26" w:history="1">
              <w:r w:rsidR="000B75BF" w:rsidRPr="00A7500C">
                <w:rPr>
                  <w:rStyle w:val="Hyperlink"/>
                </w:rPr>
                <w:t>enroll@uttyler.edu</w:t>
              </w:r>
            </w:hyperlink>
          </w:p>
        </w:tc>
      </w:tr>
      <w:tr w:rsidR="000B75BF" w14:paraId="3360DB05" w14:textId="77777777" w:rsidTr="00D90DC3">
        <w:trPr>
          <w:trHeight w:val="576"/>
        </w:trPr>
        <w:tc>
          <w:tcPr>
            <w:tcW w:w="3150" w:type="dxa"/>
            <w:tcBorders>
              <w:top w:val="single" w:sz="4" w:space="0" w:color="auto"/>
              <w:bottom w:val="single" w:sz="4" w:space="0" w:color="auto"/>
            </w:tcBorders>
            <w:vAlign w:val="center"/>
          </w:tcPr>
          <w:p w14:paraId="2C333DE6" w14:textId="77777777" w:rsidR="000B75BF" w:rsidRDefault="000B75BF" w:rsidP="00D90DC3">
            <w:r>
              <w:t>Library</w:t>
            </w:r>
          </w:p>
        </w:tc>
        <w:tc>
          <w:tcPr>
            <w:tcW w:w="1800" w:type="dxa"/>
            <w:tcBorders>
              <w:top w:val="single" w:sz="4" w:space="0" w:color="auto"/>
              <w:bottom w:val="single" w:sz="4" w:space="0" w:color="auto"/>
            </w:tcBorders>
            <w:vAlign w:val="center"/>
          </w:tcPr>
          <w:p w14:paraId="44DA7BAB" w14:textId="77777777" w:rsidR="000B75BF" w:rsidRDefault="000B75BF" w:rsidP="00D90DC3">
            <w:pPr>
              <w:jc w:val="center"/>
            </w:pPr>
            <w:r>
              <w:t>LIB</w:t>
            </w:r>
          </w:p>
        </w:tc>
        <w:tc>
          <w:tcPr>
            <w:tcW w:w="1890" w:type="dxa"/>
            <w:tcBorders>
              <w:top w:val="single" w:sz="4" w:space="0" w:color="auto"/>
              <w:bottom w:val="single" w:sz="4" w:space="0" w:color="auto"/>
            </w:tcBorders>
            <w:vAlign w:val="center"/>
          </w:tcPr>
          <w:p w14:paraId="0CC7242B" w14:textId="77777777" w:rsidR="000B75BF" w:rsidRDefault="000B75BF" w:rsidP="00D90DC3">
            <w:pPr>
              <w:jc w:val="center"/>
            </w:pPr>
            <w:r>
              <w:t>903.566.7342</w:t>
            </w:r>
          </w:p>
        </w:tc>
        <w:tc>
          <w:tcPr>
            <w:tcW w:w="2790" w:type="dxa"/>
            <w:tcBorders>
              <w:top w:val="single" w:sz="4" w:space="0" w:color="auto"/>
              <w:bottom w:val="single" w:sz="4" w:space="0" w:color="auto"/>
            </w:tcBorders>
            <w:vAlign w:val="center"/>
          </w:tcPr>
          <w:p w14:paraId="4EC33F51" w14:textId="77777777" w:rsidR="000B75BF" w:rsidRDefault="000406AE" w:rsidP="00D90DC3">
            <w:pPr>
              <w:jc w:val="center"/>
            </w:pPr>
            <w:hyperlink r:id="rId27" w:history="1">
              <w:r w:rsidR="000B75BF" w:rsidRPr="00A7500C">
                <w:rPr>
                  <w:rStyle w:val="Hyperlink"/>
                </w:rPr>
                <w:t>library@uttyler.edu</w:t>
              </w:r>
            </w:hyperlink>
          </w:p>
        </w:tc>
      </w:tr>
      <w:tr w:rsidR="000B75BF" w14:paraId="78FF3881" w14:textId="77777777" w:rsidTr="00D90DC3">
        <w:trPr>
          <w:trHeight w:val="576"/>
        </w:trPr>
        <w:tc>
          <w:tcPr>
            <w:tcW w:w="3150" w:type="dxa"/>
            <w:tcBorders>
              <w:top w:val="single" w:sz="4" w:space="0" w:color="auto"/>
              <w:bottom w:val="single" w:sz="4" w:space="0" w:color="auto"/>
            </w:tcBorders>
            <w:vAlign w:val="center"/>
          </w:tcPr>
          <w:p w14:paraId="25BF2B6E" w14:textId="77777777" w:rsidR="000B75BF" w:rsidRDefault="000B75BF" w:rsidP="00D90DC3">
            <w:r>
              <w:t>Police Department</w:t>
            </w:r>
          </w:p>
        </w:tc>
        <w:tc>
          <w:tcPr>
            <w:tcW w:w="1800" w:type="dxa"/>
            <w:tcBorders>
              <w:top w:val="single" w:sz="4" w:space="0" w:color="auto"/>
              <w:bottom w:val="single" w:sz="4" w:space="0" w:color="auto"/>
            </w:tcBorders>
            <w:vAlign w:val="center"/>
          </w:tcPr>
          <w:p w14:paraId="31F1E1EB" w14:textId="77777777" w:rsidR="000B75BF" w:rsidRDefault="000B75BF" w:rsidP="00D90DC3">
            <w:pPr>
              <w:jc w:val="center"/>
            </w:pPr>
            <w:r>
              <w:t>USC 125</w:t>
            </w:r>
          </w:p>
        </w:tc>
        <w:tc>
          <w:tcPr>
            <w:tcW w:w="1890" w:type="dxa"/>
            <w:tcBorders>
              <w:top w:val="single" w:sz="4" w:space="0" w:color="auto"/>
              <w:bottom w:val="single" w:sz="4" w:space="0" w:color="auto"/>
            </w:tcBorders>
            <w:vAlign w:val="center"/>
          </w:tcPr>
          <w:p w14:paraId="2774CEBD" w14:textId="77777777" w:rsidR="000B75BF" w:rsidRDefault="000B75BF" w:rsidP="00D90DC3">
            <w:pPr>
              <w:jc w:val="center"/>
            </w:pPr>
            <w:r>
              <w:t>903.566.7300</w:t>
            </w:r>
          </w:p>
        </w:tc>
        <w:tc>
          <w:tcPr>
            <w:tcW w:w="2790" w:type="dxa"/>
            <w:tcBorders>
              <w:top w:val="single" w:sz="4" w:space="0" w:color="auto"/>
              <w:bottom w:val="single" w:sz="4" w:space="0" w:color="auto"/>
            </w:tcBorders>
            <w:vAlign w:val="center"/>
          </w:tcPr>
          <w:p w14:paraId="472BDE62" w14:textId="77777777" w:rsidR="000B75BF" w:rsidRDefault="000406AE" w:rsidP="00D90DC3">
            <w:pPr>
              <w:jc w:val="center"/>
            </w:pPr>
            <w:hyperlink r:id="rId28" w:history="1">
              <w:r w:rsidR="000B75BF" w:rsidRPr="00A7500C">
                <w:rPr>
                  <w:rStyle w:val="Hyperlink"/>
                </w:rPr>
                <w:t>police@uttyler.edu</w:t>
              </w:r>
            </w:hyperlink>
          </w:p>
        </w:tc>
      </w:tr>
      <w:tr w:rsidR="000B75BF" w14:paraId="622B1642" w14:textId="77777777" w:rsidTr="00D90DC3">
        <w:trPr>
          <w:trHeight w:val="576"/>
        </w:trPr>
        <w:tc>
          <w:tcPr>
            <w:tcW w:w="3150" w:type="dxa"/>
            <w:tcBorders>
              <w:top w:val="single" w:sz="4" w:space="0" w:color="auto"/>
              <w:bottom w:val="single" w:sz="4" w:space="0" w:color="auto"/>
            </w:tcBorders>
            <w:vAlign w:val="center"/>
          </w:tcPr>
          <w:p w14:paraId="7227A412" w14:textId="77777777" w:rsidR="000B75BF" w:rsidRDefault="000B75BF" w:rsidP="00D90DC3">
            <w:r>
              <w:t>Student Accessibility (ADA)</w:t>
            </w:r>
          </w:p>
        </w:tc>
        <w:tc>
          <w:tcPr>
            <w:tcW w:w="1800" w:type="dxa"/>
            <w:tcBorders>
              <w:top w:val="single" w:sz="4" w:space="0" w:color="auto"/>
              <w:bottom w:val="single" w:sz="4" w:space="0" w:color="auto"/>
            </w:tcBorders>
            <w:vAlign w:val="center"/>
          </w:tcPr>
          <w:p w14:paraId="75CE4670" w14:textId="77777777" w:rsidR="000B75BF" w:rsidRDefault="000B75BF" w:rsidP="00D90DC3">
            <w:pPr>
              <w:jc w:val="center"/>
            </w:pPr>
            <w:r>
              <w:t>UC 3150</w:t>
            </w:r>
          </w:p>
        </w:tc>
        <w:tc>
          <w:tcPr>
            <w:tcW w:w="1890" w:type="dxa"/>
            <w:tcBorders>
              <w:top w:val="single" w:sz="4" w:space="0" w:color="auto"/>
              <w:bottom w:val="single" w:sz="4" w:space="0" w:color="auto"/>
            </w:tcBorders>
            <w:vAlign w:val="center"/>
          </w:tcPr>
          <w:p w14:paraId="0571394B" w14:textId="77777777" w:rsidR="000B75BF" w:rsidRDefault="000B75BF" w:rsidP="00D90DC3">
            <w:pPr>
              <w:jc w:val="center"/>
            </w:pPr>
            <w:r>
              <w:t>903.565.7079</w:t>
            </w:r>
          </w:p>
        </w:tc>
        <w:tc>
          <w:tcPr>
            <w:tcW w:w="2790" w:type="dxa"/>
            <w:tcBorders>
              <w:top w:val="single" w:sz="4" w:space="0" w:color="auto"/>
              <w:bottom w:val="single" w:sz="4" w:space="0" w:color="auto"/>
            </w:tcBorders>
            <w:vAlign w:val="center"/>
          </w:tcPr>
          <w:p w14:paraId="63AF966F" w14:textId="77777777" w:rsidR="000B75BF" w:rsidRDefault="000406AE" w:rsidP="00D90DC3">
            <w:pPr>
              <w:jc w:val="center"/>
            </w:pPr>
            <w:hyperlink r:id="rId29" w:history="1">
              <w:r w:rsidR="000B75BF" w:rsidRPr="00A7500C">
                <w:rPr>
                  <w:rStyle w:val="Hyperlink"/>
                </w:rPr>
                <w:t>cstaples@uttyler.edu</w:t>
              </w:r>
            </w:hyperlink>
          </w:p>
        </w:tc>
      </w:tr>
      <w:tr w:rsidR="000B75BF" w14:paraId="0F3467CE" w14:textId="77777777" w:rsidTr="00D90DC3">
        <w:trPr>
          <w:trHeight w:val="576"/>
        </w:trPr>
        <w:tc>
          <w:tcPr>
            <w:tcW w:w="3150" w:type="dxa"/>
            <w:tcBorders>
              <w:top w:val="single" w:sz="4" w:space="0" w:color="auto"/>
              <w:bottom w:val="single" w:sz="4" w:space="0" w:color="auto"/>
            </w:tcBorders>
            <w:vAlign w:val="center"/>
          </w:tcPr>
          <w:p w14:paraId="2A01DE6F" w14:textId="77777777" w:rsidR="000B75BF" w:rsidRDefault="000B75BF" w:rsidP="00D90DC3">
            <w:r>
              <w:t>Student Business Services</w:t>
            </w:r>
          </w:p>
        </w:tc>
        <w:tc>
          <w:tcPr>
            <w:tcW w:w="1800" w:type="dxa"/>
            <w:tcBorders>
              <w:top w:val="single" w:sz="4" w:space="0" w:color="auto"/>
              <w:bottom w:val="single" w:sz="4" w:space="0" w:color="auto"/>
            </w:tcBorders>
            <w:vAlign w:val="center"/>
          </w:tcPr>
          <w:p w14:paraId="24BF16DA" w14:textId="77777777" w:rsidR="000B75BF" w:rsidRDefault="000B75BF" w:rsidP="00D90DC3">
            <w:pPr>
              <w:jc w:val="center"/>
            </w:pPr>
            <w:r>
              <w:t>ADM 125</w:t>
            </w:r>
          </w:p>
        </w:tc>
        <w:tc>
          <w:tcPr>
            <w:tcW w:w="1890" w:type="dxa"/>
            <w:tcBorders>
              <w:top w:val="single" w:sz="4" w:space="0" w:color="auto"/>
              <w:bottom w:val="single" w:sz="4" w:space="0" w:color="auto"/>
            </w:tcBorders>
            <w:vAlign w:val="center"/>
          </w:tcPr>
          <w:p w14:paraId="51DC6A75" w14:textId="77777777" w:rsidR="000B75BF" w:rsidRDefault="000B75BF" w:rsidP="00D90DC3">
            <w:pPr>
              <w:jc w:val="center"/>
            </w:pPr>
            <w:r>
              <w:t>903.566.7227</w:t>
            </w:r>
          </w:p>
        </w:tc>
        <w:tc>
          <w:tcPr>
            <w:tcW w:w="2790" w:type="dxa"/>
            <w:tcBorders>
              <w:top w:val="single" w:sz="4" w:space="0" w:color="auto"/>
              <w:bottom w:val="single" w:sz="4" w:space="0" w:color="auto"/>
            </w:tcBorders>
            <w:vAlign w:val="center"/>
          </w:tcPr>
          <w:p w14:paraId="0FECEC5D" w14:textId="77777777" w:rsidR="000B75BF" w:rsidRDefault="000406AE" w:rsidP="00D90DC3">
            <w:pPr>
              <w:jc w:val="center"/>
            </w:pPr>
            <w:hyperlink r:id="rId30" w:history="1">
              <w:r w:rsidR="000B75BF" w:rsidRPr="00A7500C">
                <w:rPr>
                  <w:rStyle w:val="Hyperlink"/>
                </w:rPr>
                <w:t>cashiers@uttyler.edu</w:t>
              </w:r>
            </w:hyperlink>
          </w:p>
        </w:tc>
      </w:tr>
      <w:tr w:rsidR="000B75BF" w14:paraId="66E6E51B" w14:textId="77777777" w:rsidTr="00D90DC3">
        <w:trPr>
          <w:trHeight w:val="576"/>
        </w:trPr>
        <w:tc>
          <w:tcPr>
            <w:tcW w:w="3150" w:type="dxa"/>
            <w:tcBorders>
              <w:top w:val="single" w:sz="4" w:space="0" w:color="auto"/>
              <w:bottom w:val="single" w:sz="4" w:space="0" w:color="auto"/>
            </w:tcBorders>
            <w:vAlign w:val="center"/>
          </w:tcPr>
          <w:p w14:paraId="687F1044" w14:textId="77777777" w:rsidR="000B75BF" w:rsidRDefault="000B75BF" w:rsidP="00D90DC3">
            <w:r>
              <w:t>University Counseling Center</w:t>
            </w:r>
          </w:p>
        </w:tc>
        <w:tc>
          <w:tcPr>
            <w:tcW w:w="1800" w:type="dxa"/>
            <w:tcBorders>
              <w:top w:val="single" w:sz="4" w:space="0" w:color="auto"/>
              <w:bottom w:val="single" w:sz="4" w:space="0" w:color="auto"/>
            </w:tcBorders>
            <w:vAlign w:val="center"/>
          </w:tcPr>
          <w:p w14:paraId="6D9FF703" w14:textId="77777777" w:rsidR="000B75BF" w:rsidRDefault="000B75BF" w:rsidP="00D90DC3">
            <w:pPr>
              <w:jc w:val="center"/>
            </w:pPr>
            <w:r>
              <w:t>UC 3170</w:t>
            </w:r>
          </w:p>
        </w:tc>
        <w:tc>
          <w:tcPr>
            <w:tcW w:w="1890" w:type="dxa"/>
            <w:tcBorders>
              <w:top w:val="single" w:sz="4" w:space="0" w:color="auto"/>
              <w:bottom w:val="single" w:sz="4" w:space="0" w:color="auto"/>
            </w:tcBorders>
            <w:vAlign w:val="center"/>
          </w:tcPr>
          <w:p w14:paraId="2CD42707" w14:textId="77777777" w:rsidR="000B75BF" w:rsidRDefault="000B75BF" w:rsidP="00D90DC3">
            <w:pPr>
              <w:jc w:val="center"/>
            </w:pPr>
            <w:r>
              <w:t>903.566.5746</w:t>
            </w:r>
          </w:p>
        </w:tc>
        <w:tc>
          <w:tcPr>
            <w:tcW w:w="2790" w:type="dxa"/>
            <w:tcBorders>
              <w:top w:val="single" w:sz="4" w:space="0" w:color="auto"/>
              <w:bottom w:val="single" w:sz="4" w:space="0" w:color="auto"/>
            </w:tcBorders>
            <w:vAlign w:val="center"/>
          </w:tcPr>
          <w:p w14:paraId="61E9F19C" w14:textId="77777777" w:rsidR="000B75BF" w:rsidRDefault="000406AE" w:rsidP="00D90DC3">
            <w:pPr>
              <w:jc w:val="center"/>
            </w:pPr>
            <w:hyperlink r:id="rId31" w:history="1">
              <w:r w:rsidR="000B75BF" w:rsidRPr="00A7500C">
                <w:rPr>
                  <w:rStyle w:val="Hyperlink"/>
                </w:rPr>
                <w:t>mskinner@uttyler.edu</w:t>
              </w:r>
            </w:hyperlink>
          </w:p>
        </w:tc>
      </w:tr>
      <w:tr w:rsidR="000B75BF" w14:paraId="2F5A1954" w14:textId="77777777" w:rsidTr="00D90DC3">
        <w:trPr>
          <w:trHeight w:val="576"/>
        </w:trPr>
        <w:tc>
          <w:tcPr>
            <w:tcW w:w="3150" w:type="dxa"/>
            <w:tcBorders>
              <w:top w:val="single" w:sz="4" w:space="0" w:color="auto"/>
              <w:bottom w:val="single" w:sz="4" w:space="0" w:color="auto"/>
            </w:tcBorders>
            <w:vAlign w:val="center"/>
          </w:tcPr>
          <w:p w14:paraId="42F02B2E" w14:textId="77777777" w:rsidR="000B75BF" w:rsidRDefault="000B75BF" w:rsidP="00D90DC3">
            <w:r>
              <w:t>University Crisis Line</w:t>
            </w:r>
          </w:p>
        </w:tc>
        <w:tc>
          <w:tcPr>
            <w:tcW w:w="1800" w:type="dxa"/>
            <w:tcBorders>
              <w:top w:val="single" w:sz="4" w:space="0" w:color="auto"/>
              <w:bottom w:val="single" w:sz="4" w:space="0" w:color="auto"/>
            </w:tcBorders>
            <w:vAlign w:val="center"/>
          </w:tcPr>
          <w:p w14:paraId="12B54C8B" w14:textId="77777777" w:rsidR="000B75BF" w:rsidRDefault="000B75BF" w:rsidP="00D90DC3">
            <w:pPr>
              <w:jc w:val="center"/>
            </w:pPr>
          </w:p>
        </w:tc>
        <w:tc>
          <w:tcPr>
            <w:tcW w:w="1890" w:type="dxa"/>
            <w:tcBorders>
              <w:top w:val="single" w:sz="4" w:space="0" w:color="auto"/>
              <w:bottom w:val="single" w:sz="4" w:space="0" w:color="auto"/>
            </w:tcBorders>
            <w:vAlign w:val="center"/>
          </w:tcPr>
          <w:p w14:paraId="50463940" w14:textId="77777777" w:rsidR="000B75BF" w:rsidRDefault="000B75BF" w:rsidP="00D90DC3">
            <w:pPr>
              <w:jc w:val="center"/>
            </w:pPr>
            <w:r>
              <w:t>903.566.7254</w:t>
            </w:r>
          </w:p>
        </w:tc>
        <w:tc>
          <w:tcPr>
            <w:tcW w:w="2790" w:type="dxa"/>
            <w:tcBorders>
              <w:top w:val="single" w:sz="4" w:space="0" w:color="auto"/>
              <w:bottom w:val="single" w:sz="4" w:space="0" w:color="auto"/>
            </w:tcBorders>
            <w:vAlign w:val="center"/>
          </w:tcPr>
          <w:p w14:paraId="310F3467" w14:textId="77777777" w:rsidR="000B75BF" w:rsidRDefault="000B75BF" w:rsidP="00D90DC3">
            <w:pPr>
              <w:jc w:val="center"/>
            </w:pPr>
            <w:r>
              <w:t>Available 24/7</w:t>
            </w:r>
          </w:p>
        </w:tc>
      </w:tr>
      <w:tr w:rsidR="000B75BF" w14:paraId="37AECDFE" w14:textId="77777777" w:rsidTr="00D90DC3">
        <w:trPr>
          <w:trHeight w:val="576"/>
        </w:trPr>
        <w:tc>
          <w:tcPr>
            <w:tcW w:w="3150" w:type="dxa"/>
            <w:tcBorders>
              <w:top w:val="single" w:sz="4" w:space="0" w:color="auto"/>
              <w:bottom w:val="single" w:sz="4" w:space="0" w:color="auto"/>
            </w:tcBorders>
            <w:vAlign w:val="center"/>
          </w:tcPr>
          <w:p w14:paraId="2E8A710D" w14:textId="77777777" w:rsidR="000B75BF" w:rsidRDefault="000B75BF" w:rsidP="00D90DC3">
            <w:r>
              <w:t>Veterans Resource Center</w:t>
            </w:r>
          </w:p>
        </w:tc>
        <w:tc>
          <w:tcPr>
            <w:tcW w:w="1800" w:type="dxa"/>
            <w:tcBorders>
              <w:top w:val="single" w:sz="4" w:space="0" w:color="auto"/>
              <w:bottom w:val="single" w:sz="4" w:space="0" w:color="auto"/>
            </w:tcBorders>
            <w:vAlign w:val="center"/>
          </w:tcPr>
          <w:p w14:paraId="101FC8C8" w14:textId="77777777" w:rsidR="000B75BF" w:rsidRDefault="000B75BF" w:rsidP="00D90DC3">
            <w:pPr>
              <w:jc w:val="center"/>
            </w:pPr>
            <w:r>
              <w:t>UC 2140</w:t>
            </w:r>
          </w:p>
        </w:tc>
        <w:tc>
          <w:tcPr>
            <w:tcW w:w="1890" w:type="dxa"/>
            <w:tcBorders>
              <w:top w:val="single" w:sz="4" w:space="0" w:color="auto"/>
              <w:bottom w:val="single" w:sz="4" w:space="0" w:color="auto"/>
            </w:tcBorders>
            <w:vAlign w:val="center"/>
          </w:tcPr>
          <w:p w14:paraId="2E6657F4" w14:textId="77777777" w:rsidR="000B75BF" w:rsidRDefault="000B75BF" w:rsidP="00D90DC3">
            <w:pPr>
              <w:jc w:val="center"/>
            </w:pPr>
            <w:r>
              <w:t>903.565.5974</w:t>
            </w:r>
          </w:p>
        </w:tc>
        <w:tc>
          <w:tcPr>
            <w:tcW w:w="2790" w:type="dxa"/>
            <w:tcBorders>
              <w:top w:val="single" w:sz="4" w:space="0" w:color="auto"/>
              <w:bottom w:val="single" w:sz="4" w:space="0" w:color="auto"/>
            </w:tcBorders>
            <w:vAlign w:val="center"/>
          </w:tcPr>
          <w:p w14:paraId="2749076E" w14:textId="77777777" w:rsidR="000B75BF" w:rsidRDefault="000406AE" w:rsidP="00D90DC3">
            <w:pPr>
              <w:jc w:val="center"/>
            </w:pPr>
            <w:hyperlink r:id="rId32" w:history="1">
              <w:r w:rsidR="000B75BF" w:rsidRPr="00A7500C">
                <w:rPr>
                  <w:rStyle w:val="Hyperlink"/>
                </w:rPr>
                <w:t>vrc@uttyler.edu</w:t>
              </w:r>
            </w:hyperlink>
          </w:p>
        </w:tc>
      </w:tr>
      <w:tr w:rsidR="000B75BF" w14:paraId="336B0546" w14:textId="77777777" w:rsidTr="00D90DC3">
        <w:trPr>
          <w:trHeight w:val="576"/>
        </w:trPr>
        <w:tc>
          <w:tcPr>
            <w:tcW w:w="3150" w:type="dxa"/>
            <w:tcBorders>
              <w:top w:val="single" w:sz="4" w:space="0" w:color="auto"/>
              <w:bottom w:val="single" w:sz="4" w:space="0" w:color="auto"/>
            </w:tcBorders>
            <w:vAlign w:val="center"/>
          </w:tcPr>
          <w:p w14:paraId="48216A9B" w14:textId="77777777" w:rsidR="000B75BF" w:rsidRDefault="000B75BF" w:rsidP="00D90DC3">
            <w:r>
              <w:t>Writing Center</w:t>
            </w:r>
          </w:p>
        </w:tc>
        <w:tc>
          <w:tcPr>
            <w:tcW w:w="1800" w:type="dxa"/>
            <w:tcBorders>
              <w:top w:val="single" w:sz="4" w:space="0" w:color="auto"/>
              <w:bottom w:val="single" w:sz="4" w:space="0" w:color="auto"/>
            </w:tcBorders>
            <w:vAlign w:val="center"/>
          </w:tcPr>
          <w:p w14:paraId="45039446" w14:textId="77777777" w:rsidR="000B75BF" w:rsidRDefault="000B75BF" w:rsidP="00D90DC3">
            <w:pPr>
              <w:jc w:val="center"/>
            </w:pPr>
            <w:r>
              <w:t>BUS 202</w:t>
            </w:r>
          </w:p>
        </w:tc>
        <w:tc>
          <w:tcPr>
            <w:tcW w:w="1890" w:type="dxa"/>
            <w:tcBorders>
              <w:top w:val="single" w:sz="4" w:space="0" w:color="auto"/>
              <w:bottom w:val="single" w:sz="4" w:space="0" w:color="auto"/>
            </w:tcBorders>
            <w:vAlign w:val="center"/>
          </w:tcPr>
          <w:p w14:paraId="355C24B6" w14:textId="77777777" w:rsidR="000B75BF" w:rsidRDefault="000B75BF" w:rsidP="00D90DC3">
            <w:pPr>
              <w:jc w:val="center"/>
            </w:pPr>
            <w:r>
              <w:t>903.565.5995</w:t>
            </w:r>
          </w:p>
        </w:tc>
        <w:tc>
          <w:tcPr>
            <w:tcW w:w="2790" w:type="dxa"/>
            <w:tcBorders>
              <w:top w:val="single" w:sz="4" w:space="0" w:color="auto"/>
              <w:bottom w:val="single" w:sz="4" w:space="0" w:color="auto"/>
            </w:tcBorders>
            <w:vAlign w:val="center"/>
          </w:tcPr>
          <w:p w14:paraId="2AF92772" w14:textId="77777777" w:rsidR="000B75BF" w:rsidRDefault="000406AE" w:rsidP="00D90DC3">
            <w:pPr>
              <w:jc w:val="center"/>
            </w:pPr>
            <w:hyperlink r:id="rId33" w:history="1">
              <w:r w:rsidR="000B75BF" w:rsidRPr="00A7500C">
                <w:rPr>
                  <w:rStyle w:val="Hyperlink"/>
                </w:rPr>
                <w:t>writingcenter@uttyler.edu</w:t>
              </w:r>
            </w:hyperlink>
          </w:p>
        </w:tc>
      </w:tr>
    </w:tbl>
    <w:p w14:paraId="2BB6257F" w14:textId="77777777" w:rsidR="000B75BF" w:rsidRDefault="000B75BF" w:rsidP="000B75BF">
      <w:pPr>
        <w:spacing w:after="200"/>
        <w:rPr>
          <w:rFonts w:ascii="Copperplate Gothic Bold" w:eastAsiaTheme="majorEastAsia" w:hAnsi="Copperplate Gothic Bold" w:cs="Times New Roman"/>
          <w:color w:val="0070C0"/>
          <w:sz w:val="28"/>
          <w:szCs w:val="28"/>
        </w:rPr>
      </w:pPr>
      <w:r>
        <w:br w:type="page"/>
      </w:r>
    </w:p>
    <w:p w14:paraId="05C95587" w14:textId="77777777" w:rsidR="000B75BF" w:rsidRPr="00E46D96" w:rsidRDefault="00D4189A" w:rsidP="000B75BF">
      <w:pPr>
        <w:pStyle w:val="CreativeHeader"/>
      </w:pPr>
      <w:r>
        <w:rPr>
          <w:rFonts w:ascii="Times New Roman" w:hAnsi="Times New Roman"/>
          <w:sz w:val="24"/>
          <w:szCs w:val="24"/>
        </w:rPr>
        <w:lastRenderedPageBreak/>
        <w:t xml:space="preserve"> </w:t>
      </w:r>
      <w:r w:rsidR="000B75BF">
        <w:t>UT Tyler’s Student standards of academic conduct</w:t>
      </w:r>
    </w:p>
    <w:p w14:paraId="17E2CE19" w14:textId="77777777" w:rsidR="000B75BF" w:rsidRDefault="000B75BF" w:rsidP="000B75BF">
      <w: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3095571" w14:textId="77777777" w:rsidR="000B75BF" w:rsidRDefault="000B75BF" w:rsidP="000B75BF"/>
    <w:p w14:paraId="481FD160" w14:textId="77777777" w:rsidR="000B75BF" w:rsidRDefault="000B75BF" w:rsidP="000B75BF">
      <w:proofErr w:type="spellStart"/>
      <w:r>
        <w:t>i</w:t>
      </w:r>
      <w:proofErr w:type="spellEnd"/>
      <w:r>
        <w:t>. “Cheating” includes, but is not limited to:</w:t>
      </w:r>
    </w:p>
    <w:p w14:paraId="07B03D80" w14:textId="77777777" w:rsidR="000B75BF" w:rsidRDefault="000B75BF" w:rsidP="000B75BF">
      <w:pPr>
        <w:ind w:left="720"/>
      </w:pPr>
      <w:r>
        <w:sym w:font="Symbol" w:char="F0B7"/>
      </w:r>
      <w:r>
        <w:t xml:space="preserve"> copying from another student’s test paper; </w:t>
      </w:r>
    </w:p>
    <w:p w14:paraId="0F340103" w14:textId="77777777" w:rsidR="000B75BF" w:rsidRDefault="000B75BF" w:rsidP="000B75BF">
      <w:pPr>
        <w:ind w:left="720"/>
      </w:pPr>
      <w:r>
        <w:sym w:font="Symbol" w:char="F0B7"/>
      </w:r>
      <w:r>
        <w:t xml:space="preserve"> using, during a test, materials not authorized by the person giving the test; </w:t>
      </w:r>
    </w:p>
    <w:p w14:paraId="59179BB1" w14:textId="77777777" w:rsidR="000B75BF" w:rsidRDefault="000B75BF" w:rsidP="000B75BF">
      <w:pPr>
        <w:ind w:left="720"/>
      </w:pPr>
      <w:r>
        <w:sym w:font="Symbol" w:char="F0B7"/>
      </w:r>
      <w:r>
        <w:t xml:space="preserve"> failure to comply with instructions given by the person administering the test; </w:t>
      </w:r>
    </w:p>
    <w:p w14:paraId="79BCB9B4" w14:textId="77777777" w:rsidR="000B75BF" w:rsidRDefault="000B75BF" w:rsidP="000B75BF">
      <w:pPr>
        <w:ind w:left="720"/>
      </w:pPr>
      <w:r>
        <w:sym w:font="Symbol" w:char="F0B7"/>
      </w:r>
      <w: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582D1784" w14:textId="77777777" w:rsidR="000B75BF" w:rsidRDefault="000B75BF" w:rsidP="000B75BF">
      <w:pPr>
        <w:ind w:left="720"/>
      </w:pPr>
      <w:r>
        <w:sym w:font="Symbol" w:char="F0B7"/>
      </w: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54EBF6CC" w14:textId="77777777" w:rsidR="000B75BF" w:rsidRDefault="000B75BF" w:rsidP="000B75BF">
      <w:pPr>
        <w:ind w:left="720"/>
      </w:pPr>
      <w:r>
        <w:sym w:font="Symbol" w:char="F0B7"/>
      </w:r>
      <w:r>
        <w:t xml:space="preserve"> collaborating with or seeking aid from another student during a test or other assignment without authority; </w:t>
      </w:r>
    </w:p>
    <w:p w14:paraId="7B67D3C3" w14:textId="77777777" w:rsidR="000B75BF" w:rsidRDefault="000B75BF" w:rsidP="000B75BF">
      <w:pPr>
        <w:ind w:left="720"/>
      </w:pPr>
      <w:r>
        <w:sym w:font="Symbol" w:char="F0B7"/>
      </w:r>
      <w:r>
        <w:t xml:space="preserve"> discussing the contents of an examination with another student who will take the examination; </w:t>
      </w:r>
    </w:p>
    <w:p w14:paraId="5933D002" w14:textId="77777777" w:rsidR="000B75BF" w:rsidRDefault="000B75BF" w:rsidP="000B75BF">
      <w:pPr>
        <w:ind w:left="720"/>
      </w:pPr>
      <w:r>
        <w:sym w:font="Symbol" w:char="F0B7"/>
      </w:r>
      <w: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33BFB36B" w14:textId="77777777" w:rsidR="000B75BF" w:rsidRDefault="000B75BF" w:rsidP="000B75BF">
      <w:pPr>
        <w:ind w:left="720"/>
      </w:pPr>
      <w:r>
        <w:sym w:font="Symbol" w:char="F0B7"/>
      </w:r>
      <w:r>
        <w:t xml:space="preserve"> substituting for another person, or permitting another person to substitute for oneself to take a course, a test, or any course-related assignment; </w:t>
      </w:r>
    </w:p>
    <w:p w14:paraId="5C52EFC7" w14:textId="77777777" w:rsidR="000B75BF" w:rsidRDefault="000B75BF" w:rsidP="000B75BF">
      <w:pPr>
        <w:ind w:left="720"/>
      </w:pPr>
      <w:r>
        <w:sym w:font="Symbol" w:char="F0B7"/>
      </w: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74C59250" w14:textId="77777777" w:rsidR="000B75BF" w:rsidRDefault="000B75BF" w:rsidP="000B75BF">
      <w:pPr>
        <w:ind w:left="720"/>
      </w:pPr>
      <w:r>
        <w:sym w:font="Symbol" w:char="F0B7"/>
      </w:r>
      <w:r>
        <w:t xml:space="preserve"> falsifying research data, laboratory reports, and/or other academic work offered for credit; </w:t>
      </w:r>
    </w:p>
    <w:p w14:paraId="5A8AEBEA" w14:textId="77777777" w:rsidR="000B75BF" w:rsidRDefault="000B75BF" w:rsidP="000B75BF">
      <w:pPr>
        <w:ind w:left="720"/>
      </w:pPr>
      <w:r>
        <w:sym w:font="Symbol" w:char="F0B7"/>
      </w:r>
      <w:r>
        <w:t xml:space="preserve"> taking, keeping, misplacing, or damaging the property of The University of Texas at Tyler, or of another, if the student knows or reasonably should know that an unfair academic advantage would be gained by such conduct; and </w:t>
      </w:r>
    </w:p>
    <w:p w14:paraId="1E895CBB" w14:textId="77777777" w:rsidR="000B75BF" w:rsidRDefault="000B75BF" w:rsidP="000B75BF">
      <w:pPr>
        <w:ind w:left="720"/>
      </w:pPr>
      <w:r>
        <w:sym w:font="Symbol" w:char="F0B7"/>
      </w:r>
      <w:r>
        <w:t xml:space="preserve"> misrepresenting facts, including providing false grades or resumes, for the purpose of obtaining an academic or financial benefit or injuring another student academically or financially. </w:t>
      </w:r>
    </w:p>
    <w:p w14:paraId="16B73AEB" w14:textId="77777777" w:rsidR="000B75BF" w:rsidRDefault="000B75BF" w:rsidP="000B75BF">
      <w:r>
        <w:lastRenderedPageBreak/>
        <w:t xml:space="preserve">ii. “Plagiarism” includes, but is not limited to, the appropriation, buying, receiving as a gift, or obtaining by any means another’s work and the submission of it as one’s own academic work offered for credit. </w:t>
      </w:r>
    </w:p>
    <w:p w14:paraId="0E5BF9B4" w14:textId="77777777" w:rsidR="000B75BF" w:rsidRDefault="000B75BF" w:rsidP="000B75BF"/>
    <w:p w14:paraId="798727EF" w14:textId="77777777" w:rsidR="000B75BF" w:rsidRDefault="000B75BF" w:rsidP="000B75BF">
      <w: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5113E8D8" w14:textId="77777777" w:rsidR="000B75BF" w:rsidRDefault="000B75BF" w:rsidP="000B75BF"/>
    <w:p w14:paraId="03D88B67" w14:textId="77777777" w:rsidR="000B75BF" w:rsidRDefault="000B75BF" w:rsidP="000B75BF">
      <w:r>
        <w:t xml:space="preserve">iv. All written work that is submitted will be subject to review by </w:t>
      </w:r>
      <w:proofErr w:type="spellStart"/>
      <w:r>
        <w:t>TurnItIn</w:t>
      </w:r>
      <w:proofErr w:type="spellEnd"/>
      <w:r>
        <w:rPr>
          <w:rFonts w:cs="Times New Roman"/>
        </w:rPr>
        <w:t>©</w:t>
      </w:r>
      <w:r>
        <w:t>, available on Canvas.</w:t>
      </w:r>
    </w:p>
    <w:p w14:paraId="2568953C" w14:textId="77777777" w:rsidR="00DE6FE0" w:rsidRDefault="00DE6FE0" w:rsidP="000B75BF"/>
    <w:p w14:paraId="3831D5B8" w14:textId="77777777" w:rsidR="000B75BF" w:rsidRDefault="000B75BF" w:rsidP="000B75BF"/>
    <w:p w14:paraId="6AE0D326" w14:textId="77777777" w:rsidR="000B75BF" w:rsidRDefault="000B75BF" w:rsidP="000B75BF">
      <w:pPr>
        <w:jc w:val="center"/>
      </w:pPr>
      <w:r>
        <w:rPr>
          <w:rFonts w:cs="Times New Roman"/>
          <w:noProof/>
          <w:szCs w:val="24"/>
        </w:rPr>
        <w:drawing>
          <wp:inline distT="0" distB="0" distL="0" distR="0" wp14:anchorId="186B9D9C" wp14:editId="738A1CFF">
            <wp:extent cx="5017599" cy="3762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728[1].jpg"/>
                    <pic:cNvPicPr/>
                  </pic:nvPicPr>
                  <pic:blipFill>
                    <a:blip r:embed="rId34">
                      <a:extLst>
                        <a:ext uri="{28A0092B-C50C-407E-A947-70E740481C1C}">
                          <a14:useLocalDpi xmlns:a14="http://schemas.microsoft.com/office/drawing/2010/main" val="0"/>
                        </a:ext>
                      </a:extLst>
                    </a:blip>
                    <a:stretch>
                      <a:fillRect/>
                    </a:stretch>
                  </pic:blipFill>
                  <pic:spPr>
                    <a:xfrm>
                      <a:off x="0" y="0"/>
                      <a:ext cx="5030443" cy="3772264"/>
                    </a:xfrm>
                    <a:prstGeom prst="rect">
                      <a:avLst/>
                    </a:prstGeom>
                  </pic:spPr>
                </pic:pic>
              </a:graphicData>
            </a:graphic>
          </wp:inline>
        </w:drawing>
      </w:r>
    </w:p>
    <w:p w14:paraId="4E115ACE" w14:textId="77777777" w:rsidR="000B75BF" w:rsidRDefault="000B75BF" w:rsidP="000B75BF"/>
    <w:p w14:paraId="0AD57060" w14:textId="77777777" w:rsidR="000B75BF" w:rsidRPr="002C0211" w:rsidRDefault="000B75BF" w:rsidP="000B75BF">
      <w:pPr>
        <w:rPr>
          <w:rFonts w:cs="Times New Roman"/>
          <w:szCs w:val="24"/>
        </w:rPr>
      </w:pPr>
    </w:p>
    <w:p w14:paraId="3944B6B1" w14:textId="77777777" w:rsidR="000B75BF" w:rsidRDefault="000B75BF">
      <w:pPr>
        <w:spacing w:after="160" w:line="259" w:lineRule="auto"/>
        <w:rPr>
          <w:rFonts w:ascii="Copperplate Gothic Bold" w:eastAsiaTheme="majorEastAsia" w:hAnsi="Copperplate Gothic Bold" w:cs="Times New Roman"/>
          <w:color w:val="0070C0"/>
          <w:sz w:val="28"/>
          <w:szCs w:val="28"/>
        </w:rPr>
      </w:pPr>
      <w:r>
        <w:br w:type="page"/>
      </w:r>
    </w:p>
    <w:p w14:paraId="1C217766" w14:textId="77777777" w:rsidR="000B75BF" w:rsidRPr="002C0211" w:rsidRDefault="000B75BF" w:rsidP="000B75BF">
      <w:pPr>
        <w:pStyle w:val="CreativeHeader"/>
      </w:pPr>
      <w:r w:rsidRPr="002C0211">
        <w:lastRenderedPageBreak/>
        <w:t>University of Texas Policies</w:t>
      </w:r>
    </w:p>
    <w:p w14:paraId="4AEE4864" w14:textId="77777777" w:rsidR="000B75BF" w:rsidRDefault="000B75BF" w:rsidP="000B75BF">
      <w:pPr>
        <w:pStyle w:val="AssignmentHeadingstep2"/>
      </w:pPr>
      <w:bookmarkStart w:id="1" w:name="_Hlk17316618"/>
      <w:bookmarkStart w:id="2" w:name="_GoBack"/>
      <w:r>
        <w:t xml:space="preserve">UT Tyler Honor Code </w:t>
      </w:r>
    </w:p>
    <w:p w14:paraId="68CDEF1F" w14:textId="77777777" w:rsidR="009937F6" w:rsidRDefault="000B75BF" w:rsidP="000B75BF">
      <w:pPr>
        <w:pStyle w:val="NoSpacing"/>
        <w:rPr>
          <w:rFonts w:ascii="Times New Roman" w:hAnsi="Times New Roman" w:cs="Times New Roman"/>
          <w:sz w:val="24"/>
          <w:szCs w:val="24"/>
        </w:rPr>
      </w:pPr>
      <w:r w:rsidRPr="00AF145E">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14:paraId="2F15CDD9" w14:textId="77777777" w:rsidR="009937F6" w:rsidRDefault="009937F6" w:rsidP="000B75BF">
      <w:pPr>
        <w:pStyle w:val="NoSpacing"/>
        <w:rPr>
          <w:rFonts w:ascii="Times New Roman" w:hAnsi="Times New Roman" w:cs="Times New Roman"/>
          <w:sz w:val="24"/>
          <w:szCs w:val="24"/>
        </w:rPr>
      </w:pPr>
    </w:p>
    <w:p w14:paraId="39F2D452" w14:textId="77777777" w:rsidR="009937F6" w:rsidRDefault="000B75BF" w:rsidP="009937F6">
      <w:pPr>
        <w:pStyle w:val="AssignmentHeadingstep2"/>
      </w:pPr>
      <w:r w:rsidRPr="00AF145E">
        <w:t xml:space="preserve">Students Rights and Responsibilities </w:t>
      </w:r>
    </w:p>
    <w:p w14:paraId="325BF0FB" w14:textId="7286D6FE" w:rsidR="000B75BF" w:rsidRPr="00AF145E" w:rsidRDefault="000B75BF" w:rsidP="000B75BF">
      <w:pPr>
        <w:pStyle w:val="NoSpacing"/>
        <w:rPr>
          <w:rFonts w:ascii="Times New Roman" w:hAnsi="Times New Roman" w:cs="Times New Roman"/>
          <w:sz w:val="24"/>
          <w:szCs w:val="24"/>
        </w:rPr>
      </w:pPr>
      <w:r w:rsidRPr="00AF145E">
        <w:rPr>
          <w:rFonts w:ascii="Times New Roman" w:hAnsi="Times New Roman" w:cs="Times New Roman"/>
          <w:sz w:val="24"/>
          <w:szCs w:val="24"/>
        </w:rPr>
        <w:t xml:space="preserve">To know and understand the policies that affect your rights and responsibilities as a student at UT Tyler, please follow this link: </w:t>
      </w:r>
      <w:hyperlink r:id="rId35" w:history="1">
        <w:r w:rsidRPr="00AF145E">
          <w:rPr>
            <w:rStyle w:val="Hyperlink"/>
            <w:rFonts w:ascii="Times New Roman" w:hAnsi="Times New Roman" w:cs="Times New Roman"/>
            <w:sz w:val="24"/>
            <w:szCs w:val="24"/>
          </w:rPr>
          <w:t>http://www.uttyler.edu/wellness/rightsresponsibilities.php</w:t>
        </w:r>
      </w:hyperlink>
      <w:r w:rsidRPr="00AF145E">
        <w:rPr>
          <w:rFonts w:ascii="Times New Roman" w:hAnsi="Times New Roman" w:cs="Times New Roman"/>
          <w:sz w:val="24"/>
          <w:szCs w:val="24"/>
        </w:rPr>
        <w:t xml:space="preserve">  </w:t>
      </w:r>
    </w:p>
    <w:p w14:paraId="0C38A00F" w14:textId="77777777" w:rsidR="000B75BF" w:rsidRDefault="000B75BF" w:rsidP="000B75BF"/>
    <w:p w14:paraId="4DB1390C" w14:textId="77777777" w:rsidR="009937F6" w:rsidRPr="00F44EBB" w:rsidRDefault="009937F6" w:rsidP="009937F6">
      <w:pPr>
        <w:pStyle w:val="AssignmentHeadingstep2"/>
      </w:pPr>
      <w:r w:rsidRPr="00F44EBB">
        <w:t xml:space="preserve">Campus Carry </w:t>
      </w:r>
    </w:p>
    <w:p w14:paraId="22E64D7D" w14:textId="78377CDD" w:rsidR="009937F6" w:rsidRDefault="009937F6" w:rsidP="009937F6">
      <w:pPr>
        <w:pStyle w:val="NoSpacing"/>
        <w:rPr>
          <w:rFonts w:ascii="Times New Roman" w:hAnsi="Times New Roman" w:cs="Times New Roman"/>
          <w:sz w:val="24"/>
          <w:szCs w:val="24"/>
        </w:rPr>
      </w:pPr>
      <w:r w:rsidRPr="00AF145E">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36" w:history="1">
        <w:r w:rsidRPr="00AF145E">
          <w:rPr>
            <w:rStyle w:val="Hyperlink"/>
            <w:rFonts w:ascii="Times New Roman" w:hAnsi="Times New Roman" w:cs="Times New Roman"/>
            <w:sz w:val="24"/>
            <w:szCs w:val="24"/>
          </w:rPr>
          <w:t>http://www.uttyler.edu/about/campus-carry/index.php</w:t>
        </w:r>
      </w:hyperlink>
      <w:r w:rsidRPr="00AF145E">
        <w:rPr>
          <w:rFonts w:ascii="Times New Roman" w:hAnsi="Times New Roman" w:cs="Times New Roman"/>
          <w:sz w:val="24"/>
          <w:szCs w:val="24"/>
        </w:rPr>
        <w:t xml:space="preserve"> </w:t>
      </w:r>
    </w:p>
    <w:p w14:paraId="03BE1CEE" w14:textId="77777777" w:rsidR="009937F6" w:rsidRPr="00AF145E" w:rsidRDefault="009937F6" w:rsidP="009937F6">
      <w:pPr>
        <w:pStyle w:val="NoSpacing"/>
        <w:rPr>
          <w:rFonts w:ascii="Times New Roman" w:hAnsi="Times New Roman" w:cs="Times New Roman"/>
          <w:sz w:val="24"/>
          <w:szCs w:val="24"/>
        </w:rPr>
      </w:pPr>
    </w:p>
    <w:p w14:paraId="7119D75A" w14:textId="77777777" w:rsidR="000B75BF" w:rsidRDefault="000B75BF" w:rsidP="000B75BF">
      <w:pPr>
        <w:pStyle w:val="AssignmentHeadingstep2"/>
      </w:pPr>
      <w:r>
        <w:t xml:space="preserve">UT Tyler a Tobacco-Free University </w:t>
      </w:r>
    </w:p>
    <w:p w14:paraId="4C5D14DF" w14:textId="77777777" w:rsidR="009937F6" w:rsidRDefault="000B75BF" w:rsidP="000B75BF">
      <w: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749EC5D3" w14:textId="77777777" w:rsidR="009937F6" w:rsidRDefault="009937F6" w:rsidP="000B75BF"/>
    <w:p w14:paraId="5E216898" w14:textId="77777777" w:rsidR="009937F6" w:rsidRDefault="000B75BF" w:rsidP="000B75BF">
      <w:r>
        <w:t xml:space="preserve">Forms of tobacco not permitted include cigarettes, cigars, pipes, water pipes (hookah), bidis, kreteks, electronic cigarettes, smokeless tobacco, snuff, chewing tobacco, and all other tobacco products. </w:t>
      </w:r>
    </w:p>
    <w:p w14:paraId="6F69E242" w14:textId="77777777" w:rsidR="009937F6" w:rsidRDefault="009937F6" w:rsidP="000B75BF"/>
    <w:p w14:paraId="07678F23" w14:textId="42B6871B" w:rsidR="000B75BF" w:rsidRDefault="000B75BF" w:rsidP="000B75BF">
      <w:r>
        <w:t xml:space="preserve">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37" w:history="1">
        <w:r w:rsidRPr="00C34D45">
          <w:rPr>
            <w:rStyle w:val="Hyperlink"/>
          </w:rPr>
          <w:t>www.uttyler.edu/tobacco-free</w:t>
        </w:r>
      </w:hyperlink>
      <w:r>
        <w:t>.</w:t>
      </w:r>
    </w:p>
    <w:p w14:paraId="2AEAD382" w14:textId="77777777" w:rsidR="000B75BF" w:rsidRDefault="000B75BF" w:rsidP="000B75BF">
      <w:pPr>
        <w:pStyle w:val="NoSpacing"/>
      </w:pPr>
    </w:p>
    <w:p w14:paraId="14376A19" w14:textId="77777777" w:rsidR="009937F6" w:rsidRPr="00503DF3" w:rsidRDefault="009937F6" w:rsidP="009937F6">
      <w:pPr>
        <w:pStyle w:val="AssignmentHeadingstep2"/>
      </w:pPr>
      <w:r w:rsidRPr="00503DF3">
        <w:t xml:space="preserve">Grade Replacement/Forgiveness and Census Date Policies </w:t>
      </w:r>
    </w:p>
    <w:p w14:paraId="2CEDF007" w14:textId="77777777" w:rsidR="009937F6" w:rsidRDefault="009937F6" w:rsidP="009937F6">
      <w: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3F1DFB72" w14:textId="77777777" w:rsidR="009937F6" w:rsidRDefault="009937F6" w:rsidP="009937F6"/>
    <w:p w14:paraId="7C441DC3" w14:textId="77777777" w:rsidR="009937F6" w:rsidRPr="00503DF3" w:rsidRDefault="009937F6" w:rsidP="009937F6">
      <w: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w:t>
      </w:r>
      <w:r>
        <w:lastRenderedPageBreak/>
        <w:t>eligible for two grade replacements. Full policy details are printed on each Grade Replacement Contract. The Census Date is the deadline for many forms and enrollment actions of which students need to be aware. These include:</w:t>
      </w:r>
    </w:p>
    <w:p w14:paraId="5C36C629" w14:textId="77777777" w:rsidR="009937F6" w:rsidRPr="00503DF3" w:rsidRDefault="009937F6" w:rsidP="009937F6">
      <w:pPr>
        <w:pStyle w:val="NoSpacing"/>
        <w:numPr>
          <w:ilvl w:val="1"/>
          <w:numId w:val="2"/>
        </w:numPr>
        <w:ind w:left="1080"/>
        <w:rPr>
          <w:rFonts w:ascii="Times New Roman" w:hAnsi="Times New Roman" w:cs="Times New Roman"/>
          <w:sz w:val="24"/>
          <w:szCs w:val="24"/>
        </w:rPr>
      </w:pPr>
      <w:r w:rsidRPr="00503DF3">
        <w:rPr>
          <w:rFonts w:ascii="Times New Roman" w:hAnsi="Times New Roman" w:cs="Times New Roman"/>
          <w:sz w:val="24"/>
          <w:szCs w:val="24"/>
        </w:rPr>
        <w:t xml:space="preserve">Submitting Grade Replacement Contracts, Transient Forms, requests to withhold directory information, approvals for taking courses as Audit, Pass/Fail or Credit/No Credit. </w:t>
      </w:r>
    </w:p>
    <w:p w14:paraId="3C5D0AB5" w14:textId="77777777" w:rsidR="009937F6" w:rsidRPr="00503DF3" w:rsidRDefault="009937F6" w:rsidP="009937F6">
      <w:pPr>
        <w:pStyle w:val="NoSpacing"/>
        <w:numPr>
          <w:ilvl w:val="1"/>
          <w:numId w:val="2"/>
        </w:numPr>
        <w:ind w:left="1080"/>
        <w:rPr>
          <w:rFonts w:ascii="Times New Roman" w:hAnsi="Times New Roman" w:cs="Times New Roman"/>
          <w:sz w:val="24"/>
          <w:szCs w:val="24"/>
        </w:rPr>
      </w:pPr>
      <w:r w:rsidRPr="00503DF3">
        <w:rPr>
          <w:rFonts w:ascii="Times New Roman" w:hAnsi="Times New Roman" w:cs="Times New Roman"/>
          <w:sz w:val="24"/>
          <w:szCs w:val="24"/>
        </w:rPr>
        <w:t xml:space="preserve">Receiving 100% refunds for partial withdrawals. (There is no refund for these after the Census Date) </w:t>
      </w:r>
    </w:p>
    <w:p w14:paraId="5870863D" w14:textId="77777777" w:rsidR="009937F6" w:rsidRPr="00503DF3" w:rsidRDefault="009937F6" w:rsidP="009937F6">
      <w:pPr>
        <w:pStyle w:val="NoSpacing"/>
        <w:numPr>
          <w:ilvl w:val="1"/>
          <w:numId w:val="2"/>
        </w:numPr>
        <w:ind w:left="1080"/>
        <w:rPr>
          <w:rFonts w:ascii="Times New Roman" w:hAnsi="Times New Roman" w:cs="Times New Roman"/>
          <w:sz w:val="24"/>
          <w:szCs w:val="24"/>
        </w:rPr>
      </w:pPr>
      <w:r w:rsidRPr="00503DF3">
        <w:rPr>
          <w:rFonts w:ascii="Times New Roman" w:hAnsi="Times New Roman" w:cs="Times New Roman"/>
          <w:sz w:val="24"/>
          <w:szCs w:val="24"/>
        </w:rPr>
        <w:t xml:space="preserve">Schedule adjustments (section changes, adding a new class, dropping without a “W” grade) </w:t>
      </w:r>
    </w:p>
    <w:p w14:paraId="6FDAACBF" w14:textId="77777777" w:rsidR="009937F6" w:rsidRPr="00503DF3" w:rsidRDefault="009937F6" w:rsidP="009937F6">
      <w:pPr>
        <w:pStyle w:val="NoSpacing"/>
        <w:numPr>
          <w:ilvl w:val="1"/>
          <w:numId w:val="2"/>
        </w:numPr>
        <w:ind w:left="1080"/>
        <w:rPr>
          <w:rFonts w:ascii="Times New Roman" w:hAnsi="Times New Roman" w:cs="Times New Roman"/>
          <w:sz w:val="24"/>
          <w:szCs w:val="24"/>
        </w:rPr>
      </w:pPr>
      <w:r w:rsidRPr="00503DF3">
        <w:rPr>
          <w:rFonts w:ascii="Times New Roman" w:hAnsi="Times New Roman" w:cs="Times New Roman"/>
          <w:sz w:val="24"/>
          <w:szCs w:val="24"/>
        </w:rPr>
        <w:t xml:space="preserve">Being reinstated or re-enrolled in classes after being dropped for non-payment </w:t>
      </w:r>
    </w:p>
    <w:p w14:paraId="33220C61" w14:textId="3C41BBC8" w:rsidR="009937F6" w:rsidRDefault="009937F6" w:rsidP="009937F6">
      <w:pPr>
        <w:pStyle w:val="NoSpacing"/>
        <w:numPr>
          <w:ilvl w:val="1"/>
          <w:numId w:val="2"/>
        </w:numPr>
        <w:ind w:left="1080"/>
        <w:rPr>
          <w:rFonts w:ascii="Times New Roman" w:hAnsi="Times New Roman" w:cs="Times New Roman"/>
          <w:sz w:val="24"/>
          <w:szCs w:val="24"/>
        </w:rPr>
      </w:pPr>
      <w:r w:rsidRPr="00503DF3">
        <w:rPr>
          <w:rFonts w:ascii="Times New Roman" w:hAnsi="Times New Roman" w:cs="Times New Roman"/>
          <w:sz w:val="24"/>
          <w:szCs w:val="24"/>
        </w:rPr>
        <w:t xml:space="preserve">Completing the process for tuition exemptions or waivers through Financial Aid </w:t>
      </w:r>
    </w:p>
    <w:p w14:paraId="40CDB9A1" w14:textId="3D1BCE12" w:rsidR="009937F6" w:rsidRDefault="009937F6" w:rsidP="009937F6">
      <w:pPr>
        <w:pStyle w:val="NoSpacing"/>
        <w:rPr>
          <w:rFonts w:ascii="Times New Roman" w:hAnsi="Times New Roman" w:cs="Times New Roman"/>
          <w:sz w:val="24"/>
          <w:szCs w:val="24"/>
        </w:rPr>
      </w:pPr>
    </w:p>
    <w:p w14:paraId="6CA00D3E" w14:textId="53DE9459" w:rsidR="009937F6" w:rsidRPr="00503DF3" w:rsidRDefault="009937F6" w:rsidP="009937F6">
      <w:pPr>
        <w:pStyle w:val="NoSpacing"/>
        <w:rPr>
          <w:rFonts w:ascii="Times New Roman" w:hAnsi="Times New Roman" w:cs="Times New Roman"/>
          <w:sz w:val="24"/>
          <w:szCs w:val="24"/>
        </w:rPr>
      </w:pPr>
      <w:r>
        <w:rPr>
          <w:rFonts w:ascii="Times New Roman" w:hAnsi="Times New Roman" w:cs="Times New Roman"/>
          <w:sz w:val="24"/>
          <w:szCs w:val="24"/>
        </w:rPr>
        <w:t xml:space="preserve">The Census Date for the </w:t>
      </w:r>
      <w:r>
        <w:rPr>
          <w:rFonts w:ascii="Times New Roman" w:hAnsi="Times New Roman" w:cs="Times New Roman"/>
          <w:sz w:val="24"/>
          <w:szCs w:val="24"/>
        </w:rPr>
        <w:t xml:space="preserve">Fall </w:t>
      </w:r>
      <w:r>
        <w:rPr>
          <w:rFonts w:ascii="Times New Roman" w:hAnsi="Times New Roman" w:cs="Times New Roman"/>
          <w:sz w:val="24"/>
          <w:szCs w:val="24"/>
        </w:rPr>
        <w:t xml:space="preserve">2019 semester is </w:t>
      </w:r>
      <w:r w:rsidRPr="009937F6">
        <w:rPr>
          <w:rFonts w:ascii="Times New Roman" w:hAnsi="Times New Roman" w:cs="Times New Roman"/>
          <w:b/>
          <w:sz w:val="24"/>
          <w:szCs w:val="24"/>
        </w:rPr>
        <w:t>Monday,</w:t>
      </w:r>
      <w:r>
        <w:rPr>
          <w:rFonts w:ascii="Times New Roman" w:hAnsi="Times New Roman" w:cs="Times New Roman"/>
          <w:sz w:val="24"/>
          <w:szCs w:val="24"/>
        </w:rPr>
        <w:t xml:space="preserve"> </w:t>
      </w:r>
      <w:r>
        <w:rPr>
          <w:rFonts w:ascii="Times New Roman" w:hAnsi="Times New Roman" w:cs="Times New Roman"/>
          <w:b/>
          <w:sz w:val="24"/>
          <w:szCs w:val="24"/>
        </w:rPr>
        <w:t>September 9</w:t>
      </w:r>
      <w:r>
        <w:rPr>
          <w:rFonts w:ascii="Times New Roman" w:hAnsi="Times New Roman" w:cs="Times New Roman"/>
          <w:sz w:val="24"/>
          <w:szCs w:val="24"/>
        </w:rPr>
        <w:t xml:space="preserve">. </w:t>
      </w:r>
    </w:p>
    <w:p w14:paraId="0751EA8E" w14:textId="77777777" w:rsidR="009937F6" w:rsidRPr="00503DF3" w:rsidRDefault="009937F6" w:rsidP="009937F6">
      <w:pPr>
        <w:pStyle w:val="NoSpacing"/>
        <w:rPr>
          <w:rFonts w:ascii="Times New Roman" w:hAnsi="Times New Roman" w:cs="Times New Roman"/>
          <w:sz w:val="24"/>
          <w:szCs w:val="24"/>
        </w:rPr>
      </w:pPr>
    </w:p>
    <w:p w14:paraId="0DC0F8FF" w14:textId="77777777" w:rsidR="000B75BF" w:rsidRPr="00503DF3" w:rsidRDefault="000B75BF" w:rsidP="000B75BF">
      <w:pPr>
        <w:pStyle w:val="AssignmentHeadingstep2"/>
      </w:pPr>
      <w:r w:rsidRPr="00503DF3">
        <w:t xml:space="preserve">State-Mandated Course Drop Policy </w:t>
      </w:r>
    </w:p>
    <w:p w14:paraId="543D1B51" w14:textId="77777777" w:rsidR="009937F6" w:rsidRDefault="000B75BF" w:rsidP="000B75BF">
      <w:pPr>
        <w:pStyle w:val="NoSpacing"/>
        <w:rPr>
          <w:rFonts w:ascii="Times New Roman" w:hAnsi="Times New Roman" w:cs="Times New Roman"/>
          <w:sz w:val="24"/>
          <w:szCs w:val="24"/>
        </w:rPr>
      </w:pPr>
      <w:r w:rsidRPr="00503DF3">
        <w:rPr>
          <w:rFonts w:ascii="Times New Roman" w:hAnsi="Times New Roman" w:cs="Times New Roman"/>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0E68A0F7" w14:textId="77777777" w:rsidR="009937F6" w:rsidRDefault="009937F6" w:rsidP="000B75BF">
      <w:pPr>
        <w:pStyle w:val="NoSpacing"/>
        <w:rPr>
          <w:rFonts w:ascii="Times New Roman" w:hAnsi="Times New Roman" w:cs="Times New Roman"/>
          <w:sz w:val="24"/>
          <w:szCs w:val="24"/>
        </w:rPr>
      </w:pPr>
    </w:p>
    <w:p w14:paraId="3F1D0F26" w14:textId="474DCAC4" w:rsidR="000B75BF" w:rsidRPr="00503DF3" w:rsidRDefault="000B75BF" w:rsidP="000B75BF">
      <w:pPr>
        <w:pStyle w:val="NoSpacing"/>
        <w:rPr>
          <w:rFonts w:ascii="Times New Roman" w:hAnsi="Times New Roman" w:cs="Times New Roman"/>
          <w:sz w:val="24"/>
          <w:szCs w:val="24"/>
        </w:rPr>
      </w:pPr>
      <w:r w:rsidRPr="00503DF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8DB0DB4" w14:textId="6EDC37A6" w:rsidR="000B75BF" w:rsidRDefault="000B75BF" w:rsidP="000B75BF">
      <w:pPr>
        <w:pStyle w:val="NoSpacing"/>
        <w:rPr>
          <w:rFonts w:ascii="Times New Roman" w:hAnsi="Times New Roman" w:cs="Times New Roman"/>
          <w:b/>
          <w:sz w:val="24"/>
          <w:szCs w:val="24"/>
        </w:rPr>
      </w:pPr>
    </w:p>
    <w:p w14:paraId="3FE41921" w14:textId="77777777" w:rsidR="009937F6" w:rsidRDefault="009937F6" w:rsidP="009937F6">
      <w:pPr>
        <w:pStyle w:val="AssignmentHeadingstep2"/>
      </w:pPr>
      <w:r>
        <w:t>Disability and Accessibility Services</w:t>
      </w:r>
    </w:p>
    <w:p w14:paraId="114FDD29" w14:textId="2C88DB3F" w:rsidR="009937F6" w:rsidRPr="00503DF3" w:rsidRDefault="009937F6" w:rsidP="009937F6">
      <w:pPr>
        <w:rPr>
          <w:rFonts w:cs="Times New Roman"/>
          <w:b/>
          <w:szCs w:val="24"/>
        </w:rPr>
      </w:pPr>
      <w: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38" w:history="1">
        <w:r w:rsidRPr="003B5AC6">
          <w:rPr>
            <w:rStyle w:val="Hyperlink"/>
          </w:rPr>
          <w:t>https://hood.accessiblelearning.com/UTTyler</w:t>
        </w:r>
      </w:hyperlink>
      <w:r>
        <w:t xml:space="preserve"> </w:t>
      </w:r>
      <w: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39" w:history="1">
        <w:r w:rsidRPr="003B5AC6">
          <w:rPr>
            <w:rStyle w:val="Hyperlink"/>
          </w:rPr>
          <w:t>http://www.uttyler.edu/disabilityservices</w:t>
        </w:r>
      </w:hyperlink>
      <w:r>
        <w:t>, the SAR office located in the University Center, # 3150 or call 903.566.7079.</w:t>
      </w:r>
    </w:p>
    <w:p w14:paraId="66A9979E" w14:textId="77777777" w:rsidR="000B75BF" w:rsidRPr="00503DF3" w:rsidRDefault="000B75BF" w:rsidP="000B75BF">
      <w:pPr>
        <w:pStyle w:val="AssignmentHeadingstep2"/>
      </w:pPr>
      <w:r w:rsidRPr="00503DF3">
        <w:lastRenderedPageBreak/>
        <w:t xml:space="preserve">Student Absence due to Religious Observance </w:t>
      </w:r>
    </w:p>
    <w:p w14:paraId="132A7173" w14:textId="77777777" w:rsidR="000B75BF" w:rsidRPr="00503DF3" w:rsidRDefault="000B75BF" w:rsidP="000B75BF">
      <w:r w:rsidRPr="00503DF3">
        <w:t xml:space="preserve">Students who anticipate being absent from class due to a religious observance are requested to inform the instructor of such absences by the second class meeting of the semester. </w:t>
      </w:r>
    </w:p>
    <w:p w14:paraId="5E4F1594" w14:textId="77777777" w:rsidR="000B75BF" w:rsidRPr="00503DF3" w:rsidRDefault="000B75BF" w:rsidP="000B75BF">
      <w:pPr>
        <w:pStyle w:val="NoSpacing"/>
        <w:rPr>
          <w:rFonts w:ascii="Times New Roman" w:hAnsi="Times New Roman" w:cs="Times New Roman"/>
          <w:sz w:val="24"/>
          <w:szCs w:val="24"/>
        </w:rPr>
      </w:pPr>
    </w:p>
    <w:p w14:paraId="1AFBAF93" w14:textId="77777777" w:rsidR="000B75BF" w:rsidRPr="00503DF3" w:rsidRDefault="000B75BF" w:rsidP="000B75BF">
      <w:pPr>
        <w:pStyle w:val="AssignmentHeadingstep2"/>
      </w:pPr>
      <w:r w:rsidRPr="00503DF3">
        <w:t xml:space="preserve">Student Absence for University-Sponsored Events and Activities </w:t>
      </w:r>
    </w:p>
    <w:p w14:paraId="448B67F4" w14:textId="77777777" w:rsidR="000B75BF" w:rsidRPr="00503DF3" w:rsidRDefault="000B75BF" w:rsidP="000B75BF">
      <w:r w:rsidRPr="00503DF3">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2B1737B" w14:textId="77777777" w:rsidR="00DE6FE0" w:rsidRDefault="00DE6FE0" w:rsidP="00DE6FE0"/>
    <w:p w14:paraId="1CA818E4" w14:textId="77777777" w:rsidR="000B75BF" w:rsidRPr="00503DF3" w:rsidRDefault="000B75BF" w:rsidP="000B75BF">
      <w:pPr>
        <w:pStyle w:val="AssignmentHeadingstep2"/>
      </w:pPr>
      <w:r w:rsidRPr="00503DF3">
        <w:t>Soci</w:t>
      </w:r>
      <w:r>
        <w:t>al Security and FERPA Statement</w:t>
      </w:r>
      <w:r w:rsidRPr="00503DF3">
        <w:t xml:space="preserve"> </w:t>
      </w:r>
    </w:p>
    <w:p w14:paraId="77CFA92F" w14:textId="77777777" w:rsidR="000B75BF" w:rsidRPr="00503DF3" w:rsidRDefault="000B75BF" w:rsidP="000B75BF">
      <w:pPr>
        <w:pStyle w:val="NoSpacing"/>
        <w:rPr>
          <w:rFonts w:ascii="Times New Roman" w:hAnsi="Times New Roman" w:cs="Times New Roman"/>
          <w:sz w:val="24"/>
          <w:szCs w:val="24"/>
        </w:rPr>
      </w:pPr>
      <w:r w:rsidRPr="00503DF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49A5F6A" w14:textId="77777777" w:rsidR="000B75BF" w:rsidRPr="00503DF3" w:rsidRDefault="000B75BF" w:rsidP="000B75BF">
      <w:pPr>
        <w:pStyle w:val="NoSpacing"/>
        <w:rPr>
          <w:rFonts w:ascii="Times New Roman" w:hAnsi="Times New Roman" w:cs="Times New Roman"/>
          <w:b/>
          <w:bCs/>
          <w:sz w:val="24"/>
          <w:szCs w:val="24"/>
        </w:rPr>
      </w:pPr>
    </w:p>
    <w:p w14:paraId="40A56022" w14:textId="77777777" w:rsidR="009937F6" w:rsidRPr="00503DF3" w:rsidRDefault="009937F6" w:rsidP="009937F6">
      <w:pPr>
        <w:pStyle w:val="AssignmentHeadingstep2"/>
      </w:pPr>
      <w:r w:rsidRPr="00503DF3">
        <w:t xml:space="preserve">Emergency Exits and </w:t>
      </w:r>
      <w:r w:rsidRPr="00E55749">
        <w:t>Evacuation</w:t>
      </w:r>
    </w:p>
    <w:p w14:paraId="2365D437" w14:textId="77777777" w:rsidR="009937F6" w:rsidRDefault="009937F6" w:rsidP="009937F6">
      <w:r w:rsidRPr="00503DF3">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D35299B" w14:textId="77777777" w:rsidR="000B75BF" w:rsidRDefault="000B75BF" w:rsidP="000B75BF">
      <w:pPr>
        <w:pStyle w:val="NoSpacing"/>
      </w:pPr>
    </w:p>
    <w:p w14:paraId="5B8A13BF" w14:textId="77777777" w:rsidR="000B75BF" w:rsidRDefault="000B75BF" w:rsidP="000B75BF">
      <w:pPr>
        <w:pStyle w:val="AssignmentHeadingstep2"/>
      </w:pPr>
      <w:r>
        <w:t xml:space="preserve">UT Tyler Resources for Students </w:t>
      </w:r>
    </w:p>
    <w:p w14:paraId="5B247607" w14:textId="77777777" w:rsidR="000B75BF" w:rsidRDefault="000B75BF" w:rsidP="000B75BF">
      <w:r>
        <w:sym w:font="Symbol" w:char="F0B7"/>
      </w:r>
      <w:r>
        <w:t xml:space="preserve"> UT Tyler Writing Center (903.565.5995), </w:t>
      </w:r>
      <w:hyperlink r:id="rId40" w:history="1">
        <w:r w:rsidRPr="00CB53EB">
          <w:rPr>
            <w:rStyle w:val="Hyperlink"/>
          </w:rPr>
          <w:t>writingcenter@uttyler.edu</w:t>
        </w:r>
      </w:hyperlink>
      <w:r>
        <w:t xml:space="preserve">  </w:t>
      </w:r>
    </w:p>
    <w:p w14:paraId="20D0DD1C" w14:textId="77777777" w:rsidR="000B75BF" w:rsidRDefault="000B75BF" w:rsidP="000B75BF">
      <w:r>
        <w:sym w:font="Symbol" w:char="F0B7"/>
      </w:r>
      <w:r>
        <w:t xml:space="preserve"> UT Tyler Tutoring Center (903.565.5964), </w:t>
      </w:r>
      <w:hyperlink r:id="rId41" w:history="1">
        <w:r w:rsidRPr="00CB53EB">
          <w:rPr>
            <w:rStyle w:val="Hyperlink"/>
          </w:rPr>
          <w:t>tutoring@uttyler.edu</w:t>
        </w:r>
      </w:hyperlink>
      <w:r>
        <w:t xml:space="preserve">  </w:t>
      </w:r>
    </w:p>
    <w:p w14:paraId="07BF4A9A" w14:textId="77777777" w:rsidR="000B75BF" w:rsidRDefault="000B75BF" w:rsidP="000B75BF">
      <w:r>
        <w:sym w:font="Symbol" w:char="F0B7"/>
      </w:r>
      <w:r>
        <w:t xml:space="preserve"> The Mathematics Learning Center, RBN 4021, this is the open access computer lab for math students, with tutors on duty to assist students who are enrolled in early-career courses. </w:t>
      </w:r>
    </w:p>
    <w:p w14:paraId="509D97BD" w14:textId="77777777" w:rsidR="000B75BF" w:rsidRPr="00B8569A" w:rsidRDefault="000B75BF" w:rsidP="000B75BF">
      <w:pPr>
        <w:rPr>
          <w:rFonts w:asciiTheme="minorHAnsi" w:hAnsiTheme="minorHAnsi"/>
          <w:sz w:val="22"/>
        </w:rPr>
      </w:pPr>
      <w:r>
        <w:sym w:font="Symbol" w:char="F0B7"/>
      </w:r>
      <w:r>
        <w:t xml:space="preserve"> UT Tyler Counseling Center (903.566.7254)</w:t>
      </w:r>
    </w:p>
    <w:bookmarkEnd w:id="1"/>
    <w:bookmarkEnd w:id="2"/>
    <w:p w14:paraId="48D3046D" w14:textId="77777777" w:rsidR="00D4189A" w:rsidRDefault="00D4189A" w:rsidP="00C27732"/>
    <w:p w14:paraId="3F47FADB" w14:textId="23A359F0" w:rsidR="00C27732" w:rsidRDefault="00C27732">
      <w:pPr>
        <w:spacing w:after="160" w:line="259" w:lineRule="auto"/>
      </w:pPr>
    </w:p>
    <w:p w14:paraId="27FE0E67" w14:textId="77777777" w:rsidR="0051795A" w:rsidRDefault="00B23610">
      <w:pPr>
        <w:spacing w:after="160" w:line="259" w:lineRule="auto"/>
        <w:sectPr w:rsidR="0051795A">
          <w:headerReference w:type="default" r:id="rId42"/>
          <w:footerReference w:type="default" r:id="rId43"/>
          <w:pgSz w:w="12240" w:h="15840"/>
          <w:pgMar w:top="1440" w:right="1440" w:bottom="1440" w:left="1440" w:header="720" w:footer="720" w:gutter="0"/>
          <w:cols w:space="720"/>
          <w:docGrid w:linePitch="360"/>
        </w:sectPr>
      </w:pPr>
      <w:r>
        <w:br w:type="page"/>
      </w:r>
    </w:p>
    <w:p w14:paraId="7F7BDB5C" w14:textId="77777777" w:rsidR="00B23610" w:rsidRDefault="00B23610" w:rsidP="00B23610">
      <w:pPr>
        <w:pStyle w:val="CreativeHeader"/>
      </w:pPr>
      <w:r>
        <w:lastRenderedPageBreak/>
        <w:t>Course Schedule</w:t>
      </w:r>
    </w:p>
    <w:p w14:paraId="053751AE" w14:textId="77777777" w:rsidR="0051795A" w:rsidRDefault="0051795A" w:rsidP="0051795A">
      <w:pPr>
        <w:pStyle w:val="AssignmentHeadingstep2"/>
        <w:shd w:val="clear" w:color="auto" w:fill="B4C6E7" w:themeFill="accent1" w:themeFillTint="66"/>
      </w:pPr>
      <w:r>
        <w:t>Module 1: Monday, 8/26 to Sunday, 9/1</w:t>
      </w:r>
    </w:p>
    <w:p w14:paraId="36453197" w14:textId="77777777" w:rsidR="0051795A" w:rsidRDefault="0051795A" w:rsidP="0051795A">
      <w:pPr>
        <w:shd w:val="clear" w:color="auto" w:fill="B4C6E7" w:themeFill="accent1" w:themeFillTint="66"/>
      </w:pPr>
      <w:r>
        <w:t>Introduction to the Course</w:t>
      </w:r>
    </w:p>
    <w:p w14:paraId="178C3C3C" w14:textId="77777777" w:rsidR="0051795A" w:rsidRDefault="0051795A" w:rsidP="0051795A"/>
    <w:p w14:paraId="79EF7D1F" w14:textId="77777777" w:rsidR="0051795A" w:rsidRDefault="0051795A" w:rsidP="0051795A">
      <w:r>
        <w:t>The required readings for this module are listed below:</w:t>
      </w:r>
    </w:p>
    <w:p w14:paraId="739FF85B" w14:textId="77777777" w:rsidR="0051795A" w:rsidRPr="00F621F9" w:rsidRDefault="000406AE" w:rsidP="0051795A">
      <w:pPr>
        <w:ind w:firstLine="720"/>
      </w:pPr>
      <w:sdt>
        <w:sdtPr>
          <w:id w:val="-2137866135"/>
          <w14:checkbox>
            <w14:checked w14:val="0"/>
            <w14:checkedState w14:val="2612" w14:font="MS Gothic"/>
            <w14:uncheckedState w14:val="2610" w14:font="MS Gothic"/>
          </w14:checkbox>
        </w:sdtPr>
        <w:sdtEndPr/>
        <w:sdtContent>
          <w:r w:rsidR="0051795A" w:rsidRPr="00F621F9">
            <w:rPr>
              <w:rFonts w:ascii="MS Gothic" w:eastAsia="MS Gothic" w:hAnsi="MS Gothic" w:hint="eastAsia"/>
            </w:rPr>
            <w:t>☐</w:t>
          </w:r>
        </w:sdtContent>
      </w:sdt>
      <w:r w:rsidR="0051795A" w:rsidRPr="00F621F9">
        <w:t xml:space="preserve"> Butler, Steiner, Makarios, &amp; Travis III (2017)</w:t>
      </w:r>
    </w:p>
    <w:p w14:paraId="5B07C30D" w14:textId="77777777" w:rsidR="0051795A" w:rsidRPr="00F621F9" w:rsidRDefault="000406AE" w:rsidP="0051795A">
      <w:pPr>
        <w:ind w:firstLine="720"/>
      </w:pPr>
      <w:sdt>
        <w:sdtPr>
          <w:id w:val="-1537807404"/>
          <w14:checkbox>
            <w14:checked w14:val="0"/>
            <w14:checkedState w14:val="2612" w14:font="MS Gothic"/>
            <w14:uncheckedState w14:val="2610" w14:font="MS Gothic"/>
          </w14:checkbox>
        </w:sdtPr>
        <w:sdtEndPr/>
        <w:sdtContent>
          <w:r w:rsidR="0051795A" w:rsidRPr="00F621F9">
            <w:rPr>
              <w:rFonts w:ascii="MS Gothic" w:eastAsia="MS Gothic" w:hAnsi="MS Gothic" w:hint="eastAsia"/>
            </w:rPr>
            <w:t>☐</w:t>
          </w:r>
        </w:sdtContent>
      </w:sdt>
      <w:r w:rsidR="0051795A" w:rsidRPr="00F621F9">
        <w:t xml:space="preserve"> </w:t>
      </w:r>
      <w:proofErr w:type="spellStart"/>
      <w:r w:rsidR="0051795A" w:rsidRPr="00F621F9">
        <w:t>Freiburger</w:t>
      </w:r>
      <w:proofErr w:type="spellEnd"/>
      <w:r w:rsidR="0051795A" w:rsidRPr="00F621F9">
        <w:t xml:space="preserve"> (2010)</w:t>
      </w:r>
    </w:p>
    <w:p w14:paraId="53D2BDA3" w14:textId="77777777" w:rsidR="0051795A" w:rsidRPr="00F621F9" w:rsidRDefault="000406AE" w:rsidP="0051795A">
      <w:pPr>
        <w:ind w:firstLine="720"/>
      </w:pPr>
      <w:sdt>
        <w:sdtPr>
          <w:id w:val="-410771396"/>
          <w14:checkbox>
            <w14:checked w14:val="0"/>
            <w14:checkedState w14:val="2612" w14:font="MS Gothic"/>
            <w14:uncheckedState w14:val="2610" w14:font="MS Gothic"/>
          </w14:checkbox>
        </w:sdtPr>
        <w:sdtEndPr/>
        <w:sdtContent>
          <w:r w:rsidR="0051795A" w:rsidRPr="00F621F9">
            <w:rPr>
              <w:rFonts w:ascii="MS Gothic" w:eastAsia="MS Gothic" w:hAnsi="MS Gothic" w:hint="eastAsia"/>
            </w:rPr>
            <w:t>☐</w:t>
          </w:r>
        </w:sdtContent>
      </w:sdt>
      <w:r w:rsidR="0051795A" w:rsidRPr="00F621F9">
        <w:t xml:space="preserve"> </w:t>
      </w:r>
      <w:proofErr w:type="spellStart"/>
      <w:r w:rsidR="0051795A" w:rsidRPr="00F621F9">
        <w:t>Windor</w:t>
      </w:r>
      <w:proofErr w:type="spellEnd"/>
      <w:r w:rsidR="0051795A" w:rsidRPr="00F621F9">
        <w:t xml:space="preserve"> &amp; Gough (2010)</w:t>
      </w:r>
    </w:p>
    <w:p w14:paraId="56C1EFFA" w14:textId="77777777" w:rsidR="0051795A" w:rsidRDefault="000406AE" w:rsidP="0051795A">
      <w:pPr>
        <w:ind w:firstLine="720"/>
      </w:pPr>
      <w:sdt>
        <w:sdtPr>
          <w:id w:val="1590200328"/>
          <w14:checkbox>
            <w14:checked w14:val="0"/>
            <w14:checkedState w14:val="2612" w14:font="MS Gothic"/>
            <w14:uncheckedState w14:val="2610" w14:font="MS Gothic"/>
          </w14:checkbox>
        </w:sdtPr>
        <w:sdtEndPr/>
        <w:sdtContent>
          <w:r w:rsidR="0051795A" w:rsidRPr="00F621F9">
            <w:rPr>
              <w:rFonts w:ascii="MS Gothic" w:eastAsia="MS Gothic" w:hAnsi="MS Gothic" w:hint="eastAsia"/>
            </w:rPr>
            <w:t>☐</w:t>
          </w:r>
        </w:sdtContent>
      </w:sdt>
      <w:r w:rsidR="0051795A" w:rsidRPr="00F621F9">
        <w:t xml:space="preserve"> Dixon &amp; </w:t>
      </w:r>
      <w:proofErr w:type="spellStart"/>
      <w:r w:rsidR="0051795A" w:rsidRPr="00F621F9">
        <w:t>Azocar</w:t>
      </w:r>
      <w:proofErr w:type="spellEnd"/>
      <w:r w:rsidR="0051795A" w:rsidRPr="00F621F9">
        <w:t xml:space="preserve"> (2010)</w:t>
      </w:r>
    </w:p>
    <w:p w14:paraId="69203AE3" w14:textId="77777777" w:rsidR="0051795A" w:rsidRDefault="0051795A" w:rsidP="0051795A"/>
    <w:p w14:paraId="147FF3FA" w14:textId="77777777" w:rsidR="0051795A" w:rsidRDefault="0051795A" w:rsidP="0051795A">
      <w:r w:rsidRPr="006E1C56">
        <w:t>This week will include a synchronous lecture on Zoom at 6:30 PM, Wednesday, August 28</w:t>
      </w:r>
      <w:r w:rsidRPr="006E1C56">
        <w:rPr>
          <w:vertAlign w:val="superscript"/>
        </w:rPr>
        <w:t>th</w:t>
      </w:r>
      <w:r w:rsidRPr="006E1C56">
        <w:t xml:space="preserve">.  Please follow the instructions provided in the course syllabus to access the synchronous lecture meeting room. During the lecture, Dr. Bailey will </w:t>
      </w:r>
      <w:r>
        <w:t>discuss</w:t>
      </w:r>
      <w:r w:rsidRPr="006E1C56">
        <w:t xml:space="preserve"> the course structure and </w:t>
      </w:r>
      <w:r>
        <w:t>explain the class assignments</w:t>
      </w:r>
      <w:r w:rsidRPr="006E1C56">
        <w:t>. A recording of the lecture video will be posted on Canvas the following day for those students unable to attend the synchronous lecture.</w:t>
      </w:r>
      <w:r>
        <w:t xml:space="preserve">  </w:t>
      </w:r>
    </w:p>
    <w:p w14:paraId="0BBF8BAD" w14:textId="77777777" w:rsidR="0051795A" w:rsidRDefault="0051795A" w:rsidP="0051795A"/>
    <w:p w14:paraId="4E5E14C2" w14:textId="77777777" w:rsidR="0051795A" w:rsidRDefault="0051795A" w:rsidP="0051795A">
      <w:r>
        <w:t>By the end of the module (Sunday at 11:59PM), you must complete the following through Canvas:</w:t>
      </w:r>
    </w:p>
    <w:p w14:paraId="0A4F3710" w14:textId="77777777" w:rsidR="0051795A" w:rsidRPr="007C3E43" w:rsidRDefault="000406AE" w:rsidP="0051795A">
      <w:pPr>
        <w:ind w:firstLine="720"/>
      </w:pPr>
      <w:sdt>
        <w:sdtPr>
          <w:id w:val="-163424243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Participate in the synchronous lecture or watch the recording </w:t>
      </w:r>
    </w:p>
    <w:p w14:paraId="1C001976" w14:textId="77777777" w:rsidR="0051795A" w:rsidRDefault="000406AE" w:rsidP="0051795A">
      <w:pPr>
        <w:ind w:firstLine="720"/>
      </w:pPr>
      <w:sdt>
        <w:sdtPr>
          <w:id w:val="-1594780762"/>
          <w14:checkbox>
            <w14:checked w14:val="0"/>
            <w14:checkedState w14:val="2612" w14:font="MS Gothic"/>
            <w14:uncheckedState w14:val="2610" w14:font="MS Gothic"/>
          </w14:checkbox>
        </w:sdtPr>
        <w:sdtEndPr/>
        <w:sdtContent>
          <w:r w:rsidR="0051795A" w:rsidRPr="0080016D">
            <w:rPr>
              <w:rFonts w:ascii="MS Gothic" w:eastAsia="MS Gothic" w:hAnsi="MS Gothic" w:hint="eastAsia"/>
            </w:rPr>
            <w:t>☐</w:t>
          </w:r>
        </w:sdtContent>
      </w:sdt>
      <w:r w:rsidR="0051795A">
        <w:t xml:space="preserve"> Opening Assessment Quiz </w:t>
      </w:r>
      <w:r w:rsidR="0051795A">
        <w:rPr>
          <w:i/>
        </w:rPr>
        <w:t>(10 points)</w:t>
      </w:r>
    </w:p>
    <w:p w14:paraId="4ADD83A1" w14:textId="77777777" w:rsidR="0051795A" w:rsidRDefault="000406AE" w:rsidP="0051795A">
      <w:pPr>
        <w:ind w:firstLine="720"/>
        <w:rPr>
          <w:i/>
        </w:rPr>
      </w:pPr>
      <w:sdt>
        <w:sdtPr>
          <w:id w:val="-153849796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Introduction Video on </w:t>
      </w:r>
      <w:proofErr w:type="spellStart"/>
      <w:r w:rsidR="0051795A">
        <w:t>Flipgrid</w:t>
      </w:r>
      <w:proofErr w:type="spellEnd"/>
      <w:r w:rsidR="0051795A">
        <w:t xml:space="preserve"> </w:t>
      </w:r>
      <w:r w:rsidR="0051795A">
        <w:rPr>
          <w:i/>
        </w:rPr>
        <w:t>(10 points)</w:t>
      </w:r>
    </w:p>
    <w:p w14:paraId="2F0FA76F" w14:textId="77777777" w:rsidR="0051795A" w:rsidRDefault="000406AE" w:rsidP="0051795A">
      <w:pPr>
        <w:ind w:firstLine="720"/>
      </w:pPr>
      <w:sdt>
        <w:sdtPr>
          <w:id w:val="106276204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Create your Qualtrics account</w:t>
      </w:r>
    </w:p>
    <w:p w14:paraId="06970F0A" w14:textId="77777777" w:rsidR="0051795A" w:rsidRDefault="0051795A" w:rsidP="0051795A">
      <w:pPr>
        <w:rPr>
          <w:i/>
        </w:rPr>
      </w:pPr>
    </w:p>
    <w:p w14:paraId="6C28B192" w14:textId="77777777" w:rsidR="0051795A" w:rsidRDefault="0051795A" w:rsidP="0051795A">
      <w:pPr>
        <w:pStyle w:val="AssignmentHeadingstep2"/>
        <w:shd w:val="clear" w:color="auto" w:fill="B4C6E7" w:themeFill="accent1" w:themeFillTint="66"/>
      </w:pPr>
      <w:r>
        <w:t>Module 2: Monday, 9/2 to Sunday, 9/8</w:t>
      </w:r>
    </w:p>
    <w:p w14:paraId="70311E0E" w14:textId="77777777" w:rsidR="0051795A" w:rsidRDefault="0051795A" w:rsidP="0051795A">
      <w:pPr>
        <w:shd w:val="clear" w:color="auto" w:fill="B4C6E7" w:themeFill="accent1" w:themeFillTint="66"/>
      </w:pPr>
      <w:r>
        <w:t xml:space="preserve">Introduction to Research Methods </w:t>
      </w:r>
    </w:p>
    <w:p w14:paraId="275AEE35" w14:textId="77777777" w:rsidR="0051795A" w:rsidRDefault="0051795A" w:rsidP="0051795A"/>
    <w:p w14:paraId="6671291D" w14:textId="77777777" w:rsidR="0051795A" w:rsidRDefault="0051795A" w:rsidP="0051795A">
      <w:r>
        <w:t>The required readings for this module are listed below. You are only required to read the chapters/articles assigned to your section.</w:t>
      </w:r>
    </w:p>
    <w:p w14:paraId="1E4330C7" w14:textId="77777777" w:rsidR="0051795A" w:rsidRDefault="0051795A" w:rsidP="0051795A">
      <w:pPr>
        <w:ind w:left="720"/>
        <w:rPr>
          <w:b/>
          <w:i/>
        </w:rPr>
      </w:pPr>
    </w:p>
    <w:p w14:paraId="12B303B5" w14:textId="77777777" w:rsidR="0051795A" w:rsidRDefault="0051795A" w:rsidP="0051795A">
      <w:pPr>
        <w:ind w:left="720"/>
      </w:pPr>
      <w:r w:rsidRPr="00AC0511">
        <w:rPr>
          <w:b/>
          <w:i/>
        </w:rPr>
        <w:t>Criminal Justice Students</w:t>
      </w:r>
      <w:r>
        <w:tab/>
      </w:r>
      <w:r>
        <w:tab/>
      </w:r>
      <w:r>
        <w:tab/>
      </w:r>
      <w:r>
        <w:tab/>
      </w:r>
      <w:r w:rsidRPr="00AC0511">
        <w:rPr>
          <w:b/>
          <w:i/>
        </w:rPr>
        <w:t>Public Administration Students</w:t>
      </w:r>
    </w:p>
    <w:p w14:paraId="78A2002E" w14:textId="77777777" w:rsidR="0051795A" w:rsidRDefault="000406AE" w:rsidP="0051795A">
      <w:pPr>
        <w:ind w:firstLine="720"/>
      </w:pPr>
      <w:sdt>
        <w:sdtPr>
          <w:id w:val="-42087639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1</w:t>
      </w:r>
      <w:r w:rsidR="0051795A">
        <w:tab/>
      </w:r>
      <w:r w:rsidR="0051795A">
        <w:tab/>
      </w:r>
      <w:r w:rsidR="0051795A">
        <w:tab/>
      </w:r>
      <w:sdt>
        <w:sdtPr>
          <w:id w:val="-59455531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1</w:t>
      </w:r>
    </w:p>
    <w:p w14:paraId="79EDE536" w14:textId="77777777" w:rsidR="0051795A" w:rsidRDefault="000406AE" w:rsidP="0051795A">
      <w:pPr>
        <w:ind w:left="720"/>
      </w:pPr>
      <w:sdt>
        <w:sdtPr>
          <w:id w:val="-145977140"/>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2</w:t>
      </w:r>
      <w:r w:rsidR="0051795A">
        <w:tab/>
      </w:r>
      <w:r w:rsidR="0051795A">
        <w:tab/>
      </w:r>
      <w:r w:rsidR="0051795A">
        <w:tab/>
      </w:r>
      <w:sdt>
        <w:sdtPr>
          <w:id w:val="116182294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2</w:t>
      </w:r>
    </w:p>
    <w:p w14:paraId="367F363D" w14:textId="77777777" w:rsidR="0051795A" w:rsidRPr="00AC0511" w:rsidRDefault="000406AE" w:rsidP="0051795A">
      <w:pPr>
        <w:ind w:firstLine="720"/>
      </w:pPr>
      <w:sdt>
        <w:sdtPr>
          <w:id w:val="-748264882"/>
          <w14:checkbox>
            <w14:checked w14:val="0"/>
            <w14:checkedState w14:val="2612" w14:font="MS Gothic"/>
            <w14:uncheckedState w14:val="2610" w14:font="MS Gothic"/>
          </w14:checkbox>
        </w:sdtPr>
        <w:sdtEndPr/>
        <w:sdtContent>
          <w:r w:rsidR="0051795A" w:rsidRPr="00AC0511">
            <w:rPr>
              <w:rFonts w:ascii="MS Gothic" w:eastAsia="MS Gothic" w:hAnsi="MS Gothic" w:hint="eastAsia"/>
            </w:rPr>
            <w:t>☐</w:t>
          </w:r>
        </w:sdtContent>
      </w:sdt>
      <w:r w:rsidR="0051795A" w:rsidRPr="00AC0511">
        <w:t xml:space="preserve"> Guillemin, Gillam, Rosenthal, &amp; Bolitho (2012)</w:t>
      </w:r>
      <w:r w:rsidR="0051795A" w:rsidRPr="00AC0511">
        <w:tab/>
      </w:r>
      <w:sdt>
        <w:sdtPr>
          <w:id w:val="-985235958"/>
          <w14:checkbox>
            <w14:checked w14:val="0"/>
            <w14:checkedState w14:val="2612" w14:font="MS Gothic"/>
            <w14:uncheckedState w14:val="2610" w14:font="MS Gothic"/>
          </w14:checkbox>
        </w:sdtPr>
        <w:sdtEndPr/>
        <w:sdtContent>
          <w:r w:rsidR="0051795A" w:rsidRPr="00AC0511">
            <w:rPr>
              <w:rFonts w:ascii="MS Gothic" w:eastAsia="MS Gothic" w:hAnsi="MS Gothic" w:hint="eastAsia"/>
            </w:rPr>
            <w:t>☐</w:t>
          </w:r>
        </w:sdtContent>
      </w:sdt>
      <w:r w:rsidR="0051795A" w:rsidRPr="00AC0511">
        <w:t xml:space="preserve"> Guillemin, Gillam, Rosenthal, &amp; Bolitho (2012)</w:t>
      </w:r>
    </w:p>
    <w:p w14:paraId="4950921C" w14:textId="77777777" w:rsidR="0051795A" w:rsidRDefault="000406AE" w:rsidP="0051795A">
      <w:pPr>
        <w:ind w:firstLine="720"/>
      </w:pPr>
      <w:sdt>
        <w:sdtPr>
          <w:id w:val="1013273319"/>
          <w14:checkbox>
            <w14:checked w14:val="0"/>
            <w14:checkedState w14:val="2612" w14:font="MS Gothic"/>
            <w14:uncheckedState w14:val="2610" w14:font="MS Gothic"/>
          </w14:checkbox>
        </w:sdtPr>
        <w:sdtEndPr/>
        <w:sdtContent>
          <w:r w:rsidR="0051795A" w:rsidRPr="00AC0511">
            <w:rPr>
              <w:rFonts w:ascii="Segoe UI Symbol" w:hAnsi="Segoe UI Symbol" w:cs="Segoe UI Symbol"/>
            </w:rPr>
            <w:t>☐</w:t>
          </w:r>
        </w:sdtContent>
      </w:sdt>
      <w:r w:rsidR="0051795A" w:rsidRPr="00AC0511">
        <w:t xml:space="preserve"> Woodward, Webb, Griffin III, &amp; Copes (2016)</w:t>
      </w:r>
      <w:r w:rsidR="0051795A" w:rsidRPr="00AC0511">
        <w:tab/>
      </w:r>
      <w:sdt>
        <w:sdtPr>
          <w:id w:val="857386728"/>
          <w14:checkbox>
            <w14:checked w14:val="0"/>
            <w14:checkedState w14:val="2612" w14:font="MS Gothic"/>
            <w14:uncheckedState w14:val="2610" w14:font="MS Gothic"/>
          </w14:checkbox>
        </w:sdtPr>
        <w:sdtEndPr/>
        <w:sdtContent>
          <w:r w:rsidR="0051795A" w:rsidRPr="00AC0511">
            <w:rPr>
              <w:rFonts w:ascii="MS Gothic" w:eastAsia="MS Gothic" w:hAnsi="MS Gothic" w:hint="eastAsia"/>
            </w:rPr>
            <w:t>☐</w:t>
          </w:r>
        </w:sdtContent>
      </w:sdt>
      <w:r w:rsidR="0051795A" w:rsidRPr="00AC0511">
        <w:t xml:space="preserve"> </w:t>
      </w:r>
      <w:proofErr w:type="spellStart"/>
      <w:r w:rsidR="0051795A" w:rsidRPr="00AC0511">
        <w:t>Raadschelders</w:t>
      </w:r>
      <w:proofErr w:type="spellEnd"/>
      <w:r w:rsidR="0051795A" w:rsidRPr="00AC0511">
        <w:t xml:space="preserve"> &amp; Lee (2011)</w:t>
      </w:r>
    </w:p>
    <w:p w14:paraId="33020EBE" w14:textId="77777777" w:rsidR="0051795A" w:rsidRDefault="0051795A" w:rsidP="0051795A">
      <w:pPr>
        <w:ind w:firstLine="720"/>
      </w:pPr>
    </w:p>
    <w:p w14:paraId="70FC6F4E" w14:textId="77777777" w:rsidR="0051795A" w:rsidRDefault="0051795A" w:rsidP="0051795A">
      <w:r>
        <w:t>By the end of the module (Sunday at 11:59PM), you must complete the following assignments</w:t>
      </w:r>
      <w:r w:rsidRPr="00FD515E">
        <w:t xml:space="preserve"> </w:t>
      </w:r>
      <w:r>
        <w:t>through Canvas:</w:t>
      </w:r>
    </w:p>
    <w:p w14:paraId="1F46ECD6" w14:textId="77777777" w:rsidR="0051795A" w:rsidRPr="007C3E43" w:rsidRDefault="000406AE" w:rsidP="0051795A">
      <w:pPr>
        <w:ind w:firstLine="720"/>
      </w:pPr>
      <w:sdt>
        <w:sdtPr>
          <w:id w:val="-153325949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7EF89DFD" w14:textId="77777777" w:rsidR="0051795A" w:rsidRDefault="000406AE" w:rsidP="0051795A">
      <w:pPr>
        <w:ind w:firstLine="720"/>
      </w:pPr>
      <w:sdt>
        <w:sdtPr>
          <w:id w:val="1155416314"/>
          <w14:checkbox>
            <w14:checked w14:val="0"/>
            <w14:checkedState w14:val="2612" w14:font="MS Gothic"/>
            <w14:uncheckedState w14:val="2610" w14:font="MS Gothic"/>
          </w14:checkbox>
        </w:sdtPr>
        <w:sdtEndPr/>
        <w:sdtContent>
          <w:r w:rsidR="0051795A" w:rsidRPr="0080016D">
            <w:rPr>
              <w:rFonts w:ascii="MS Gothic" w:eastAsia="MS Gothic" w:hAnsi="MS Gothic" w:hint="eastAsia"/>
            </w:rPr>
            <w:t>☐</w:t>
          </w:r>
        </w:sdtContent>
      </w:sdt>
      <w:r w:rsidR="0051795A">
        <w:t xml:space="preserve"> Module 2 Reading Reflection </w:t>
      </w:r>
      <w:r w:rsidR="0051795A">
        <w:rPr>
          <w:i/>
        </w:rPr>
        <w:t>(10 points)</w:t>
      </w:r>
    </w:p>
    <w:p w14:paraId="22D1E15B" w14:textId="77777777" w:rsidR="0051795A" w:rsidRDefault="000406AE" w:rsidP="0051795A">
      <w:pPr>
        <w:ind w:firstLine="720"/>
        <w:rPr>
          <w:i/>
        </w:rPr>
      </w:pPr>
      <w:sdt>
        <w:sdtPr>
          <w:id w:val="25185412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Research Project Discussion</w:t>
      </w:r>
      <w:r w:rsidR="0051795A" w:rsidRPr="001F71B6">
        <w:t xml:space="preserve">: </w:t>
      </w:r>
      <w:r w:rsidR="0051795A">
        <w:t xml:space="preserve">Topic Brainstorm </w:t>
      </w:r>
      <w:r w:rsidR="0051795A" w:rsidRPr="001F71B6">
        <w:rPr>
          <w:i/>
        </w:rPr>
        <w:t>(10 points)</w:t>
      </w:r>
      <w:r w:rsidR="0051795A" w:rsidRPr="00771273">
        <w:rPr>
          <w:i/>
        </w:rPr>
        <w:t xml:space="preserve"> </w:t>
      </w:r>
      <w:r w:rsidR="0051795A">
        <w:rPr>
          <w:i/>
        </w:rPr>
        <w:tab/>
      </w:r>
    </w:p>
    <w:p w14:paraId="68BF3001" w14:textId="77777777" w:rsidR="0051795A" w:rsidRDefault="0051795A" w:rsidP="0051795A">
      <w:pPr>
        <w:ind w:left="720" w:firstLine="720"/>
        <w:rPr>
          <w:i/>
        </w:rPr>
      </w:pPr>
      <w:r>
        <w:rPr>
          <w:i/>
        </w:rPr>
        <w:t>Original video is due by Thursday 1/31 at 11:59PM</w:t>
      </w:r>
    </w:p>
    <w:p w14:paraId="09A18F4D" w14:textId="77777777" w:rsidR="0051795A" w:rsidRPr="00DF613C" w:rsidRDefault="0051795A" w:rsidP="0051795A">
      <w:pPr>
        <w:ind w:firstLine="720"/>
      </w:pPr>
      <w:r>
        <w:rPr>
          <w:i/>
        </w:rPr>
        <w:tab/>
        <w:t>Peer responses are due by the end of the module, Sunday 2/3 at 11:59PM</w:t>
      </w:r>
    </w:p>
    <w:p w14:paraId="145DB255" w14:textId="77777777" w:rsidR="0051795A" w:rsidRDefault="0051795A" w:rsidP="0051795A">
      <w:pPr>
        <w:pStyle w:val="AssignmentHeadingstep2"/>
        <w:shd w:val="clear" w:color="auto" w:fill="B4C6E7" w:themeFill="accent1" w:themeFillTint="66"/>
      </w:pPr>
      <w:r>
        <w:lastRenderedPageBreak/>
        <w:t>Module 3: Monday, 9/9 to Sunday, 9/15</w:t>
      </w:r>
    </w:p>
    <w:p w14:paraId="698F10C3" w14:textId="77777777" w:rsidR="0051795A" w:rsidRDefault="0051795A" w:rsidP="0051795A">
      <w:pPr>
        <w:shd w:val="clear" w:color="auto" w:fill="B4C6E7" w:themeFill="accent1" w:themeFillTint="66"/>
      </w:pPr>
      <w:r>
        <w:t>Starting a Research Study</w:t>
      </w:r>
    </w:p>
    <w:p w14:paraId="3082F749" w14:textId="77777777" w:rsidR="0051795A" w:rsidRDefault="0051795A" w:rsidP="0051795A"/>
    <w:p w14:paraId="2B557B52" w14:textId="77777777" w:rsidR="0051795A" w:rsidRDefault="0051795A" w:rsidP="0051795A">
      <w:r>
        <w:t>The required readings for this module are listed below:</w:t>
      </w:r>
    </w:p>
    <w:p w14:paraId="0968BD6D" w14:textId="77777777" w:rsidR="0051795A" w:rsidRDefault="000406AE" w:rsidP="0051795A">
      <w:pPr>
        <w:ind w:firstLine="720"/>
      </w:pPr>
      <w:sdt>
        <w:sdtPr>
          <w:id w:val="-192077644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3</w:t>
      </w:r>
    </w:p>
    <w:p w14:paraId="1237C0C3" w14:textId="77777777" w:rsidR="0051795A" w:rsidRDefault="000406AE" w:rsidP="0051795A">
      <w:pPr>
        <w:ind w:firstLine="720"/>
      </w:pPr>
      <w:sdt>
        <w:sdtPr>
          <w:id w:val="112953768"/>
          <w14:checkbox>
            <w14:checked w14:val="0"/>
            <w14:checkedState w14:val="2612" w14:font="MS Gothic"/>
            <w14:uncheckedState w14:val="2610" w14:font="MS Gothic"/>
          </w14:checkbox>
        </w:sdtPr>
        <w:sdtEndPr/>
        <w:sdtContent>
          <w:r w:rsidR="0051795A" w:rsidRPr="00B54F7A">
            <w:rPr>
              <w:rFonts w:ascii="MS Gothic" w:eastAsia="MS Gothic" w:hAnsi="MS Gothic" w:hint="eastAsia"/>
            </w:rPr>
            <w:t>☐</w:t>
          </w:r>
        </w:sdtContent>
      </w:sdt>
      <w:r w:rsidR="0051795A" w:rsidRPr="00B54F7A">
        <w:t xml:space="preserve"> Denny &amp; </w:t>
      </w:r>
      <w:proofErr w:type="spellStart"/>
      <w:r w:rsidR="0051795A" w:rsidRPr="00B54F7A">
        <w:t>Tekwsbury</w:t>
      </w:r>
      <w:proofErr w:type="spellEnd"/>
      <w:r w:rsidR="0051795A" w:rsidRPr="00B54F7A">
        <w:t xml:space="preserve"> (2013)</w:t>
      </w:r>
    </w:p>
    <w:p w14:paraId="7FEABB39" w14:textId="77777777" w:rsidR="0051795A" w:rsidRDefault="000406AE" w:rsidP="0051795A">
      <w:pPr>
        <w:ind w:firstLine="720"/>
      </w:pPr>
      <w:sdt>
        <w:sdtPr>
          <w:id w:val="-100443149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Wilson (2009)</w:t>
      </w:r>
    </w:p>
    <w:p w14:paraId="6B1D775C" w14:textId="77777777" w:rsidR="0051795A" w:rsidRDefault="0051795A" w:rsidP="0051795A"/>
    <w:p w14:paraId="6478F5C9" w14:textId="77777777" w:rsidR="0051795A" w:rsidRDefault="0051795A" w:rsidP="0051795A">
      <w:r>
        <w:t>By the end of the module (Sunday at 11:59PM), you must complete the following assignments</w:t>
      </w:r>
      <w:r w:rsidRPr="00FD515E">
        <w:t xml:space="preserve"> </w:t>
      </w:r>
      <w:r>
        <w:t>through Canvas:</w:t>
      </w:r>
    </w:p>
    <w:p w14:paraId="0F7A197B" w14:textId="77777777" w:rsidR="0051795A" w:rsidRPr="007C3E43" w:rsidRDefault="000406AE" w:rsidP="0051795A">
      <w:pPr>
        <w:ind w:firstLine="720"/>
      </w:pPr>
      <w:sdt>
        <w:sdtPr>
          <w:id w:val="-29845861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5A304804" w14:textId="77777777" w:rsidR="0051795A" w:rsidRDefault="000406AE" w:rsidP="0051795A">
      <w:pPr>
        <w:ind w:firstLine="720"/>
        <w:rPr>
          <w:i/>
        </w:rPr>
      </w:pPr>
      <w:sdt>
        <w:sdtPr>
          <w:id w:val="1347758595"/>
          <w14:checkbox>
            <w14:checked w14:val="0"/>
            <w14:checkedState w14:val="2612" w14:font="MS Gothic"/>
            <w14:uncheckedState w14:val="2610" w14:font="MS Gothic"/>
          </w14:checkbox>
        </w:sdtPr>
        <w:sdtEndPr/>
        <w:sdtContent>
          <w:r w:rsidR="0051795A" w:rsidRPr="00A82254">
            <w:rPr>
              <w:rFonts w:ascii="MS Gothic" w:eastAsia="MS Gothic" w:hAnsi="MS Gothic" w:hint="eastAsia"/>
            </w:rPr>
            <w:t>☐</w:t>
          </w:r>
        </w:sdtContent>
      </w:sdt>
      <w:r w:rsidR="0051795A">
        <w:t xml:space="preserve"> Module 3 Reading Reflection </w:t>
      </w:r>
      <w:r w:rsidR="0051795A">
        <w:rPr>
          <w:i/>
        </w:rPr>
        <w:t>(10 points)</w:t>
      </w:r>
    </w:p>
    <w:p w14:paraId="0947B479" w14:textId="77777777" w:rsidR="0051795A" w:rsidRPr="00DF613C" w:rsidRDefault="000406AE" w:rsidP="0051795A">
      <w:pPr>
        <w:ind w:firstLine="720"/>
      </w:pPr>
      <w:sdt>
        <w:sdtPr>
          <w:id w:val="2121256095"/>
          <w14:checkbox>
            <w14:checked w14:val="0"/>
            <w14:checkedState w14:val="2612" w14:font="MS Gothic"/>
            <w14:uncheckedState w14:val="2610" w14:font="MS Gothic"/>
          </w14:checkbox>
        </w:sdtPr>
        <w:sdtEndPr/>
        <w:sdtContent>
          <w:r w:rsidR="0051795A" w:rsidRPr="001F71B6">
            <w:rPr>
              <w:rFonts w:ascii="MS Gothic" w:eastAsia="MS Gothic" w:hAnsi="MS Gothic" w:hint="eastAsia"/>
            </w:rPr>
            <w:t>☐</w:t>
          </w:r>
        </w:sdtContent>
      </w:sdt>
      <w:r w:rsidR="0051795A" w:rsidRPr="001F71B6">
        <w:t xml:space="preserve"> </w:t>
      </w:r>
      <w:r w:rsidR="0051795A">
        <w:t xml:space="preserve">Survey Research Project: Topic Approval </w:t>
      </w:r>
      <w:r w:rsidR="0051795A">
        <w:rPr>
          <w:i/>
        </w:rPr>
        <w:t>(5 points)</w:t>
      </w:r>
    </w:p>
    <w:p w14:paraId="1EE33277" w14:textId="77777777" w:rsidR="0051795A" w:rsidRDefault="0051795A" w:rsidP="0051795A">
      <w:pPr>
        <w:ind w:firstLine="720"/>
      </w:pPr>
    </w:p>
    <w:p w14:paraId="0D13D507" w14:textId="77777777" w:rsidR="0051795A" w:rsidRDefault="0051795A" w:rsidP="0051795A">
      <w:pPr>
        <w:pStyle w:val="AssignmentHeadingstep2"/>
        <w:shd w:val="clear" w:color="auto" w:fill="B4C6E7" w:themeFill="accent1" w:themeFillTint="66"/>
      </w:pPr>
      <w:r>
        <w:t>Module 4: Monday, 9/16 to Sunday, 9/22</w:t>
      </w:r>
    </w:p>
    <w:p w14:paraId="4CE02032" w14:textId="77777777" w:rsidR="0051795A" w:rsidRDefault="0051795A" w:rsidP="0051795A">
      <w:pPr>
        <w:shd w:val="clear" w:color="auto" w:fill="B4C6E7" w:themeFill="accent1" w:themeFillTint="66"/>
      </w:pPr>
      <w:r>
        <w:t>Creating Measurements</w:t>
      </w:r>
    </w:p>
    <w:p w14:paraId="4D3FEFE9" w14:textId="77777777" w:rsidR="0051795A" w:rsidRDefault="0051795A" w:rsidP="0051795A"/>
    <w:p w14:paraId="28E39E01" w14:textId="77777777" w:rsidR="0051795A" w:rsidRDefault="0051795A" w:rsidP="0051795A">
      <w:r>
        <w:t>The required readings for this module are listed below. You are only required to read the chapters/articles assigned to your section.</w:t>
      </w:r>
    </w:p>
    <w:p w14:paraId="3F315678" w14:textId="77777777" w:rsidR="0051795A" w:rsidRDefault="0051795A" w:rsidP="0051795A"/>
    <w:p w14:paraId="62CF05B8" w14:textId="77777777" w:rsidR="0051795A" w:rsidRDefault="0051795A" w:rsidP="0051795A">
      <w:pPr>
        <w:ind w:left="720"/>
      </w:pPr>
      <w:r w:rsidRPr="00B54F7A">
        <w:rPr>
          <w:b/>
          <w:i/>
        </w:rPr>
        <w:t>Criminal Justice Students</w:t>
      </w:r>
      <w:r>
        <w:tab/>
      </w:r>
      <w:r>
        <w:tab/>
      </w:r>
      <w:r>
        <w:tab/>
      </w:r>
      <w:r>
        <w:tab/>
      </w:r>
      <w:r w:rsidRPr="00B54F7A">
        <w:rPr>
          <w:b/>
          <w:i/>
        </w:rPr>
        <w:t>Public Administration Students</w:t>
      </w:r>
    </w:p>
    <w:p w14:paraId="3B1B52AA" w14:textId="77777777" w:rsidR="0051795A" w:rsidRDefault="000406AE" w:rsidP="0051795A">
      <w:pPr>
        <w:ind w:firstLine="720"/>
      </w:pPr>
      <w:sdt>
        <w:sdtPr>
          <w:id w:val="184135011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4 </w:t>
      </w:r>
      <w:r w:rsidR="0051795A">
        <w:tab/>
      </w:r>
      <w:r w:rsidR="0051795A">
        <w:tab/>
      </w:r>
      <w:r w:rsidR="0051795A">
        <w:tab/>
      </w:r>
      <w:sdt>
        <w:sdtPr>
          <w:id w:val="-9594068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4</w:t>
      </w:r>
    </w:p>
    <w:p w14:paraId="223F1009" w14:textId="77777777" w:rsidR="0051795A" w:rsidRDefault="000406AE" w:rsidP="0051795A">
      <w:pPr>
        <w:ind w:left="720"/>
      </w:pPr>
      <w:sdt>
        <w:sdtPr>
          <w:id w:val="76719880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Cook, </w:t>
      </w:r>
      <w:proofErr w:type="spellStart"/>
      <w:r w:rsidR="0051795A">
        <w:t>Gidycz</w:t>
      </w:r>
      <w:proofErr w:type="spellEnd"/>
      <w:r w:rsidR="0051795A">
        <w:t>, Koss, &amp; Murphy (2011)</w:t>
      </w:r>
      <w:r w:rsidR="0051795A">
        <w:tab/>
      </w:r>
      <w:r w:rsidR="0051795A">
        <w:tab/>
      </w:r>
      <w:sdt>
        <w:sdtPr>
          <w:id w:val="-158653038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Behn</w:t>
      </w:r>
      <w:proofErr w:type="spellEnd"/>
      <w:r w:rsidR="0051795A">
        <w:t xml:space="preserve"> (2003)</w:t>
      </w:r>
    </w:p>
    <w:p w14:paraId="6856FFA9" w14:textId="77777777" w:rsidR="0051795A" w:rsidRDefault="000406AE" w:rsidP="0051795A">
      <w:pPr>
        <w:ind w:left="720"/>
      </w:pPr>
      <w:sdt>
        <w:sdtPr>
          <w:id w:val="122480572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Farrall</w:t>
      </w:r>
      <w:proofErr w:type="spellEnd"/>
      <w:r w:rsidR="0051795A">
        <w:t>, Bannister, Ditton, &amp; Gilchrist (1997)</w:t>
      </w:r>
      <w:r w:rsidR="0051795A">
        <w:tab/>
      </w:r>
      <w:sdt>
        <w:sdtPr>
          <w:id w:val="146531229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Bouchaert</w:t>
      </w:r>
      <w:proofErr w:type="spellEnd"/>
      <w:r w:rsidR="0051795A">
        <w:t xml:space="preserve"> &amp; Van de </w:t>
      </w:r>
      <w:proofErr w:type="spellStart"/>
      <w:r w:rsidR="0051795A">
        <w:t>Walle</w:t>
      </w:r>
      <w:proofErr w:type="spellEnd"/>
      <w:r w:rsidR="0051795A">
        <w:t xml:space="preserve"> (2003)</w:t>
      </w:r>
    </w:p>
    <w:p w14:paraId="6C9AE0CA" w14:textId="77777777" w:rsidR="0051795A" w:rsidRDefault="000406AE" w:rsidP="0051795A">
      <w:pPr>
        <w:ind w:left="720"/>
      </w:pPr>
      <w:sdt>
        <w:sdtPr>
          <w:id w:val="134358593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Thomas, Connor, &amp; Scott (2015)</w:t>
      </w:r>
      <w:r w:rsidR="0051795A">
        <w:tab/>
      </w:r>
      <w:r w:rsidR="0051795A">
        <w:tab/>
      </w:r>
      <w:r w:rsidR="0051795A">
        <w:tab/>
      </w:r>
      <w:sdt>
        <w:sdtPr>
          <w:id w:val="-208459456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Hoskins &amp; </w:t>
      </w:r>
      <w:proofErr w:type="spellStart"/>
      <w:r w:rsidR="0051795A">
        <w:t>Mascherini</w:t>
      </w:r>
      <w:proofErr w:type="spellEnd"/>
      <w:r w:rsidR="0051795A">
        <w:t xml:space="preserve"> (2009)</w:t>
      </w:r>
    </w:p>
    <w:p w14:paraId="0CAEA2E4" w14:textId="77777777" w:rsidR="0051795A" w:rsidRDefault="0051795A" w:rsidP="0051795A"/>
    <w:p w14:paraId="22ABC1E6" w14:textId="77777777" w:rsidR="0051795A" w:rsidRDefault="0051795A" w:rsidP="0051795A">
      <w:r>
        <w:t>By the end of the module (Sunday at 11:59PM), you must complete the following assignments</w:t>
      </w:r>
      <w:r w:rsidRPr="00FD515E">
        <w:t xml:space="preserve"> </w:t>
      </w:r>
      <w:r>
        <w:t>through Canvas:</w:t>
      </w:r>
    </w:p>
    <w:p w14:paraId="323A4975" w14:textId="77777777" w:rsidR="0051795A" w:rsidRPr="007C3E43" w:rsidRDefault="000406AE" w:rsidP="0051795A">
      <w:pPr>
        <w:ind w:firstLine="720"/>
      </w:pPr>
      <w:sdt>
        <w:sdtPr>
          <w:id w:val="1604997930"/>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0120CA20" w14:textId="77777777" w:rsidR="0051795A" w:rsidRDefault="000406AE" w:rsidP="0051795A">
      <w:pPr>
        <w:ind w:firstLine="720"/>
      </w:pPr>
      <w:sdt>
        <w:sdtPr>
          <w:id w:val="156089751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4 Reading Reflection </w:t>
      </w:r>
      <w:r w:rsidR="0051795A">
        <w:rPr>
          <w:i/>
        </w:rPr>
        <w:t>(10 points)</w:t>
      </w:r>
    </w:p>
    <w:p w14:paraId="61F6DF13" w14:textId="77777777" w:rsidR="0051795A" w:rsidRDefault="000406AE" w:rsidP="0051795A">
      <w:pPr>
        <w:ind w:firstLine="720"/>
        <w:rPr>
          <w:i/>
        </w:rPr>
      </w:pPr>
      <w:sdt>
        <w:sdtPr>
          <w:id w:val="206822446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Research Project Discussion: Variable Operationalization </w:t>
      </w:r>
      <w:r w:rsidR="0051795A">
        <w:rPr>
          <w:i/>
        </w:rPr>
        <w:t>(10 points)</w:t>
      </w:r>
    </w:p>
    <w:p w14:paraId="56D8D79C" w14:textId="77777777" w:rsidR="0051795A" w:rsidRDefault="0051795A" w:rsidP="0051795A">
      <w:pPr>
        <w:ind w:firstLine="720"/>
        <w:rPr>
          <w:i/>
        </w:rPr>
      </w:pPr>
      <w:r>
        <w:rPr>
          <w:i/>
        </w:rPr>
        <w:tab/>
        <w:t>Original post is due by Sunday 2/7 at 11:59PM</w:t>
      </w:r>
    </w:p>
    <w:p w14:paraId="57D45CB4" w14:textId="77777777" w:rsidR="0051795A" w:rsidRPr="00DF613C" w:rsidRDefault="0051795A" w:rsidP="0051795A">
      <w:pPr>
        <w:ind w:firstLine="720"/>
      </w:pPr>
      <w:r>
        <w:rPr>
          <w:i/>
        </w:rPr>
        <w:tab/>
        <w:t>Peer Responses are due by the end of the module, Sunday 2/10 at 11:59PM</w:t>
      </w:r>
    </w:p>
    <w:p w14:paraId="08F547DA" w14:textId="77777777" w:rsidR="0051795A" w:rsidRDefault="0051795A" w:rsidP="0051795A">
      <w:pPr>
        <w:ind w:firstLine="720"/>
        <w:rPr>
          <w:i/>
        </w:rPr>
      </w:pPr>
    </w:p>
    <w:p w14:paraId="72CD517F" w14:textId="77777777" w:rsidR="008E45E6" w:rsidRDefault="008E45E6" w:rsidP="008E45E6">
      <w:r>
        <w:br w:type="page"/>
      </w:r>
    </w:p>
    <w:p w14:paraId="44D21D3C" w14:textId="194E7AE5" w:rsidR="0051795A" w:rsidRDefault="0051795A" w:rsidP="0051795A">
      <w:pPr>
        <w:pStyle w:val="AssignmentHeadingstep2"/>
        <w:shd w:val="clear" w:color="auto" w:fill="B4C6E7" w:themeFill="accent1" w:themeFillTint="66"/>
      </w:pPr>
      <w:r>
        <w:lastRenderedPageBreak/>
        <w:t>Module 5: Monday, 9/23 to Sunday, 9/29</w:t>
      </w:r>
    </w:p>
    <w:p w14:paraId="4BB852A0" w14:textId="77777777" w:rsidR="0051795A" w:rsidRDefault="0051795A" w:rsidP="0051795A">
      <w:pPr>
        <w:shd w:val="clear" w:color="auto" w:fill="B4C6E7" w:themeFill="accent1" w:themeFillTint="66"/>
      </w:pPr>
      <w:r>
        <w:t xml:space="preserve">Sampling </w:t>
      </w:r>
    </w:p>
    <w:p w14:paraId="79469711" w14:textId="77777777" w:rsidR="0051795A" w:rsidRDefault="0051795A" w:rsidP="0051795A"/>
    <w:p w14:paraId="241E6A4D" w14:textId="77777777" w:rsidR="0051795A" w:rsidRDefault="0051795A" w:rsidP="0051795A">
      <w:r>
        <w:t>The required readings for this module are listed below. You are only required to read the chapters/articles assigned to your section.</w:t>
      </w:r>
    </w:p>
    <w:p w14:paraId="3DE0E104" w14:textId="77777777" w:rsidR="0051795A" w:rsidRDefault="0051795A" w:rsidP="0051795A"/>
    <w:p w14:paraId="77253682" w14:textId="77777777" w:rsidR="0051795A" w:rsidRDefault="0051795A" w:rsidP="0051795A">
      <w:pPr>
        <w:ind w:left="720"/>
      </w:pPr>
      <w:r w:rsidRPr="00B54F7A">
        <w:rPr>
          <w:b/>
          <w:i/>
        </w:rPr>
        <w:t>Criminal Justice Students</w:t>
      </w:r>
      <w:r>
        <w:tab/>
      </w:r>
      <w:r>
        <w:tab/>
      </w:r>
      <w:r>
        <w:tab/>
      </w:r>
      <w:r>
        <w:tab/>
      </w:r>
      <w:r w:rsidRPr="00B54F7A">
        <w:rPr>
          <w:b/>
          <w:i/>
        </w:rPr>
        <w:t>Public Administration Students</w:t>
      </w:r>
    </w:p>
    <w:p w14:paraId="69A9142F" w14:textId="77777777" w:rsidR="0051795A" w:rsidRDefault="000406AE" w:rsidP="0051795A">
      <w:pPr>
        <w:ind w:firstLine="720"/>
      </w:pPr>
      <w:sdt>
        <w:sdtPr>
          <w:id w:val="-84362243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5</w:t>
      </w:r>
      <w:r w:rsidR="0051795A">
        <w:tab/>
      </w:r>
      <w:r w:rsidR="0051795A">
        <w:tab/>
      </w:r>
      <w:r w:rsidR="0051795A">
        <w:tab/>
      </w:r>
      <w:sdt>
        <w:sdtPr>
          <w:id w:val="37304646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5</w:t>
      </w:r>
    </w:p>
    <w:p w14:paraId="16782BC3" w14:textId="77777777" w:rsidR="0051795A" w:rsidRDefault="000406AE" w:rsidP="0051795A">
      <w:pPr>
        <w:ind w:left="720"/>
      </w:pPr>
      <w:sdt>
        <w:sdtPr>
          <w:id w:val="-1814173020"/>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Peterson &amp; Valdez (2005)</w:t>
      </w:r>
      <w:r w:rsidR="0051795A">
        <w:tab/>
      </w:r>
      <w:r w:rsidR="0051795A">
        <w:tab/>
      </w:r>
      <w:r w:rsidR="0051795A">
        <w:tab/>
      </w:r>
      <w:r w:rsidR="0051795A">
        <w:tab/>
      </w:r>
      <w:sdt>
        <w:sdtPr>
          <w:id w:val="125254847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Peterson &amp; Valdez (2005)</w:t>
      </w:r>
      <w:r w:rsidR="0051795A">
        <w:tab/>
      </w:r>
    </w:p>
    <w:p w14:paraId="1B33A5C5" w14:textId="77777777" w:rsidR="0051795A" w:rsidRDefault="000406AE" w:rsidP="0051795A">
      <w:pPr>
        <w:ind w:firstLine="720"/>
      </w:pPr>
      <w:sdt>
        <w:sdtPr>
          <w:id w:val="-66485615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Meyer &amp; Wilson (2009)</w:t>
      </w:r>
      <w:r w:rsidR="0051795A">
        <w:tab/>
      </w:r>
      <w:r w:rsidR="0051795A">
        <w:tab/>
      </w:r>
      <w:r w:rsidR="0051795A">
        <w:tab/>
      </w:r>
      <w:r w:rsidR="0051795A">
        <w:tab/>
      </w:r>
      <w:sdt>
        <w:sdtPr>
          <w:id w:val="-144876953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Lee, Benoit-Bryan &amp; Johnson (2011)</w:t>
      </w:r>
    </w:p>
    <w:p w14:paraId="276B2673" w14:textId="77777777" w:rsidR="0051795A" w:rsidRDefault="0051795A" w:rsidP="0051795A"/>
    <w:p w14:paraId="54AEBFE0" w14:textId="77777777" w:rsidR="0051795A" w:rsidRDefault="0051795A" w:rsidP="0051795A">
      <w:r>
        <w:t>By the end of the module (Sunday at 11:59PM), you must complete the following assignments</w:t>
      </w:r>
      <w:r w:rsidRPr="00FD515E">
        <w:t xml:space="preserve"> </w:t>
      </w:r>
      <w:r>
        <w:t>through Canvas:</w:t>
      </w:r>
    </w:p>
    <w:p w14:paraId="4F03D3C2" w14:textId="77777777" w:rsidR="0051795A" w:rsidRPr="007C3E43" w:rsidRDefault="000406AE" w:rsidP="0051795A">
      <w:pPr>
        <w:ind w:firstLine="720"/>
      </w:pPr>
      <w:sdt>
        <w:sdtPr>
          <w:id w:val="-37909351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60DF9C15" w14:textId="77777777" w:rsidR="0051795A" w:rsidRDefault="000406AE" w:rsidP="0051795A">
      <w:pPr>
        <w:ind w:firstLine="720"/>
        <w:rPr>
          <w:i/>
        </w:rPr>
      </w:pPr>
      <w:sdt>
        <w:sdtPr>
          <w:id w:val="180996516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5 Reading Reflection </w:t>
      </w:r>
      <w:r w:rsidR="0051795A">
        <w:rPr>
          <w:i/>
        </w:rPr>
        <w:t>(10 points)</w:t>
      </w:r>
    </w:p>
    <w:p w14:paraId="7D73ACF7" w14:textId="77777777" w:rsidR="0051795A" w:rsidRPr="00707FC7" w:rsidRDefault="000406AE" w:rsidP="0051795A">
      <w:pPr>
        <w:ind w:firstLine="720"/>
        <w:rPr>
          <w:i/>
        </w:rPr>
      </w:pPr>
      <w:sdt>
        <w:sdtPr>
          <w:id w:val="72210332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Research Project Discussion: Sampling Method </w:t>
      </w:r>
      <w:r w:rsidR="0051795A">
        <w:rPr>
          <w:i/>
        </w:rPr>
        <w:t>(10 points)</w:t>
      </w:r>
    </w:p>
    <w:p w14:paraId="59BF69AE" w14:textId="77777777" w:rsidR="0051795A" w:rsidRDefault="0051795A" w:rsidP="0051795A">
      <w:pPr>
        <w:ind w:left="720" w:firstLine="720"/>
        <w:rPr>
          <w:i/>
        </w:rPr>
      </w:pPr>
      <w:r>
        <w:rPr>
          <w:i/>
        </w:rPr>
        <w:t>Original post is due by Thursday 2/14 at 11:59PM</w:t>
      </w:r>
    </w:p>
    <w:p w14:paraId="1F460C0F" w14:textId="77777777" w:rsidR="0051795A" w:rsidRDefault="0051795A" w:rsidP="0051795A">
      <w:pPr>
        <w:ind w:firstLine="720"/>
        <w:rPr>
          <w:i/>
        </w:rPr>
      </w:pPr>
      <w:r>
        <w:rPr>
          <w:i/>
        </w:rPr>
        <w:tab/>
        <w:t>Peer Responses are due by the end of the module, Sunday 2/17 at 11:59PM</w:t>
      </w:r>
    </w:p>
    <w:p w14:paraId="5D4958BD" w14:textId="77777777" w:rsidR="0051795A" w:rsidRPr="00DF613C" w:rsidRDefault="0051795A" w:rsidP="0051795A">
      <w:pPr>
        <w:ind w:firstLine="720"/>
      </w:pPr>
    </w:p>
    <w:p w14:paraId="61DE3AD3" w14:textId="77777777" w:rsidR="0051795A" w:rsidRDefault="0051795A" w:rsidP="0051795A">
      <w:pPr>
        <w:pStyle w:val="AssignmentHeadingstep2"/>
        <w:shd w:val="clear" w:color="auto" w:fill="B4C6E7" w:themeFill="accent1" w:themeFillTint="66"/>
      </w:pPr>
      <w:r>
        <w:t>Module 6: Monday, 9/30 to Sunday, 10/6</w:t>
      </w:r>
    </w:p>
    <w:p w14:paraId="2583ADA2" w14:textId="77777777" w:rsidR="0051795A" w:rsidRDefault="0051795A" w:rsidP="0051795A">
      <w:pPr>
        <w:shd w:val="clear" w:color="auto" w:fill="B4C6E7" w:themeFill="accent1" w:themeFillTint="66"/>
      </w:pPr>
      <w:r>
        <w:t>Survey Research</w:t>
      </w:r>
    </w:p>
    <w:p w14:paraId="47A8F8CB" w14:textId="77777777" w:rsidR="0051795A" w:rsidRDefault="0051795A" w:rsidP="0051795A"/>
    <w:p w14:paraId="385D4E86" w14:textId="77777777" w:rsidR="0051795A" w:rsidRDefault="0051795A" w:rsidP="0051795A">
      <w:r>
        <w:t xml:space="preserve">The required readings for this module are listed below. </w:t>
      </w:r>
    </w:p>
    <w:p w14:paraId="6E9A4F28" w14:textId="77777777" w:rsidR="0051795A" w:rsidRDefault="000406AE" w:rsidP="0051795A">
      <w:pPr>
        <w:ind w:left="720"/>
      </w:pPr>
      <w:sdt>
        <w:sdtPr>
          <w:id w:val="-34393249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8</w:t>
      </w:r>
    </w:p>
    <w:p w14:paraId="30DBA1A0" w14:textId="77777777" w:rsidR="0051795A" w:rsidRDefault="000406AE" w:rsidP="0051795A">
      <w:pPr>
        <w:ind w:left="720"/>
      </w:pPr>
      <w:sdt>
        <w:sdtPr>
          <w:id w:val="-211010785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Buchanan &amp; </w:t>
      </w:r>
      <w:proofErr w:type="spellStart"/>
      <w:r w:rsidR="0051795A">
        <w:t>Hvizdak</w:t>
      </w:r>
      <w:proofErr w:type="spellEnd"/>
      <w:r w:rsidR="0051795A">
        <w:t xml:space="preserve"> (2009)</w:t>
      </w:r>
    </w:p>
    <w:p w14:paraId="74D446C5" w14:textId="77777777" w:rsidR="0051795A" w:rsidRDefault="000406AE" w:rsidP="0051795A">
      <w:pPr>
        <w:ind w:left="720"/>
      </w:pPr>
      <w:sdt>
        <w:sdtPr>
          <w:id w:val="33142181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Andrews, </w:t>
      </w:r>
      <w:proofErr w:type="spellStart"/>
      <w:r w:rsidR="0051795A">
        <w:t>Nonnecke</w:t>
      </w:r>
      <w:proofErr w:type="spellEnd"/>
      <w:r w:rsidR="0051795A">
        <w:t xml:space="preserve"> &amp; </w:t>
      </w:r>
      <w:proofErr w:type="spellStart"/>
      <w:r w:rsidR="0051795A">
        <w:t>Preece</w:t>
      </w:r>
      <w:proofErr w:type="spellEnd"/>
      <w:r w:rsidR="0051795A">
        <w:t xml:space="preserve"> (2003) </w:t>
      </w:r>
    </w:p>
    <w:p w14:paraId="0EABF6FE" w14:textId="77777777" w:rsidR="0051795A" w:rsidRDefault="0051795A" w:rsidP="0051795A"/>
    <w:p w14:paraId="762F38D3" w14:textId="77777777" w:rsidR="0051795A" w:rsidRDefault="0051795A" w:rsidP="0051795A">
      <w:r w:rsidRPr="006E1C56">
        <w:t>This week will include a synchronous lecture on Zoom at 6:30 PM, Wednesday, October 2</w:t>
      </w:r>
      <w:r w:rsidRPr="006E1C56">
        <w:rPr>
          <w:vertAlign w:val="superscript"/>
        </w:rPr>
        <w:t>nd</w:t>
      </w:r>
      <w:r w:rsidRPr="006E1C56">
        <w:t>.  During the lecture, Dr. Bailey will discuss the research proposals due next week and answer questions about the survey project implementation process. A recording of the lecture video will be posted on Canvas the following day for those students unable to attend the synchronous lecture.</w:t>
      </w:r>
      <w:r>
        <w:t xml:space="preserve">  </w:t>
      </w:r>
    </w:p>
    <w:p w14:paraId="0CA3EC98" w14:textId="77777777" w:rsidR="0051795A" w:rsidRDefault="0051795A" w:rsidP="0051795A"/>
    <w:p w14:paraId="07B8331A" w14:textId="77777777" w:rsidR="0051795A" w:rsidRDefault="0051795A" w:rsidP="0051795A">
      <w:r>
        <w:t>By the end of the module (Sunday at 11:59PM), you must complete the following assignments</w:t>
      </w:r>
      <w:r w:rsidRPr="00FD515E">
        <w:t xml:space="preserve"> </w:t>
      </w:r>
      <w:r>
        <w:t>through Canvas:</w:t>
      </w:r>
    </w:p>
    <w:p w14:paraId="408D228B" w14:textId="77777777" w:rsidR="0051795A" w:rsidRPr="007C3E43" w:rsidRDefault="000406AE" w:rsidP="0051795A">
      <w:pPr>
        <w:ind w:firstLine="720"/>
      </w:pPr>
      <w:sdt>
        <w:sdtPr>
          <w:id w:val="-135656801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Participate in the synchronous lecture or watch the recording </w:t>
      </w:r>
    </w:p>
    <w:p w14:paraId="01730DE2" w14:textId="77777777" w:rsidR="0051795A" w:rsidRDefault="000406AE" w:rsidP="0051795A">
      <w:pPr>
        <w:ind w:firstLine="720"/>
        <w:rPr>
          <w:i/>
        </w:rPr>
      </w:pPr>
      <w:sdt>
        <w:sdtPr>
          <w:id w:val="11734439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6 Reading Reflection </w:t>
      </w:r>
      <w:r w:rsidR="0051795A">
        <w:rPr>
          <w:i/>
        </w:rPr>
        <w:t>(10 points)</w:t>
      </w:r>
    </w:p>
    <w:p w14:paraId="35E85358" w14:textId="77777777" w:rsidR="0051795A" w:rsidRDefault="000406AE" w:rsidP="0051795A">
      <w:pPr>
        <w:ind w:firstLine="720"/>
        <w:rPr>
          <w:i/>
        </w:rPr>
      </w:pPr>
      <w:sdt>
        <w:sdtPr>
          <w:id w:val="-192769034"/>
          <w14:checkbox>
            <w14:checked w14:val="0"/>
            <w14:checkedState w14:val="2612" w14:font="MS Gothic"/>
            <w14:uncheckedState w14:val="2610" w14:font="MS Gothic"/>
          </w14:checkbox>
        </w:sdtPr>
        <w:sdtEndPr/>
        <w:sdtContent>
          <w:r w:rsidR="0051795A" w:rsidRPr="00A82254">
            <w:rPr>
              <w:rFonts w:ascii="MS Gothic" w:eastAsia="MS Gothic" w:hAnsi="MS Gothic" w:hint="eastAsia"/>
            </w:rPr>
            <w:t>☐</w:t>
          </w:r>
        </w:sdtContent>
      </w:sdt>
      <w:r w:rsidR="0051795A">
        <w:t xml:space="preserve"> Research Project Discussion: Survey Questionnaire </w:t>
      </w:r>
      <w:r w:rsidR="0051795A">
        <w:rPr>
          <w:i/>
        </w:rPr>
        <w:t>(10 points)</w:t>
      </w:r>
    </w:p>
    <w:p w14:paraId="2CD2324F" w14:textId="77777777" w:rsidR="0051795A" w:rsidRDefault="0051795A" w:rsidP="0051795A">
      <w:pPr>
        <w:ind w:left="720" w:firstLine="720"/>
        <w:rPr>
          <w:i/>
        </w:rPr>
      </w:pPr>
      <w:r>
        <w:rPr>
          <w:i/>
        </w:rPr>
        <w:t>Original post is due by Thursday 2/21 at 11:59PM</w:t>
      </w:r>
    </w:p>
    <w:p w14:paraId="16E0CFC0" w14:textId="77777777" w:rsidR="0051795A" w:rsidRPr="00DF613C" w:rsidRDefault="0051795A" w:rsidP="0051795A">
      <w:pPr>
        <w:ind w:firstLine="720"/>
      </w:pPr>
      <w:r>
        <w:rPr>
          <w:i/>
        </w:rPr>
        <w:tab/>
        <w:t>Peer Responses are due by the end of the module, Sunday 2/24 at 11:59PM</w:t>
      </w:r>
    </w:p>
    <w:p w14:paraId="498EC46D" w14:textId="77777777" w:rsidR="0051795A" w:rsidRDefault="0051795A" w:rsidP="0051795A"/>
    <w:p w14:paraId="209EF151" w14:textId="77777777" w:rsidR="008E45E6" w:rsidRDefault="008E45E6">
      <w:pPr>
        <w:spacing w:after="160" w:line="259" w:lineRule="auto"/>
        <w:rPr>
          <w:rFonts w:eastAsiaTheme="majorEastAsia" w:cstheme="majorBidi"/>
          <w:b/>
          <w:bCs/>
          <w:iCs/>
          <w:szCs w:val="24"/>
        </w:rPr>
      </w:pPr>
      <w:r>
        <w:br w:type="page"/>
      </w:r>
    </w:p>
    <w:p w14:paraId="051274F9" w14:textId="1C41BA90" w:rsidR="0051795A" w:rsidRDefault="0051795A" w:rsidP="0051795A">
      <w:pPr>
        <w:pStyle w:val="AssignmentHeadingstep2"/>
        <w:shd w:val="clear" w:color="auto" w:fill="B4C6E7" w:themeFill="accent1" w:themeFillTint="66"/>
      </w:pPr>
      <w:r>
        <w:lastRenderedPageBreak/>
        <w:t>Module 7: Monday, 10/7 to Sunday, 10/13</w:t>
      </w:r>
    </w:p>
    <w:p w14:paraId="301E3319" w14:textId="77777777" w:rsidR="0051795A" w:rsidRPr="00987711" w:rsidRDefault="0051795A" w:rsidP="0051795A">
      <w:pPr>
        <w:shd w:val="clear" w:color="auto" w:fill="B4C6E7" w:themeFill="accent1" w:themeFillTint="66"/>
      </w:pPr>
      <w:r>
        <w:t>Experiments</w:t>
      </w:r>
    </w:p>
    <w:p w14:paraId="119B1A3B" w14:textId="77777777" w:rsidR="0051795A" w:rsidRDefault="0051795A" w:rsidP="0051795A"/>
    <w:p w14:paraId="0649FC3D" w14:textId="77777777" w:rsidR="0051795A" w:rsidRDefault="0051795A" w:rsidP="0051795A">
      <w:r>
        <w:t>The required readings for this module are listed below. You are only required to read the chapters/articles assigned to your section.</w:t>
      </w:r>
    </w:p>
    <w:p w14:paraId="5F5E697B" w14:textId="77777777" w:rsidR="0051795A" w:rsidRDefault="0051795A" w:rsidP="0051795A"/>
    <w:p w14:paraId="44016BCD" w14:textId="77777777" w:rsidR="0051795A" w:rsidRDefault="0051795A" w:rsidP="0051795A">
      <w:pPr>
        <w:ind w:left="720"/>
      </w:pPr>
      <w:r w:rsidRPr="00B54F7A">
        <w:rPr>
          <w:b/>
          <w:i/>
        </w:rPr>
        <w:t>Criminal Justice Students</w:t>
      </w:r>
      <w:r>
        <w:tab/>
      </w:r>
      <w:r>
        <w:tab/>
      </w:r>
      <w:r>
        <w:tab/>
      </w:r>
      <w:r>
        <w:tab/>
      </w:r>
      <w:r w:rsidRPr="00B54F7A">
        <w:rPr>
          <w:b/>
          <w:i/>
        </w:rPr>
        <w:t>Public Administration Students</w:t>
      </w:r>
    </w:p>
    <w:p w14:paraId="05916254" w14:textId="77777777" w:rsidR="0051795A" w:rsidRDefault="000406AE" w:rsidP="0051795A">
      <w:pPr>
        <w:ind w:left="720"/>
      </w:pPr>
      <w:sdt>
        <w:sdtPr>
          <w:id w:val="-178787578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7</w:t>
      </w:r>
      <w:r w:rsidR="0051795A">
        <w:tab/>
      </w:r>
      <w:r w:rsidR="0051795A">
        <w:tab/>
      </w:r>
      <w:r w:rsidR="0051795A">
        <w:tab/>
      </w:r>
      <w:sdt>
        <w:sdtPr>
          <w:id w:val="64763812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Chapter 7</w:t>
      </w:r>
    </w:p>
    <w:p w14:paraId="3575F59A" w14:textId="77777777" w:rsidR="0051795A" w:rsidRDefault="000406AE" w:rsidP="0051795A">
      <w:pPr>
        <w:ind w:left="720"/>
      </w:pPr>
      <w:sdt>
        <w:sdtPr>
          <w:id w:val="-944077145"/>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Lum &amp; Yang (2005)</w:t>
      </w:r>
      <w:r w:rsidR="0051795A">
        <w:tab/>
      </w:r>
      <w:r w:rsidR="0051795A">
        <w:tab/>
      </w:r>
      <w:r w:rsidR="0051795A">
        <w:tab/>
      </w:r>
      <w:r w:rsidR="0051795A">
        <w:tab/>
      </w:r>
      <w:sdt>
        <w:sdtPr>
          <w:id w:val="27792123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Jilke</w:t>
      </w:r>
      <w:proofErr w:type="spellEnd"/>
      <w:r w:rsidR="0051795A">
        <w:t xml:space="preserve">, Van de </w:t>
      </w:r>
      <w:proofErr w:type="spellStart"/>
      <w:r w:rsidR="0051795A">
        <w:t>Walle</w:t>
      </w:r>
      <w:proofErr w:type="spellEnd"/>
      <w:r w:rsidR="0051795A">
        <w:t xml:space="preserve"> &amp; Kim (2015)</w:t>
      </w:r>
    </w:p>
    <w:p w14:paraId="095BDA8F" w14:textId="77777777" w:rsidR="0051795A" w:rsidRDefault="000406AE" w:rsidP="0051795A">
      <w:pPr>
        <w:ind w:left="720"/>
      </w:pPr>
      <w:sdt>
        <w:sdtPr>
          <w:id w:val="90511043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Thabane et. al. (2010)</w:t>
      </w:r>
      <w:r w:rsidR="0051795A">
        <w:tab/>
      </w:r>
      <w:r w:rsidR="0051795A">
        <w:tab/>
      </w:r>
      <w:r w:rsidR="0051795A">
        <w:tab/>
      </w:r>
      <w:r w:rsidR="0051795A">
        <w:tab/>
      </w:r>
      <w:sdt>
        <w:sdtPr>
          <w:id w:val="3617081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Thabane et. al. (2010)</w:t>
      </w:r>
    </w:p>
    <w:p w14:paraId="23DC499D" w14:textId="77777777" w:rsidR="0051795A" w:rsidRDefault="0051795A" w:rsidP="0051795A"/>
    <w:p w14:paraId="5500BF36" w14:textId="77777777" w:rsidR="0051795A" w:rsidRDefault="0051795A" w:rsidP="0051795A">
      <w:r>
        <w:t>By the end of the module (Sunday at 11:59PM), you must complete the following assignments</w:t>
      </w:r>
      <w:r w:rsidRPr="00FD515E">
        <w:t xml:space="preserve"> </w:t>
      </w:r>
      <w:r>
        <w:t>through Canvas:</w:t>
      </w:r>
    </w:p>
    <w:p w14:paraId="18B456C8" w14:textId="77777777" w:rsidR="0051795A" w:rsidRPr="007C3E43" w:rsidRDefault="000406AE" w:rsidP="0051795A">
      <w:pPr>
        <w:ind w:firstLine="720"/>
      </w:pPr>
      <w:sdt>
        <w:sdtPr>
          <w:id w:val="-90390786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5971FA2A" w14:textId="77777777" w:rsidR="0051795A" w:rsidRDefault="000406AE" w:rsidP="0051795A">
      <w:pPr>
        <w:ind w:firstLine="720"/>
        <w:rPr>
          <w:i/>
        </w:rPr>
      </w:pPr>
      <w:sdt>
        <w:sdtPr>
          <w:id w:val="-839768980"/>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7 Reading Reflection </w:t>
      </w:r>
      <w:r w:rsidR="0051795A">
        <w:rPr>
          <w:i/>
        </w:rPr>
        <w:t>(10 points)</w:t>
      </w:r>
    </w:p>
    <w:p w14:paraId="0497105A" w14:textId="77777777" w:rsidR="0051795A" w:rsidRPr="0004048A" w:rsidRDefault="000406AE" w:rsidP="0051795A">
      <w:pPr>
        <w:ind w:firstLine="720"/>
        <w:rPr>
          <w:i/>
        </w:rPr>
      </w:pPr>
      <w:sdt>
        <w:sdtPr>
          <w:id w:val="1626736888"/>
          <w14:checkbox>
            <w14:checked w14:val="0"/>
            <w14:checkedState w14:val="2612" w14:font="MS Gothic"/>
            <w14:uncheckedState w14:val="2610" w14:font="MS Gothic"/>
          </w14:checkbox>
        </w:sdtPr>
        <w:sdtEndPr/>
        <w:sdtContent>
          <w:r w:rsidR="0051795A" w:rsidRPr="00A82254">
            <w:rPr>
              <w:rFonts w:ascii="MS Gothic" w:eastAsia="MS Gothic" w:hAnsi="MS Gothic" w:hint="eastAsia"/>
            </w:rPr>
            <w:t>☐</w:t>
          </w:r>
        </w:sdtContent>
      </w:sdt>
      <w:r w:rsidR="0051795A">
        <w:t xml:space="preserve"> Survey Research Project: Research Proposal </w:t>
      </w:r>
      <w:r w:rsidR="0051795A">
        <w:rPr>
          <w:i/>
        </w:rPr>
        <w:t>(50 points)</w:t>
      </w:r>
    </w:p>
    <w:p w14:paraId="325B002C" w14:textId="77777777" w:rsidR="0051795A" w:rsidRDefault="0051795A" w:rsidP="0051795A">
      <w:pPr>
        <w:ind w:firstLine="720"/>
        <w:rPr>
          <w:i/>
        </w:rPr>
      </w:pPr>
    </w:p>
    <w:p w14:paraId="682269A7" w14:textId="77777777" w:rsidR="0051795A" w:rsidRDefault="0051795A" w:rsidP="0051795A">
      <w:pPr>
        <w:pStyle w:val="AssignmentHeadingstep2"/>
        <w:shd w:val="clear" w:color="auto" w:fill="B4C6E7" w:themeFill="accent1" w:themeFillTint="66"/>
      </w:pPr>
      <w:r>
        <w:t>Module 8: Monday, 10/14 to Sunday, 10/20</w:t>
      </w:r>
    </w:p>
    <w:p w14:paraId="0B3C2B6D" w14:textId="77777777" w:rsidR="0051795A" w:rsidRDefault="0051795A" w:rsidP="0051795A">
      <w:pPr>
        <w:shd w:val="clear" w:color="auto" w:fill="B4C6E7" w:themeFill="accent1" w:themeFillTint="66"/>
      </w:pPr>
      <w:r>
        <w:t>Midterm Exam Week</w:t>
      </w:r>
    </w:p>
    <w:p w14:paraId="1E5A9C76" w14:textId="77777777" w:rsidR="0051795A" w:rsidRDefault="0051795A" w:rsidP="0051795A"/>
    <w:p w14:paraId="1531269F" w14:textId="77777777" w:rsidR="0051795A" w:rsidRDefault="0051795A" w:rsidP="0051795A">
      <w:r>
        <w:t>There are no required readings for this week. By the end of the module (Sunday at 11:59PM), you must complete the following assignments</w:t>
      </w:r>
      <w:r w:rsidRPr="00FD515E">
        <w:t xml:space="preserve"> </w:t>
      </w:r>
      <w:r>
        <w:t>through Canvas:</w:t>
      </w:r>
    </w:p>
    <w:p w14:paraId="19A36DBE" w14:textId="77777777" w:rsidR="0051795A" w:rsidRDefault="000406AE" w:rsidP="0051795A">
      <w:pPr>
        <w:ind w:firstLine="720"/>
        <w:rPr>
          <w:i/>
        </w:rPr>
      </w:pPr>
      <w:sdt>
        <w:sdtPr>
          <w:id w:val="-211458905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Midterm Exam </w:t>
      </w:r>
      <w:r w:rsidR="0051795A">
        <w:rPr>
          <w:i/>
        </w:rPr>
        <w:t>(50 points)</w:t>
      </w:r>
    </w:p>
    <w:p w14:paraId="2DB5CC8B" w14:textId="77777777" w:rsidR="0051795A" w:rsidRPr="00987711" w:rsidRDefault="000406AE" w:rsidP="0051795A">
      <w:pPr>
        <w:ind w:firstLine="720"/>
        <w:rPr>
          <w:i/>
        </w:rPr>
      </w:pPr>
      <w:sdt>
        <w:sdtPr>
          <w:id w:val="86170468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Survey Research Project: Qualtrics Survey Approval </w:t>
      </w:r>
      <w:r w:rsidR="0051795A">
        <w:rPr>
          <w:i/>
        </w:rPr>
        <w:t>(5 points)</w:t>
      </w:r>
    </w:p>
    <w:p w14:paraId="3274C504" w14:textId="77777777" w:rsidR="0051795A" w:rsidRDefault="0051795A" w:rsidP="0051795A">
      <w:pPr>
        <w:ind w:firstLine="720"/>
      </w:pPr>
    </w:p>
    <w:p w14:paraId="44B70019" w14:textId="77777777" w:rsidR="0051795A" w:rsidRPr="00A44C1B" w:rsidRDefault="0051795A" w:rsidP="0051795A">
      <w:pPr>
        <w:ind w:left="720"/>
        <w:rPr>
          <w:color w:val="FF0000"/>
        </w:rPr>
      </w:pPr>
      <w:r w:rsidRPr="000757AA">
        <w:rPr>
          <w:color w:val="FF0000"/>
        </w:rPr>
        <w:t xml:space="preserve">IMPORTANT NOTE: </w:t>
      </w:r>
      <w:bookmarkStart w:id="3" w:name="_Hlk15994023"/>
      <w:r>
        <w:rPr>
          <w:color w:val="FF0000"/>
        </w:rPr>
        <w:t xml:space="preserve">Dr. Bailey will review all surveys in Qualtrics for survey wording, instrument organization, and any risk to respondents. </w:t>
      </w:r>
      <w:r w:rsidRPr="00A44C1B">
        <w:rPr>
          <w:color w:val="FF0000"/>
        </w:rPr>
        <w:t xml:space="preserve">You cannot start disseminating your data until you have received </w:t>
      </w:r>
      <w:r w:rsidRPr="000757AA">
        <w:rPr>
          <w:color w:val="FF0000"/>
          <w:u w:val="single"/>
        </w:rPr>
        <w:t>written approval</w:t>
      </w:r>
      <w:r w:rsidRPr="00A44C1B">
        <w:rPr>
          <w:color w:val="FF0000"/>
        </w:rPr>
        <w:t xml:space="preserve"> </w:t>
      </w:r>
      <w:r>
        <w:rPr>
          <w:color w:val="FF0000"/>
        </w:rPr>
        <w:t xml:space="preserve">to begin data collection </w:t>
      </w:r>
      <w:r w:rsidRPr="00A44C1B">
        <w:rPr>
          <w:color w:val="FF0000"/>
        </w:rPr>
        <w:t xml:space="preserve">from Dr. Bailey. Any student that releases their survey without approval will be given an </w:t>
      </w:r>
      <w:r w:rsidRPr="00A44C1B">
        <w:rPr>
          <w:color w:val="FF0000"/>
          <w:u w:val="single"/>
        </w:rPr>
        <w:t>automatic zero on ALL future assignments</w:t>
      </w:r>
      <w:r w:rsidRPr="00A44C1B">
        <w:rPr>
          <w:color w:val="FF0000"/>
        </w:rPr>
        <w:t xml:space="preserve"> relating to the Survey Research Project. </w:t>
      </w:r>
    </w:p>
    <w:bookmarkEnd w:id="3"/>
    <w:p w14:paraId="3B8B8A29" w14:textId="77777777" w:rsidR="0051795A" w:rsidRDefault="0051795A" w:rsidP="0051795A">
      <w:pPr>
        <w:ind w:firstLine="720"/>
      </w:pPr>
    </w:p>
    <w:p w14:paraId="734020E1" w14:textId="77777777" w:rsidR="0051795A" w:rsidRDefault="0051795A" w:rsidP="0051795A">
      <w:pPr>
        <w:ind w:left="720"/>
        <w:rPr>
          <w:i/>
        </w:rPr>
      </w:pPr>
    </w:p>
    <w:p w14:paraId="6B6B9024" w14:textId="77777777" w:rsidR="008E45E6" w:rsidRDefault="008E45E6">
      <w:pPr>
        <w:spacing w:after="160" w:line="259" w:lineRule="auto"/>
        <w:rPr>
          <w:rFonts w:eastAsiaTheme="majorEastAsia" w:cstheme="majorBidi"/>
          <w:b/>
          <w:bCs/>
          <w:iCs/>
          <w:szCs w:val="24"/>
        </w:rPr>
      </w:pPr>
      <w:r>
        <w:br w:type="page"/>
      </w:r>
    </w:p>
    <w:p w14:paraId="7E3A5DB5" w14:textId="0C9C8373" w:rsidR="0051795A" w:rsidRDefault="0051795A" w:rsidP="0051795A">
      <w:pPr>
        <w:pStyle w:val="AssignmentHeadingstep2"/>
        <w:shd w:val="clear" w:color="auto" w:fill="B4C6E7" w:themeFill="accent1" w:themeFillTint="66"/>
      </w:pPr>
      <w:r>
        <w:lastRenderedPageBreak/>
        <w:t>Module 9: Monday, 10/21 to Sunday, 10/27</w:t>
      </w:r>
    </w:p>
    <w:p w14:paraId="2029E044" w14:textId="77777777" w:rsidR="0051795A" w:rsidRDefault="0051795A" w:rsidP="0051795A">
      <w:pPr>
        <w:shd w:val="clear" w:color="auto" w:fill="B4C6E7" w:themeFill="accent1" w:themeFillTint="66"/>
      </w:pPr>
      <w:r>
        <w:t>Qualitative Research Methods</w:t>
      </w:r>
    </w:p>
    <w:p w14:paraId="018D5FC2" w14:textId="77777777" w:rsidR="0051795A" w:rsidRDefault="0051795A" w:rsidP="0051795A"/>
    <w:p w14:paraId="279F3ACB" w14:textId="77777777" w:rsidR="0051795A" w:rsidRDefault="0051795A" w:rsidP="0051795A">
      <w:r>
        <w:t>The required readings for this module are listed below. You are only required to read the chapters/articles assigned to your section.</w:t>
      </w:r>
    </w:p>
    <w:p w14:paraId="229F42C2" w14:textId="77777777" w:rsidR="0051795A" w:rsidRDefault="0051795A" w:rsidP="0051795A"/>
    <w:p w14:paraId="52D0D69E" w14:textId="77777777" w:rsidR="0051795A" w:rsidRPr="0093482F" w:rsidRDefault="0051795A" w:rsidP="0051795A">
      <w:pPr>
        <w:ind w:left="720"/>
      </w:pPr>
      <w:r w:rsidRPr="0093482F">
        <w:rPr>
          <w:b/>
          <w:i/>
        </w:rPr>
        <w:t>Criminal Justice Students</w:t>
      </w:r>
      <w:r w:rsidRPr="0093482F">
        <w:tab/>
      </w:r>
      <w:r w:rsidRPr="0093482F">
        <w:tab/>
      </w:r>
      <w:r w:rsidRPr="0093482F">
        <w:tab/>
      </w:r>
      <w:r w:rsidRPr="0093482F">
        <w:tab/>
      </w:r>
      <w:r w:rsidRPr="0093482F">
        <w:rPr>
          <w:b/>
          <w:i/>
        </w:rPr>
        <w:t>Public Administration Students</w:t>
      </w:r>
    </w:p>
    <w:p w14:paraId="30C64E31" w14:textId="77777777" w:rsidR="0051795A" w:rsidRPr="0093482F" w:rsidRDefault="000406AE" w:rsidP="0051795A">
      <w:pPr>
        <w:ind w:firstLine="720"/>
      </w:pPr>
      <w:sdt>
        <w:sdtPr>
          <w:id w:val="-1248186275"/>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w:t>
      </w:r>
      <w:proofErr w:type="spellStart"/>
      <w:r w:rsidR="0051795A" w:rsidRPr="0093482F">
        <w:t>Rennison</w:t>
      </w:r>
      <w:proofErr w:type="spellEnd"/>
      <w:r w:rsidR="0051795A" w:rsidRPr="0093482F">
        <w:t xml:space="preserve"> &amp; Hart, Chapter 6</w:t>
      </w:r>
      <w:r w:rsidR="0051795A" w:rsidRPr="0093482F">
        <w:tab/>
      </w:r>
      <w:r w:rsidR="0051795A" w:rsidRPr="0093482F">
        <w:tab/>
      </w:r>
      <w:r w:rsidR="0051795A" w:rsidRPr="0093482F">
        <w:tab/>
      </w:r>
      <w:sdt>
        <w:sdtPr>
          <w:id w:val="-1470203620"/>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w:t>
      </w:r>
      <w:proofErr w:type="spellStart"/>
      <w:r w:rsidR="0051795A" w:rsidRPr="0093482F">
        <w:t>Rennison</w:t>
      </w:r>
      <w:proofErr w:type="spellEnd"/>
      <w:r w:rsidR="0051795A" w:rsidRPr="0093482F">
        <w:t xml:space="preserve"> &amp; Hart, Chapter 6</w:t>
      </w:r>
    </w:p>
    <w:p w14:paraId="42B2876A" w14:textId="77777777" w:rsidR="0051795A" w:rsidRPr="0093482F" w:rsidRDefault="000406AE" w:rsidP="0051795A">
      <w:pPr>
        <w:ind w:firstLine="720"/>
      </w:pPr>
      <w:sdt>
        <w:sdtPr>
          <w:id w:val="-2000644899"/>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Coles, Astbury, Dartnall, &amp; </w:t>
      </w:r>
      <w:proofErr w:type="spellStart"/>
      <w:r w:rsidR="0051795A" w:rsidRPr="0093482F">
        <w:t>Limjerwala</w:t>
      </w:r>
      <w:proofErr w:type="spellEnd"/>
      <w:r w:rsidR="0051795A" w:rsidRPr="0093482F">
        <w:t xml:space="preserve"> (2014)</w:t>
      </w:r>
      <w:r w:rsidR="0051795A" w:rsidRPr="0093482F">
        <w:tab/>
      </w:r>
      <w:sdt>
        <w:sdtPr>
          <w:id w:val="1337647737"/>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McDonald (2005)</w:t>
      </w:r>
    </w:p>
    <w:p w14:paraId="5601D0A3" w14:textId="77777777" w:rsidR="0051795A" w:rsidRPr="0093482F" w:rsidRDefault="000406AE" w:rsidP="0051795A">
      <w:pPr>
        <w:ind w:firstLine="720"/>
      </w:pPr>
      <w:sdt>
        <w:sdtPr>
          <w:id w:val="-1648269548"/>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Murthy (2008)</w:t>
      </w:r>
      <w:r w:rsidR="0051795A" w:rsidRPr="0093482F">
        <w:tab/>
      </w:r>
      <w:r w:rsidR="0051795A" w:rsidRPr="0093482F">
        <w:tab/>
      </w:r>
      <w:r w:rsidR="0051795A" w:rsidRPr="0093482F">
        <w:tab/>
      </w:r>
      <w:r w:rsidR="0051795A" w:rsidRPr="0093482F">
        <w:tab/>
      </w:r>
      <w:r w:rsidR="0051795A" w:rsidRPr="0093482F">
        <w:tab/>
      </w:r>
      <w:sdt>
        <w:sdtPr>
          <w:id w:val="-768625253"/>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Murthy (2008)</w:t>
      </w:r>
    </w:p>
    <w:p w14:paraId="1EADE2F8" w14:textId="77777777" w:rsidR="0051795A" w:rsidRPr="0093482F" w:rsidRDefault="000406AE" w:rsidP="0051795A">
      <w:pPr>
        <w:ind w:left="720"/>
      </w:pPr>
      <w:sdt>
        <w:sdtPr>
          <w:id w:val="1439338346"/>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Schlosser (2008)</w:t>
      </w:r>
      <w:r w:rsidR="0051795A" w:rsidRPr="0093482F">
        <w:tab/>
      </w:r>
      <w:r w:rsidR="0051795A" w:rsidRPr="0093482F">
        <w:tab/>
      </w:r>
      <w:r w:rsidR="0051795A" w:rsidRPr="0093482F">
        <w:tab/>
      </w:r>
      <w:r w:rsidR="0051795A" w:rsidRPr="0093482F">
        <w:tab/>
      </w:r>
      <w:r w:rsidR="0051795A" w:rsidRPr="0093482F">
        <w:tab/>
      </w:r>
      <w:sdt>
        <w:sdtPr>
          <w:id w:val="1153574869"/>
          <w14:checkbox>
            <w14:checked w14:val="0"/>
            <w14:checkedState w14:val="2612" w14:font="MS Gothic"/>
            <w14:uncheckedState w14:val="2610" w14:font="MS Gothic"/>
          </w14:checkbox>
        </w:sdtPr>
        <w:sdtEndPr/>
        <w:sdtContent>
          <w:r w:rsidR="0051795A" w:rsidRPr="0093482F">
            <w:rPr>
              <w:rFonts w:ascii="MS Gothic" w:eastAsia="MS Gothic" w:hAnsi="MS Gothic" w:hint="eastAsia"/>
            </w:rPr>
            <w:t>☐</w:t>
          </w:r>
        </w:sdtContent>
      </w:sdt>
      <w:r w:rsidR="0051795A" w:rsidRPr="0093482F">
        <w:t xml:space="preserve"> </w:t>
      </w:r>
      <w:proofErr w:type="spellStart"/>
      <w:r w:rsidR="0051795A" w:rsidRPr="0093482F">
        <w:t>Tummers</w:t>
      </w:r>
      <w:proofErr w:type="spellEnd"/>
      <w:r w:rsidR="0051795A" w:rsidRPr="0093482F">
        <w:t xml:space="preserve"> &amp; </w:t>
      </w:r>
      <w:proofErr w:type="spellStart"/>
      <w:r w:rsidR="0051795A" w:rsidRPr="0093482F">
        <w:t>Karsten</w:t>
      </w:r>
      <w:proofErr w:type="spellEnd"/>
      <w:r w:rsidR="0051795A" w:rsidRPr="0093482F">
        <w:t xml:space="preserve"> (2012)</w:t>
      </w:r>
    </w:p>
    <w:p w14:paraId="0FE91133" w14:textId="77777777" w:rsidR="0051795A" w:rsidRPr="0093482F" w:rsidRDefault="0051795A" w:rsidP="0051795A">
      <w:pPr>
        <w:rPr>
          <w:rFonts w:ascii="MS Gothic" w:eastAsia="MS Gothic" w:hAnsi="MS Gothic"/>
        </w:rPr>
      </w:pPr>
    </w:p>
    <w:p w14:paraId="7B45817A" w14:textId="77777777" w:rsidR="0051795A" w:rsidRDefault="0051795A" w:rsidP="0051795A">
      <w:r>
        <w:t>By the end of the module (Sunday at 11:59PM), you must complete the following assignments</w:t>
      </w:r>
      <w:r w:rsidRPr="00FD515E">
        <w:t xml:space="preserve"> </w:t>
      </w:r>
      <w:r>
        <w:t>through Canvas:</w:t>
      </w:r>
    </w:p>
    <w:p w14:paraId="34852F1D" w14:textId="77777777" w:rsidR="0051795A" w:rsidRPr="007C3E43" w:rsidRDefault="000406AE" w:rsidP="0051795A">
      <w:pPr>
        <w:ind w:firstLine="720"/>
      </w:pPr>
      <w:sdt>
        <w:sdtPr>
          <w:id w:val="-202755291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746D46DF" w14:textId="77777777" w:rsidR="0051795A" w:rsidRDefault="000406AE" w:rsidP="0051795A">
      <w:pPr>
        <w:ind w:firstLine="720"/>
        <w:rPr>
          <w:i/>
        </w:rPr>
      </w:pPr>
      <w:sdt>
        <w:sdtPr>
          <w:id w:val="1345984310"/>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9 Reading Reflection </w:t>
      </w:r>
      <w:r w:rsidR="0051795A">
        <w:rPr>
          <w:i/>
        </w:rPr>
        <w:t>(10 points)</w:t>
      </w:r>
    </w:p>
    <w:p w14:paraId="1F44C2F6" w14:textId="77777777" w:rsidR="0051795A" w:rsidRDefault="000406AE" w:rsidP="0051795A">
      <w:pPr>
        <w:ind w:firstLine="720"/>
        <w:rPr>
          <w:i/>
        </w:rPr>
      </w:pPr>
      <w:sdt>
        <w:sdtPr>
          <w:id w:val="1652793520"/>
          <w14:checkbox>
            <w14:checked w14:val="0"/>
            <w14:checkedState w14:val="2612" w14:font="MS Gothic"/>
            <w14:uncheckedState w14:val="2610" w14:font="MS Gothic"/>
          </w14:checkbox>
        </w:sdtPr>
        <w:sdtEndPr/>
        <w:sdtContent>
          <w:r w:rsidR="0051795A" w:rsidRPr="00A82254">
            <w:rPr>
              <w:rFonts w:ascii="MS Gothic" w:eastAsia="MS Gothic" w:hAnsi="MS Gothic" w:hint="eastAsia"/>
            </w:rPr>
            <w:t>☐</w:t>
          </w:r>
        </w:sdtContent>
      </w:sdt>
      <w:r w:rsidR="0051795A">
        <w:t xml:space="preserve"> Survey Research Project: Continue data collection </w:t>
      </w:r>
      <w:r w:rsidR="0051795A" w:rsidRPr="000757AA">
        <w:t>(No submission required)</w:t>
      </w:r>
    </w:p>
    <w:p w14:paraId="2BF82B37" w14:textId="77777777" w:rsidR="0051795A" w:rsidRDefault="0051795A" w:rsidP="0051795A">
      <w:pPr>
        <w:ind w:firstLine="720"/>
      </w:pPr>
    </w:p>
    <w:p w14:paraId="6A9E9A45" w14:textId="77777777" w:rsidR="0051795A" w:rsidRDefault="0051795A" w:rsidP="0051795A">
      <w:pPr>
        <w:pStyle w:val="AssignmentHeadingstep2"/>
        <w:shd w:val="clear" w:color="auto" w:fill="B4C6E7" w:themeFill="accent1" w:themeFillTint="66"/>
      </w:pPr>
      <w:r>
        <w:t>Module 10: Monday, 10/28 to Sunday, 11/3</w:t>
      </w:r>
    </w:p>
    <w:p w14:paraId="6191393B" w14:textId="77777777" w:rsidR="0051795A" w:rsidRDefault="0051795A" w:rsidP="0051795A">
      <w:pPr>
        <w:shd w:val="clear" w:color="auto" w:fill="B4C6E7" w:themeFill="accent1" w:themeFillTint="66"/>
      </w:pPr>
      <w:r>
        <w:t>Quantitative Data Analysis, Part One</w:t>
      </w:r>
    </w:p>
    <w:p w14:paraId="1B4D896B" w14:textId="77777777" w:rsidR="0051795A" w:rsidRDefault="0051795A" w:rsidP="0051795A"/>
    <w:p w14:paraId="089D8074" w14:textId="77777777" w:rsidR="0051795A" w:rsidRPr="00C36D4B" w:rsidRDefault="0051795A" w:rsidP="0051795A">
      <w:r w:rsidRPr="00C36D4B">
        <w:t>The required readings for this module are listed below:</w:t>
      </w:r>
    </w:p>
    <w:p w14:paraId="1D55868F" w14:textId="77777777" w:rsidR="0051795A" w:rsidRPr="00C36D4B" w:rsidRDefault="000406AE" w:rsidP="0051795A">
      <w:pPr>
        <w:ind w:firstLine="720"/>
      </w:pPr>
      <w:sdt>
        <w:sdtPr>
          <w:id w:val="178006646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rsidRPr="00C36D4B">
        <w:t xml:space="preserve"> </w:t>
      </w:r>
      <w:proofErr w:type="spellStart"/>
      <w:r w:rsidR="0051795A" w:rsidRPr="00C36D4B">
        <w:t>Rennison</w:t>
      </w:r>
      <w:proofErr w:type="spellEnd"/>
      <w:r w:rsidR="0051795A" w:rsidRPr="00C36D4B">
        <w:t xml:space="preserve"> &amp; Hart, Chapter 12 [Quantitative Data]</w:t>
      </w:r>
    </w:p>
    <w:p w14:paraId="7517DA10" w14:textId="77777777" w:rsidR="0051795A" w:rsidRDefault="000406AE" w:rsidP="0051795A">
      <w:pPr>
        <w:ind w:firstLine="720"/>
      </w:pPr>
      <w:sdt>
        <w:sdtPr>
          <w:id w:val="-418634030"/>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Chapter 4</w:t>
      </w:r>
    </w:p>
    <w:p w14:paraId="2F1587E8" w14:textId="77777777" w:rsidR="0051795A" w:rsidRDefault="000406AE" w:rsidP="0051795A">
      <w:pPr>
        <w:ind w:firstLine="720"/>
      </w:pPr>
      <w:sdt>
        <w:sdtPr>
          <w:id w:val="2044317805"/>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xml:space="preserve">, Chapter </w:t>
      </w:r>
      <w:r w:rsidR="0051795A">
        <w:t>5</w:t>
      </w:r>
    </w:p>
    <w:p w14:paraId="680B9EEE" w14:textId="77777777" w:rsidR="0051795A" w:rsidRDefault="000406AE" w:rsidP="0051795A">
      <w:pPr>
        <w:ind w:firstLine="720"/>
      </w:pPr>
      <w:sdt>
        <w:sdtPr>
          <w:id w:val="1396006316"/>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xml:space="preserve">, Chapter </w:t>
      </w:r>
      <w:r w:rsidR="0051795A">
        <w:t>6</w:t>
      </w:r>
    </w:p>
    <w:p w14:paraId="20DCED86" w14:textId="77777777" w:rsidR="0051795A" w:rsidRDefault="0051795A" w:rsidP="0051795A">
      <w:pPr>
        <w:ind w:firstLine="720"/>
      </w:pPr>
    </w:p>
    <w:p w14:paraId="5690F815" w14:textId="77777777" w:rsidR="0051795A" w:rsidRDefault="0051795A" w:rsidP="0051795A">
      <w:r>
        <w:t>By the end of the module (Sunday at 11:59PM), you must complete the following assignments</w:t>
      </w:r>
      <w:r w:rsidRPr="00FD515E">
        <w:t xml:space="preserve"> </w:t>
      </w:r>
      <w:r>
        <w:t>through Canvas:</w:t>
      </w:r>
    </w:p>
    <w:p w14:paraId="128A25A2" w14:textId="77777777" w:rsidR="0051795A" w:rsidRPr="007C3E43" w:rsidRDefault="000406AE" w:rsidP="0051795A">
      <w:pPr>
        <w:ind w:firstLine="720"/>
      </w:pPr>
      <w:sdt>
        <w:sdtPr>
          <w:id w:val="-118990372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58D26FD2" w14:textId="77777777" w:rsidR="0051795A" w:rsidRDefault="000406AE" w:rsidP="0051795A">
      <w:pPr>
        <w:ind w:firstLine="720"/>
        <w:rPr>
          <w:i/>
        </w:rPr>
      </w:pPr>
      <w:sdt>
        <w:sdtPr>
          <w:id w:val="-90800346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10 Reading Reflection </w:t>
      </w:r>
      <w:r w:rsidR="0051795A">
        <w:rPr>
          <w:i/>
        </w:rPr>
        <w:t>(10 points)</w:t>
      </w:r>
    </w:p>
    <w:p w14:paraId="1C18BF6E" w14:textId="77777777" w:rsidR="0051795A" w:rsidRPr="00887D0F" w:rsidRDefault="000406AE" w:rsidP="0051795A">
      <w:pPr>
        <w:ind w:firstLine="720"/>
      </w:pPr>
      <w:sdt>
        <w:sdtPr>
          <w:id w:val="-2036801164"/>
          <w14:checkbox>
            <w14:checked w14:val="0"/>
            <w14:checkedState w14:val="2612" w14:font="MS Gothic"/>
            <w14:uncheckedState w14:val="2610" w14:font="MS Gothic"/>
          </w14:checkbox>
        </w:sdtPr>
        <w:sdtEndPr/>
        <w:sdtContent>
          <w:r w:rsidR="0051795A" w:rsidRPr="00A82254">
            <w:rPr>
              <w:rFonts w:ascii="MS Gothic" w:eastAsia="MS Gothic" w:hAnsi="MS Gothic" w:hint="eastAsia"/>
            </w:rPr>
            <w:t>☐</w:t>
          </w:r>
        </w:sdtContent>
      </w:sdt>
      <w:r w:rsidR="0051795A">
        <w:t xml:space="preserve"> Survey Research Project: Final week for data collection (No submission required)</w:t>
      </w:r>
    </w:p>
    <w:p w14:paraId="7C74A743" w14:textId="77777777" w:rsidR="0051795A" w:rsidRPr="00DF613C" w:rsidRDefault="0051795A" w:rsidP="0051795A">
      <w:pPr>
        <w:ind w:firstLine="720"/>
      </w:pPr>
    </w:p>
    <w:p w14:paraId="5B2C8CA0" w14:textId="77777777" w:rsidR="008E45E6" w:rsidRDefault="008E45E6">
      <w:pPr>
        <w:spacing w:after="160" w:line="259" w:lineRule="auto"/>
        <w:rPr>
          <w:rFonts w:eastAsiaTheme="majorEastAsia" w:cstheme="majorBidi"/>
          <w:b/>
          <w:bCs/>
          <w:iCs/>
          <w:szCs w:val="24"/>
        </w:rPr>
      </w:pPr>
      <w:r>
        <w:br w:type="page"/>
      </w:r>
    </w:p>
    <w:p w14:paraId="2241C069" w14:textId="1885AC38" w:rsidR="0051795A" w:rsidRDefault="0051795A" w:rsidP="0051795A">
      <w:pPr>
        <w:pStyle w:val="AssignmentHeadingstep2"/>
        <w:shd w:val="clear" w:color="auto" w:fill="B4C6E7" w:themeFill="accent1" w:themeFillTint="66"/>
      </w:pPr>
      <w:r>
        <w:lastRenderedPageBreak/>
        <w:t>Module 11: Monday, 11/4 to Sunday, 11/10</w:t>
      </w:r>
    </w:p>
    <w:p w14:paraId="4F7F346A" w14:textId="77777777" w:rsidR="0051795A" w:rsidRDefault="0051795A" w:rsidP="0051795A">
      <w:pPr>
        <w:shd w:val="clear" w:color="auto" w:fill="B4C6E7" w:themeFill="accent1" w:themeFillTint="66"/>
      </w:pPr>
      <w:r>
        <w:t>Quantitative Data Analysis, Part Two</w:t>
      </w:r>
    </w:p>
    <w:p w14:paraId="5E0AB028" w14:textId="77777777" w:rsidR="0051795A" w:rsidRDefault="0051795A" w:rsidP="0051795A"/>
    <w:p w14:paraId="5B14CCB7" w14:textId="77777777" w:rsidR="0051795A" w:rsidRPr="00C36D4B" w:rsidRDefault="0051795A" w:rsidP="0051795A">
      <w:r w:rsidRPr="00C36D4B">
        <w:t>The required readings for this module are listed below:</w:t>
      </w:r>
    </w:p>
    <w:p w14:paraId="47FE6EAF" w14:textId="77777777" w:rsidR="0051795A" w:rsidRDefault="000406AE" w:rsidP="0051795A">
      <w:pPr>
        <w:ind w:firstLine="720"/>
      </w:pPr>
      <w:sdt>
        <w:sdtPr>
          <w:id w:val="-70576868"/>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xml:space="preserve">, Chapter </w:t>
      </w:r>
      <w:r w:rsidR="0051795A">
        <w:t>7</w:t>
      </w:r>
    </w:p>
    <w:p w14:paraId="06E90020" w14:textId="77777777" w:rsidR="0051795A" w:rsidRDefault="000406AE" w:rsidP="0051795A">
      <w:pPr>
        <w:ind w:firstLine="720"/>
      </w:pPr>
      <w:sdt>
        <w:sdtPr>
          <w:id w:val="799117788"/>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xml:space="preserve">, Chapter </w:t>
      </w:r>
      <w:r w:rsidR="0051795A">
        <w:t>8</w:t>
      </w:r>
    </w:p>
    <w:p w14:paraId="33B68938" w14:textId="77777777" w:rsidR="0051795A" w:rsidRDefault="000406AE" w:rsidP="0051795A">
      <w:pPr>
        <w:ind w:firstLine="720"/>
      </w:pPr>
      <w:sdt>
        <w:sdtPr>
          <w:id w:val="172389570"/>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xml:space="preserve">, Chapter </w:t>
      </w:r>
      <w:r w:rsidR="0051795A">
        <w:t>9</w:t>
      </w:r>
    </w:p>
    <w:p w14:paraId="7CBAE8A8" w14:textId="77777777" w:rsidR="0051795A" w:rsidRDefault="000406AE" w:rsidP="0051795A">
      <w:pPr>
        <w:ind w:firstLine="720"/>
      </w:pPr>
      <w:sdt>
        <w:sdtPr>
          <w:id w:val="-1552147702"/>
          <w14:checkbox>
            <w14:checked w14:val="0"/>
            <w14:checkedState w14:val="2612" w14:font="MS Gothic"/>
            <w14:uncheckedState w14:val="2610" w14:font="MS Gothic"/>
          </w14:checkbox>
        </w:sdtPr>
        <w:sdtEndPr/>
        <w:sdtContent>
          <w:r w:rsidR="0051795A" w:rsidRPr="00C36D4B">
            <w:rPr>
              <w:rFonts w:ascii="MS Gothic" w:eastAsia="MS Gothic" w:hAnsi="MS Gothic" w:hint="eastAsia"/>
            </w:rPr>
            <w:t>☐</w:t>
          </w:r>
        </w:sdtContent>
      </w:sdt>
      <w:r w:rsidR="0051795A" w:rsidRPr="00C36D4B">
        <w:t xml:space="preserve"> Wagner &amp; Gillespi</w:t>
      </w:r>
      <w:r w:rsidR="0051795A">
        <w:t>e</w:t>
      </w:r>
      <w:r w:rsidR="0051795A" w:rsidRPr="00C36D4B">
        <w:t xml:space="preserve">, Chapter </w:t>
      </w:r>
      <w:r w:rsidR="0051795A">
        <w:t>10</w:t>
      </w:r>
    </w:p>
    <w:p w14:paraId="297C6187" w14:textId="77777777" w:rsidR="0051795A" w:rsidRDefault="0051795A" w:rsidP="0051795A"/>
    <w:p w14:paraId="23B6527C" w14:textId="77777777" w:rsidR="0051795A" w:rsidRDefault="0051795A" w:rsidP="0051795A">
      <w:r w:rsidRPr="00757E81">
        <w:t xml:space="preserve">This week will include a synchronous lecture on Zoom at 6:30 PM, </w:t>
      </w:r>
      <w:proofErr w:type="gramStart"/>
      <w:r>
        <w:t>November</w:t>
      </w:r>
      <w:r w:rsidRPr="00757E81">
        <w:t>,</w:t>
      </w:r>
      <w:proofErr w:type="gramEnd"/>
      <w:r w:rsidRPr="00757E81">
        <w:t xml:space="preserve"> </w:t>
      </w:r>
      <w:r>
        <w:t>6</w:t>
      </w:r>
      <w:r w:rsidRPr="0066688F">
        <w:rPr>
          <w:vertAlign w:val="superscript"/>
        </w:rPr>
        <w:t>th</w:t>
      </w:r>
      <w:r w:rsidRPr="00757E81">
        <w:t>.  During the lecture, Dr. Bailey will discuss how to use SPSS to analyze data and answer questions about the policy brief rough draft due in Module 12. A recording of the lecture video will be posted on Canvas the following day for those students unable to attend the synchronous` lecture.</w:t>
      </w:r>
      <w:r>
        <w:t xml:space="preserve">  </w:t>
      </w:r>
    </w:p>
    <w:p w14:paraId="24871BBE" w14:textId="77777777" w:rsidR="0051795A" w:rsidRDefault="0051795A" w:rsidP="0051795A"/>
    <w:p w14:paraId="6E400071" w14:textId="77777777" w:rsidR="0051795A" w:rsidRDefault="0051795A" w:rsidP="0051795A">
      <w:r>
        <w:t>By the end of the module (Sunday at 11:59PM), you must complete the following assignments</w:t>
      </w:r>
      <w:r w:rsidRPr="00FD515E">
        <w:t xml:space="preserve"> </w:t>
      </w:r>
      <w:r>
        <w:t>through Canvas:</w:t>
      </w:r>
    </w:p>
    <w:p w14:paraId="285DE6A3" w14:textId="77777777" w:rsidR="0051795A" w:rsidRPr="007C3E43" w:rsidRDefault="000406AE" w:rsidP="0051795A">
      <w:pPr>
        <w:ind w:firstLine="720"/>
      </w:pPr>
      <w:sdt>
        <w:sdtPr>
          <w:id w:val="201518958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Participate in the synchronous lecture or watch the recording </w:t>
      </w:r>
    </w:p>
    <w:p w14:paraId="3565D129" w14:textId="77777777" w:rsidR="0051795A" w:rsidRDefault="000406AE" w:rsidP="0051795A">
      <w:pPr>
        <w:ind w:firstLine="720"/>
        <w:rPr>
          <w:i/>
        </w:rPr>
      </w:pPr>
      <w:sdt>
        <w:sdtPr>
          <w:id w:val="57117092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11 Reading Reflection </w:t>
      </w:r>
      <w:r w:rsidR="0051795A">
        <w:rPr>
          <w:i/>
        </w:rPr>
        <w:t>(10 points)</w:t>
      </w:r>
    </w:p>
    <w:p w14:paraId="1E15D27C" w14:textId="77777777" w:rsidR="0051795A" w:rsidRDefault="000406AE" w:rsidP="0051795A">
      <w:pPr>
        <w:ind w:firstLine="720"/>
        <w:rPr>
          <w:i/>
        </w:rPr>
      </w:pPr>
      <w:sdt>
        <w:sdtPr>
          <w:id w:val="-35458134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Research Project Discussion: Significant Findings </w:t>
      </w:r>
      <w:r w:rsidR="0051795A">
        <w:rPr>
          <w:i/>
        </w:rPr>
        <w:t>(10 points)</w:t>
      </w:r>
    </w:p>
    <w:p w14:paraId="4638A88D" w14:textId="77777777" w:rsidR="0051795A" w:rsidRDefault="0051795A" w:rsidP="0051795A">
      <w:pPr>
        <w:ind w:left="720" w:firstLine="720"/>
        <w:rPr>
          <w:i/>
        </w:rPr>
      </w:pPr>
      <w:r>
        <w:rPr>
          <w:i/>
        </w:rPr>
        <w:t>Original post is due by Thursday 3/28 at 11:59PM</w:t>
      </w:r>
    </w:p>
    <w:p w14:paraId="06A70A55" w14:textId="77777777" w:rsidR="0051795A" w:rsidRDefault="0051795A" w:rsidP="0051795A">
      <w:pPr>
        <w:ind w:firstLine="720"/>
        <w:rPr>
          <w:i/>
        </w:rPr>
      </w:pPr>
      <w:r>
        <w:rPr>
          <w:i/>
        </w:rPr>
        <w:tab/>
        <w:t>Peer Responses are due by the end of the module, Sunday 3/31 at 11:59PM</w:t>
      </w:r>
    </w:p>
    <w:p w14:paraId="514421F0" w14:textId="77777777" w:rsidR="0051795A" w:rsidRDefault="0051795A" w:rsidP="0051795A">
      <w:pPr>
        <w:ind w:firstLine="720"/>
        <w:rPr>
          <w:i/>
        </w:rPr>
      </w:pPr>
    </w:p>
    <w:p w14:paraId="3DD6E3D5" w14:textId="77777777" w:rsidR="0051795A" w:rsidRDefault="0051795A" w:rsidP="0051795A">
      <w:pPr>
        <w:pStyle w:val="AssignmentHeadingstep2"/>
        <w:shd w:val="clear" w:color="auto" w:fill="B4C6E7" w:themeFill="accent1" w:themeFillTint="66"/>
      </w:pPr>
      <w:r>
        <w:t>Module 12: Monday, 11/11 to Sunday, 11/17</w:t>
      </w:r>
    </w:p>
    <w:p w14:paraId="77EF2E94" w14:textId="77777777" w:rsidR="0051795A" w:rsidRDefault="0051795A" w:rsidP="0051795A">
      <w:pPr>
        <w:shd w:val="clear" w:color="auto" w:fill="B4C6E7" w:themeFill="accent1" w:themeFillTint="66"/>
      </w:pPr>
      <w:r>
        <w:t>Unobtrusive Research Methods</w:t>
      </w:r>
    </w:p>
    <w:p w14:paraId="2DDAD98E" w14:textId="77777777" w:rsidR="0051795A" w:rsidRDefault="0051795A" w:rsidP="0051795A"/>
    <w:p w14:paraId="3FD8E4BE" w14:textId="77777777" w:rsidR="0051795A" w:rsidRDefault="0051795A" w:rsidP="0051795A">
      <w:r>
        <w:t>The required readings for this module are listed below. You are only required to read the chapters/articles assigned to your section.</w:t>
      </w:r>
    </w:p>
    <w:p w14:paraId="7ECC23C9" w14:textId="77777777" w:rsidR="0051795A" w:rsidRDefault="0051795A" w:rsidP="0051795A"/>
    <w:p w14:paraId="7885E342" w14:textId="77777777" w:rsidR="0051795A" w:rsidRDefault="0051795A" w:rsidP="0051795A">
      <w:pPr>
        <w:ind w:left="720"/>
      </w:pPr>
      <w:r w:rsidRPr="00B54F7A">
        <w:rPr>
          <w:b/>
          <w:i/>
        </w:rPr>
        <w:t>Criminal Justice Students</w:t>
      </w:r>
      <w:r>
        <w:tab/>
      </w:r>
      <w:r>
        <w:tab/>
      </w:r>
      <w:r>
        <w:tab/>
      </w:r>
      <w:r>
        <w:tab/>
      </w:r>
      <w:r w:rsidRPr="00B54F7A">
        <w:rPr>
          <w:b/>
          <w:i/>
        </w:rPr>
        <w:t>Public Administration Students</w:t>
      </w:r>
    </w:p>
    <w:p w14:paraId="436C43F4" w14:textId="77777777" w:rsidR="0051795A" w:rsidRDefault="000406AE" w:rsidP="0051795A">
      <w:pPr>
        <w:ind w:firstLine="720"/>
      </w:pPr>
      <w:sdt>
        <w:sdtPr>
          <w:id w:val="-58808364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9</w:t>
      </w:r>
      <w:r w:rsidR="0051795A">
        <w:tab/>
      </w:r>
      <w:r w:rsidR="0051795A">
        <w:tab/>
      </w:r>
      <w:r w:rsidR="0051795A">
        <w:tab/>
      </w:r>
      <w:sdt>
        <w:sdtPr>
          <w:id w:val="-169259284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9</w:t>
      </w:r>
    </w:p>
    <w:p w14:paraId="2B77AD8D" w14:textId="77777777" w:rsidR="0051795A" w:rsidRDefault="000406AE" w:rsidP="0051795A">
      <w:pPr>
        <w:ind w:firstLine="720"/>
      </w:pPr>
      <w:sdt>
        <w:sdtPr>
          <w:id w:val="-29800166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r w:rsidR="0051795A" w:rsidRPr="00200342">
        <w:t xml:space="preserve">Murphy </w:t>
      </w:r>
      <w:r w:rsidR="0051795A">
        <w:t xml:space="preserve">&amp; </w:t>
      </w:r>
      <w:proofErr w:type="spellStart"/>
      <w:r w:rsidR="0051795A" w:rsidRPr="00200342">
        <w:t>Schlaerth</w:t>
      </w:r>
      <w:proofErr w:type="spellEnd"/>
      <w:r w:rsidR="0051795A" w:rsidRPr="00200342">
        <w:t xml:space="preserve"> </w:t>
      </w:r>
      <w:r w:rsidR="0051795A">
        <w:t>(</w:t>
      </w:r>
      <w:r w:rsidR="0051795A" w:rsidRPr="00200342">
        <w:t>2010</w:t>
      </w:r>
      <w:r w:rsidR="0051795A">
        <w:t>)</w:t>
      </w:r>
      <w:r w:rsidR="0051795A">
        <w:tab/>
      </w:r>
      <w:r w:rsidR="0051795A">
        <w:tab/>
      </w:r>
      <w:r w:rsidR="0051795A">
        <w:tab/>
      </w:r>
      <w:sdt>
        <w:sdtPr>
          <w:id w:val="161378418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Fernandez et al (2015)</w:t>
      </w:r>
    </w:p>
    <w:p w14:paraId="2949BFC2" w14:textId="77777777" w:rsidR="0051795A" w:rsidRDefault="000406AE" w:rsidP="0051795A">
      <w:pPr>
        <w:ind w:firstLine="720"/>
      </w:pPr>
      <w:sdt>
        <w:sdtPr>
          <w:id w:val="199436497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Nelson, </w:t>
      </w:r>
      <w:proofErr w:type="spellStart"/>
      <w:r w:rsidR="0051795A">
        <w:t>Wooditch</w:t>
      </w:r>
      <w:proofErr w:type="spellEnd"/>
      <w:r w:rsidR="0051795A">
        <w:t xml:space="preserve">, &amp; </w:t>
      </w:r>
      <w:proofErr w:type="spellStart"/>
      <w:r w:rsidR="0051795A">
        <w:t>Gabbidon</w:t>
      </w:r>
      <w:proofErr w:type="spellEnd"/>
      <w:r w:rsidR="0051795A">
        <w:t xml:space="preserve"> (2014)</w:t>
      </w:r>
      <w:r w:rsidR="0051795A">
        <w:tab/>
      </w:r>
      <w:r w:rsidR="0051795A">
        <w:tab/>
      </w:r>
      <w:sdt>
        <w:sdtPr>
          <w:id w:val="-118667221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r w:rsidR="0051795A" w:rsidRPr="00200342">
        <w:t xml:space="preserve">Murphy </w:t>
      </w:r>
      <w:r w:rsidR="0051795A">
        <w:t xml:space="preserve">&amp; </w:t>
      </w:r>
      <w:proofErr w:type="spellStart"/>
      <w:r w:rsidR="0051795A" w:rsidRPr="00200342">
        <w:t>Schlaerth</w:t>
      </w:r>
      <w:proofErr w:type="spellEnd"/>
      <w:r w:rsidR="0051795A" w:rsidRPr="00200342">
        <w:t xml:space="preserve"> </w:t>
      </w:r>
      <w:r w:rsidR="0051795A">
        <w:t>(</w:t>
      </w:r>
      <w:r w:rsidR="0051795A" w:rsidRPr="00200342">
        <w:t>2010</w:t>
      </w:r>
      <w:r w:rsidR="0051795A">
        <w:t>)</w:t>
      </w:r>
    </w:p>
    <w:p w14:paraId="0D4E3E89" w14:textId="77777777" w:rsidR="0051795A" w:rsidRDefault="000406AE" w:rsidP="0051795A">
      <w:pPr>
        <w:ind w:firstLine="720"/>
      </w:pPr>
      <w:sdt>
        <w:sdtPr>
          <w:id w:val="81114774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Raento</w:t>
      </w:r>
      <w:proofErr w:type="spellEnd"/>
      <w:r w:rsidR="0051795A">
        <w:t xml:space="preserve">, </w:t>
      </w:r>
      <w:proofErr w:type="spellStart"/>
      <w:r w:rsidR="0051795A">
        <w:t>Oulassvirta</w:t>
      </w:r>
      <w:proofErr w:type="spellEnd"/>
      <w:r w:rsidR="0051795A">
        <w:t>, &amp; Eagle (2009)</w:t>
      </w:r>
      <w:r w:rsidR="0051795A">
        <w:tab/>
      </w:r>
      <w:r w:rsidR="0051795A">
        <w:tab/>
      </w:r>
      <w:sdt>
        <w:sdtPr>
          <w:id w:val="171685448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Raento</w:t>
      </w:r>
      <w:proofErr w:type="spellEnd"/>
      <w:r w:rsidR="0051795A">
        <w:t xml:space="preserve">, </w:t>
      </w:r>
      <w:proofErr w:type="spellStart"/>
      <w:r w:rsidR="0051795A">
        <w:t>Oulassvirta</w:t>
      </w:r>
      <w:proofErr w:type="spellEnd"/>
      <w:r w:rsidR="0051795A">
        <w:t>, &amp; Eagle (2009)</w:t>
      </w:r>
    </w:p>
    <w:p w14:paraId="0DC1C512" w14:textId="77777777" w:rsidR="0051795A" w:rsidRDefault="0051795A" w:rsidP="0051795A"/>
    <w:p w14:paraId="5DB1F8F6" w14:textId="77777777" w:rsidR="0051795A" w:rsidRDefault="0051795A" w:rsidP="0051795A">
      <w:r>
        <w:t>By the end of the module (Sunday at 11:59PM), you must complete the following assignments</w:t>
      </w:r>
      <w:r w:rsidRPr="00FD515E">
        <w:t xml:space="preserve"> </w:t>
      </w:r>
      <w:r>
        <w:t>through Canvas:</w:t>
      </w:r>
    </w:p>
    <w:p w14:paraId="0FA8E2C4" w14:textId="77777777" w:rsidR="0051795A" w:rsidRPr="007C3E43" w:rsidRDefault="000406AE" w:rsidP="0051795A">
      <w:pPr>
        <w:ind w:firstLine="720"/>
      </w:pPr>
      <w:sdt>
        <w:sdtPr>
          <w:id w:val="-198753758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5D10342C" w14:textId="77777777" w:rsidR="0051795A" w:rsidRDefault="000406AE" w:rsidP="0051795A">
      <w:pPr>
        <w:ind w:firstLine="720"/>
      </w:pPr>
      <w:sdt>
        <w:sdtPr>
          <w:id w:val="-1936276948"/>
          <w14:checkbox>
            <w14:checked w14:val="0"/>
            <w14:checkedState w14:val="2612" w14:font="MS Gothic"/>
            <w14:uncheckedState w14:val="2610" w14:font="MS Gothic"/>
          </w14:checkbox>
        </w:sdtPr>
        <w:sdtEndPr/>
        <w:sdtContent>
          <w:r w:rsidR="0051795A" w:rsidRPr="00A82254">
            <w:rPr>
              <w:rFonts w:ascii="MS Gothic" w:eastAsia="MS Gothic" w:hAnsi="MS Gothic" w:hint="eastAsia"/>
            </w:rPr>
            <w:t>☐</w:t>
          </w:r>
        </w:sdtContent>
      </w:sdt>
      <w:r w:rsidR="0051795A">
        <w:t xml:space="preserve"> Module 12 Reading Reflection </w:t>
      </w:r>
      <w:r w:rsidR="0051795A">
        <w:rPr>
          <w:i/>
        </w:rPr>
        <w:t>(10 points)</w:t>
      </w:r>
    </w:p>
    <w:p w14:paraId="51AE53F3" w14:textId="77777777" w:rsidR="0051795A" w:rsidRPr="00C34342" w:rsidRDefault="000406AE" w:rsidP="0051795A">
      <w:pPr>
        <w:ind w:firstLine="720"/>
        <w:rPr>
          <w:i/>
        </w:rPr>
      </w:pPr>
      <w:sdt>
        <w:sdtPr>
          <w:id w:val="-181709949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Survey Research Project: Policy Brief Rough Draft </w:t>
      </w:r>
      <w:r w:rsidR="0051795A">
        <w:rPr>
          <w:i/>
        </w:rPr>
        <w:t>(25 points)</w:t>
      </w:r>
    </w:p>
    <w:p w14:paraId="27D7748F" w14:textId="77777777" w:rsidR="0051795A" w:rsidRPr="00C34342" w:rsidRDefault="0051795A" w:rsidP="0051795A">
      <w:pPr>
        <w:ind w:firstLine="720"/>
        <w:rPr>
          <w:i/>
        </w:rPr>
      </w:pPr>
    </w:p>
    <w:p w14:paraId="0F9F5F47" w14:textId="77777777" w:rsidR="0051795A" w:rsidRDefault="0051795A" w:rsidP="0051795A">
      <w:pPr>
        <w:pStyle w:val="AssignmentHeadingstep2"/>
        <w:shd w:val="clear" w:color="auto" w:fill="B4C6E7" w:themeFill="accent1" w:themeFillTint="66"/>
      </w:pPr>
      <w:r>
        <w:lastRenderedPageBreak/>
        <w:t>Module 13: Monday, 11/18 to Sunday, 11/24</w:t>
      </w:r>
    </w:p>
    <w:p w14:paraId="7016EBA6" w14:textId="77777777" w:rsidR="0051795A" w:rsidRDefault="0051795A" w:rsidP="0051795A">
      <w:pPr>
        <w:shd w:val="clear" w:color="auto" w:fill="B4C6E7" w:themeFill="accent1" w:themeFillTint="66"/>
      </w:pPr>
      <w:r>
        <w:t>Evaluation Research</w:t>
      </w:r>
    </w:p>
    <w:p w14:paraId="3A5B3CBC" w14:textId="77777777" w:rsidR="0051795A" w:rsidRDefault="0051795A" w:rsidP="0051795A"/>
    <w:p w14:paraId="5935D4D5" w14:textId="77777777" w:rsidR="0051795A" w:rsidRDefault="0051795A" w:rsidP="0051795A">
      <w:r>
        <w:t>The required readings for this module are listed below. You are only required to read the chapters/articles assigned to your section.</w:t>
      </w:r>
    </w:p>
    <w:p w14:paraId="0132D5BC" w14:textId="77777777" w:rsidR="0051795A" w:rsidRDefault="0051795A" w:rsidP="0051795A"/>
    <w:p w14:paraId="163E456C" w14:textId="77777777" w:rsidR="0051795A" w:rsidRDefault="0051795A" w:rsidP="0051795A">
      <w:pPr>
        <w:ind w:left="720"/>
      </w:pPr>
      <w:r w:rsidRPr="00B54F7A">
        <w:rPr>
          <w:b/>
          <w:i/>
        </w:rPr>
        <w:t>Criminal Justice Students</w:t>
      </w:r>
      <w:r>
        <w:tab/>
      </w:r>
      <w:r>
        <w:tab/>
      </w:r>
      <w:r>
        <w:tab/>
      </w:r>
      <w:r>
        <w:tab/>
      </w:r>
      <w:r w:rsidRPr="00B54F7A">
        <w:rPr>
          <w:b/>
          <w:i/>
        </w:rPr>
        <w:t>Public Administration Students</w:t>
      </w:r>
    </w:p>
    <w:p w14:paraId="6DF9F595" w14:textId="77777777" w:rsidR="0051795A" w:rsidRDefault="000406AE" w:rsidP="0051795A">
      <w:pPr>
        <w:ind w:firstLine="720"/>
      </w:pPr>
      <w:sdt>
        <w:sdtPr>
          <w:id w:val="208602804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11</w:t>
      </w:r>
      <w:r w:rsidR="0051795A">
        <w:tab/>
      </w:r>
      <w:r w:rsidR="0051795A">
        <w:tab/>
      </w:r>
      <w:r w:rsidR="0051795A">
        <w:tab/>
      </w:r>
      <w:sdt>
        <w:sdtPr>
          <w:id w:val="1131834144"/>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11</w:t>
      </w:r>
    </w:p>
    <w:p w14:paraId="294F470F" w14:textId="77777777" w:rsidR="0051795A" w:rsidRDefault="000406AE" w:rsidP="0051795A">
      <w:pPr>
        <w:ind w:firstLine="720"/>
      </w:pPr>
      <w:sdt>
        <w:sdtPr>
          <w:id w:val="33172143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Marsh, </w:t>
      </w:r>
      <w:proofErr w:type="spellStart"/>
      <w:r w:rsidR="0051795A">
        <w:t>Chalfin</w:t>
      </w:r>
      <w:proofErr w:type="spellEnd"/>
      <w:r w:rsidR="0051795A">
        <w:t xml:space="preserve"> &amp; Roman (2008)</w:t>
      </w:r>
      <w:r w:rsidR="0051795A">
        <w:tab/>
      </w:r>
      <w:r w:rsidR="0051795A">
        <w:tab/>
      </w:r>
      <w:r w:rsidR="0051795A">
        <w:tab/>
      </w:r>
      <w:sdt>
        <w:sdtPr>
          <w:id w:val="167953525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Poole, Davis, Reisman &amp; Nelson (2001)</w:t>
      </w:r>
    </w:p>
    <w:p w14:paraId="6165D84C" w14:textId="77777777" w:rsidR="0051795A" w:rsidRDefault="000406AE" w:rsidP="0051795A">
      <w:pPr>
        <w:ind w:firstLine="720"/>
      </w:pPr>
      <w:sdt>
        <w:sdtPr>
          <w:id w:val="-50497658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r w:rsidR="0051795A" w:rsidRPr="007710FA">
        <w:t>Weisburd</w:t>
      </w:r>
      <w:r w:rsidR="0051795A">
        <w:t>,</w:t>
      </w:r>
      <w:r w:rsidR="0051795A" w:rsidRPr="007710FA">
        <w:t xml:space="preserve"> Lum</w:t>
      </w:r>
      <w:r w:rsidR="0051795A">
        <w:t>, &amp;</w:t>
      </w:r>
      <w:r w:rsidR="0051795A" w:rsidRPr="007710FA">
        <w:t xml:space="preserve"> </w:t>
      </w:r>
      <w:proofErr w:type="spellStart"/>
      <w:r w:rsidR="0051795A" w:rsidRPr="007710FA">
        <w:t>Petrosino</w:t>
      </w:r>
      <w:proofErr w:type="spellEnd"/>
      <w:r w:rsidR="0051795A" w:rsidRPr="007710FA">
        <w:t xml:space="preserve"> </w:t>
      </w:r>
      <w:r w:rsidR="0051795A">
        <w:t>(</w:t>
      </w:r>
      <w:r w:rsidR="0051795A" w:rsidRPr="007710FA">
        <w:t>2001</w:t>
      </w:r>
      <w:r w:rsidR="0051795A">
        <w:t>)</w:t>
      </w:r>
      <w:r w:rsidR="0051795A">
        <w:tab/>
      </w:r>
      <w:r w:rsidR="0051795A">
        <w:tab/>
      </w:r>
      <w:sdt>
        <w:sdtPr>
          <w:id w:val="110299865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Ho &amp; Ni (2005)</w:t>
      </w:r>
    </w:p>
    <w:p w14:paraId="1B27D140" w14:textId="77777777" w:rsidR="0051795A" w:rsidRDefault="0051795A" w:rsidP="0051795A"/>
    <w:p w14:paraId="61933E78" w14:textId="77777777" w:rsidR="0051795A" w:rsidRDefault="0051795A" w:rsidP="0051795A">
      <w:r>
        <w:t>By the end of the module (Sunday at 11:59PM), you must complete the following assignments</w:t>
      </w:r>
      <w:r w:rsidRPr="00FD515E">
        <w:t xml:space="preserve"> </w:t>
      </w:r>
      <w:r>
        <w:t>through Canvas:</w:t>
      </w:r>
    </w:p>
    <w:p w14:paraId="68D0609A" w14:textId="77777777" w:rsidR="0051795A" w:rsidRPr="007C3E43" w:rsidRDefault="000406AE" w:rsidP="0051795A">
      <w:pPr>
        <w:ind w:firstLine="720"/>
      </w:pPr>
      <w:sdt>
        <w:sdtPr>
          <w:id w:val="-54306135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1D16DA13" w14:textId="77777777" w:rsidR="0051795A" w:rsidRDefault="000406AE" w:rsidP="0051795A">
      <w:pPr>
        <w:ind w:firstLine="720"/>
        <w:rPr>
          <w:i/>
        </w:rPr>
      </w:pPr>
      <w:sdt>
        <w:sdtPr>
          <w:id w:val="101542764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13 Reading Reflection </w:t>
      </w:r>
      <w:r w:rsidR="0051795A">
        <w:rPr>
          <w:i/>
        </w:rPr>
        <w:t>(10 points)</w:t>
      </w:r>
    </w:p>
    <w:p w14:paraId="10B8D47C" w14:textId="77777777" w:rsidR="0051795A" w:rsidRDefault="000406AE" w:rsidP="0051795A">
      <w:pPr>
        <w:ind w:firstLine="720"/>
        <w:rPr>
          <w:i/>
        </w:rPr>
      </w:pPr>
      <w:sdt>
        <w:sdtPr>
          <w:id w:val="-1611653075"/>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Survey Research Project: Policy Brief Peer Review </w:t>
      </w:r>
      <w:r w:rsidR="0051795A">
        <w:rPr>
          <w:i/>
        </w:rPr>
        <w:t>(15 points)</w:t>
      </w:r>
    </w:p>
    <w:p w14:paraId="1DBC5AC3" w14:textId="77777777" w:rsidR="0051795A" w:rsidRDefault="0051795A" w:rsidP="0051795A">
      <w:pPr>
        <w:rPr>
          <w:i/>
        </w:rPr>
      </w:pPr>
    </w:p>
    <w:p w14:paraId="5DF2A9C7" w14:textId="77777777" w:rsidR="0051795A" w:rsidRDefault="0051795A" w:rsidP="0051795A">
      <w:pPr>
        <w:pStyle w:val="AssignmentHeadingstep2"/>
        <w:shd w:val="clear" w:color="auto" w:fill="B4C6E7" w:themeFill="accent1" w:themeFillTint="66"/>
      </w:pPr>
      <w:r>
        <w:t>Thanksgiving Break: Monday 4/22 to Sunday, 4/28</w:t>
      </w:r>
    </w:p>
    <w:p w14:paraId="41682750" w14:textId="77777777" w:rsidR="0051795A" w:rsidRDefault="0051795A" w:rsidP="0051795A">
      <w:pPr>
        <w:shd w:val="clear" w:color="auto" w:fill="B4C6E7" w:themeFill="accent1" w:themeFillTint="66"/>
      </w:pPr>
    </w:p>
    <w:p w14:paraId="53B8F0BE" w14:textId="77777777" w:rsidR="0051795A" w:rsidRDefault="0051795A" w:rsidP="0051795A">
      <w:pPr>
        <w:rPr>
          <w:i/>
        </w:rPr>
      </w:pPr>
    </w:p>
    <w:p w14:paraId="78F88A34" w14:textId="77777777" w:rsidR="0051795A" w:rsidRPr="00B368FD" w:rsidRDefault="0051795A" w:rsidP="0051795A">
      <w:r w:rsidRPr="00B368FD">
        <w:t>There is no class this week</w:t>
      </w:r>
      <w:r>
        <w:t xml:space="preserve"> due to Thanksgiving Break</w:t>
      </w:r>
      <w:r w:rsidRPr="00B368FD">
        <w:t>. You should continue to work on your Survey Research Project.</w:t>
      </w:r>
    </w:p>
    <w:p w14:paraId="71DADD48" w14:textId="77777777" w:rsidR="0051795A" w:rsidRDefault="0051795A" w:rsidP="0051795A">
      <w:pPr>
        <w:rPr>
          <w:i/>
        </w:rPr>
      </w:pPr>
    </w:p>
    <w:p w14:paraId="7467FEAD" w14:textId="77777777" w:rsidR="0051795A" w:rsidRDefault="0051795A" w:rsidP="0051795A">
      <w:pPr>
        <w:pStyle w:val="AssignmentHeadingstep2"/>
        <w:shd w:val="clear" w:color="auto" w:fill="B4C6E7" w:themeFill="accent1" w:themeFillTint="66"/>
      </w:pPr>
      <w:r>
        <w:t>Module 14: Monday, 12/2 to Sunday, 12/8</w:t>
      </w:r>
    </w:p>
    <w:p w14:paraId="54A225DD" w14:textId="77777777" w:rsidR="0051795A" w:rsidRDefault="0051795A" w:rsidP="0051795A">
      <w:pPr>
        <w:shd w:val="clear" w:color="auto" w:fill="B4C6E7" w:themeFill="accent1" w:themeFillTint="66"/>
      </w:pPr>
      <w:r>
        <w:t>Public Policy &amp; Research</w:t>
      </w:r>
    </w:p>
    <w:p w14:paraId="6B93623A" w14:textId="77777777" w:rsidR="0051795A" w:rsidRDefault="0051795A" w:rsidP="0051795A"/>
    <w:p w14:paraId="102C4E33" w14:textId="77777777" w:rsidR="0051795A" w:rsidRDefault="0051795A" w:rsidP="0051795A">
      <w:r>
        <w:t>The required readings for this module are listed below. You are only required to read the chapters/articles assigned to your section.</w:t>
      </w:r>
    </w:p>
    <w:p w14:paraId="0EC0A936" w14:textId="77777777" w:rsidR="0051795A" w:rsidRDefault="0051795A" w:rsidP="0051795A"/>
    <w:p w14:paraId="10283651" w14:textId="77777777" w:rsidR="0051795A" w:rsidRDefault="0051795A" w:rsidP="0051795A">
      <w:pPr>
        <w:ind w:left="720"/>
      </w:pPr>
      <w:r w:rsidRPr="00B54F7A">
        <w:rPr>
          <w:b/>
          <w:i/>
        </w:rPr>
        <w:t>Criminal Justice Students</w:t>
      </w:r>
      <w:r>
        <w:tab/>
      </w:r>
      <w:r>
        <w:tab/>
      </w:r>
      <w:r>
        <w:tab/>
      </w:r>
      <w:r>
        <w:tab/>
      </w:r>
      <w:r w:rsidRPr="00B54F7A">
        <w:rPr>
          <w:b/>
          <w:i/>
        </w:rPr>
        <w:t>Public Administration Students</w:t>
      </w:r>
    </w:p>
    <w:p w14:paraId="71B86FA7" w14:textId="77777777" w:rsidR="0051795A" w:rsidRDefault="000406AE" w:rsidP="0051795A">
      <w:pPr>
        <w:ind w:firstLine="720"/>
      </w:pPr>
      <w:sdt>
        <w:sdtPr>
          <w:id w:val="-652600741"/>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13</w:t>
      </w:r>
      <w:r w:rsidR="0051795A">
        <w:tab/>
      </w:r>
      <w:r w:rsidR="0051795A">
        <w:tab/>
      </w:r>
      <w:r w:rsidR="0051795A">
        <w:tab/>
      </w:r>
      <w:sdt>
        <w:sdtPr>
          <w:id w:val="140448576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13</w:t>
      </w:r>
    </w:p>
    <w:p w14:paraId="4BA05CA4" w14:textId="77777777" w:rsidR="0051795A" w:rsidRDefault="000406AE" w:rsidP="0051795A">
      <w:pPr>
        <w:ind w:firstLine="720"/>
      </w:pPr>
      <w:sdt>
        <w:sdtPr>
          <w:id w:val="-173076647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14</w:t>
      </w:r>
      <w:r w:rsidR="0051795A">
        <w:tab/>
      </w:r>
      <w:r w:rsidR="0051795A">
        <w:tab/>
      </w:r>
      <w:r w:rsidR="0051795A">
        <w:tab/>
      </w:r>
      <w:sdt>
        <w:sdtPr>
          <w:id w:val="142052155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proofErr w:type="spellStart"/>
      <w:r w:rsidR="0051795A">
        <w:t>Rennison</w:t>
      </w:r>
      <w:proofErr w:type="spellEnd"/>
      <w:r w:rsidR="0051795A">
        <w:t xml:space="preserve"> &amp; Hart, </w:t>
      </w:r>
      <w:r w:rsidR="0051795A" w:rsidRPr="00DD3CD1">
        <w:t xml:space="preserve">Chapter </w:t>
      </w:r>
      <w:r w:rsidR="0051795A">
        <w:t>14</w:t>
      </w:r>
    </w:p>
    <w:p w14:paraId="620EECE6" w14:textId="77777777" w:rsidR="0051795A" w:rsidRDefault="000406AE" w:rsidP="0051795A">
      <w:pPr>
        <w:ind w:firstLine="720"/>
      </w:pPr>
      <w:sdt>
        <w:sdtPr>
          <w:id w:val="21571017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rsidRPr="00E343B8">
        <w:t xml:space="preserve"> </w:t>
      </w:r>
      <w:r w:rsidR="0051795A">
        <w:t>Freiberg &amp; Carson (2010)</w:t>
      </w:r>
      <w:r w:rsidR="0051795A">
        <w:tab/>
      </w:r>
      <w:r w:rsidR="0051795A">
        <w:tab/>
      </w:r>
      <w:r w:rsidR="0051795A">
        <w:tab/>
      </w:r>
      <w:r w:rsidR="0051795A">
        <w:tab/>
      </w:r>
      <w:sdt>
        <w:sdtPr>
          <w:id w:val="1456294868"/>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Freiberg &amp; Carson (2010)</w:t>
      </w:r>
    </w:p>
    <w:p w14:paraId="71A30DEA" w14:textId="77777777" w:rsidR="0051795A" w:rsidRDefault="000406AE" w:rsidP="0051795A">
      <w:pPr>
        <w:ind w:firstLine="720"/>
      </w:pPr>
      <w:sdt>
        <w:sdtPr>
          <w:id w:val="2135757426"/>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Sample &amp; </w:t>
      </w:r>
      <w:proofErr w:type="spellStart"/>
      <w:r w:rsidR="0051795A">
        <w:t>Kadleck</w:t>
      </w:r>
      <w:proofErr w:type="spellEnd"/>
      <w:r w:rsidR="0051795A">
        <w:t xml:space="preserve"> (2008)</w:t>
      </w:r>
      <w:r w:rsidR="0051795A">
        <w:tab/>
      </w:r>
      <w:r w:rsidR="0051795A">
        <w:tab/>
      </w:r>
      <w:r w:rsidR="0051795A">
        <w:tab/>
      </w:r>
      <w:r w:rsidR="0051795A">
        <w:tab/>
      </w:r>
      <w:sdt>
        <w:sdtPr>
          <w:id w:val="-392426080"/>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Wang (2002)</w:t>
      </w:r>
    </w:p>
    <w:p w14:paraId="1759CC76" w14:textId="77777777" w:rsidR="0051795A" w:rsidRDefault="0051795A" w:rsidP="0051795A"/>
    <w:p w14:paraId="6B05877B" w14:textId="77777777" w:rsidR="0051795A" w:rsidRDefault="0051795A" w:rsidP="0051795A">
      <w:r>
        <w:t>By the end of the module (Sunday at 11:59PM), you must complete the following assignments</w:t>
      </w:r>
      <w:r w:rsidRPr="00FD515E">
        <w:t xml:space="preserve"> </w:t>
      </w:r>
      <w:r>
        <w:t>through Canvas:</w:t>
      </w:r>
    </w:p>
    <w:p w14:paraId="4E2B77DD" w14:textId="77777777" w:rsidR="0051795A" w:rsidRPr="007C3E43" w:rsidRDefault="000406AE" w:rsidP="0051795A">
      <w:pPr>
        <w:ind w:firstLine="720"/>
      </w:pPr>
      <w:sdt>
        <w:sdtPr>
          <w:id w:val="-48277328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Watch the lecture video for this module</w:t>
      </w:r>
    </w:p>
    <w:p w14:paraId="74A22EA0" w14:textId="77777777" w:rsidR="0051795A" w:rsidRDefault="000406AE" w:rsidP="0051795A">
      <w:pPr>
        <w:ind w:firstLine="720"/>
        <w:rPr>
          <w:i/>
        </w:rPr>
      </w:pPr>
      <w:sdt>
        <w:sdtPr>
          <w:id w:val="-159544433"/>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Module 14 Reading Reflection #14 </w:t>
      </w:r>
      <w:r w:rsidR="0051795A">
        <w:rPr>
          <w:i/>
        </w:rPr>
        <w:t>(10 points)</w:t>
      </w:r>
    </w:p>
    <w:p w14:paraId="0CE3AC0F" w14:textId="77777777" w:rsidR="0051795A" w:rsidRDefault="000406AE" w:rsidP="0051795A">
      <w:pPr>
        <w:ind w:firstLine="720"/>
        <w:rPr>
          <w:i/>
        </w:rPr>
      </w:pPr>
      <w:sdt>
        <w:sdtPr>
          <w:id w:val="-981471707"/>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Survey Research Project: Policy Brief </w:t>
      </w:r>
      <w:r w:rsidR="0051795A">
        <w:rPr>
          <w:i/>
        </w:rPr>
        <w:t>(50 points)</w:t>
      </w:r>
    </w:p>
    <w:p w14:paraId="154C7FB6" w14:textId="77777777" w:rsidR="0051795A" w:rsidRDefault="000406AE" w:rsidP="0051795A">
      <w:pPr>
        <w:ind w:firstLine="720"/>
        <w:rPr>
          <w:i/>
        </w:rPr>
      </w:pPr>
      <w:sdt>
        <w:sdtPr>
          <w:id w:val="170057846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Survey Research Project: Research Presentation for Policy Makers </w:t>
      </w:r>
      <w:r w:rsidR="0051795A">
        <w:rPr>
          <w:i/>
        </w:rPr>
        <w:t>(50 points)</w:t>
      </w:r>
    </w:p>
    <w:p w14:paraId="5E2C4576" w14:textId="77777777" w:rsidR="0051795A" w:rsidRDefault="0051795A" w:rsidP="0051795A">
      <w:pPr>
        <w:pStyle w:val="AssignmentHeadingstep2"/>
        <w:shd w:val="clear" w:color="auto" w:fill="B4C6E7" w:themeFill="accent1" w:themeFillTint="66"/>
      </w:pPr>
      <w:r>
        <w:lastRenderedPageBreak/>
        <w:t>Module 15: Monday, 12/9 to Friday, 12/13</w:t>
      </w:r>
    </w:p>
    <w:p w14:paraId="6371BBA6" w14:textId="77777777" w:rsidR="0051795A" w:rsidRDefault="0051795A" w:rsidP="0051795A">
      <w:pPr>
        <w:shd w:val="clear" w:color="auto" w:fill="B4C6E7" w:themeFill="accent1" w:themeFillTint="66"/>
      </w:pPr>
      <w:r>
        <w:t>Final Exam Week</w:t>
      </w:r>
    </w:p>
    <w:p w14:paraId="1D38ABD8" w14:textId="77777777" w:rsidR="0051795A" w:rsidRDefault="0051795A" w:rsidP="0051795A"/>
    <w:p w14:paraId="22253D76" w14:textId="77777777" w:rsidR="0051795A" w:rsidRDefault="0051795A" w:rsidP="0051795A">
      <w:r>
        <w:t>The required readings for this module are listed below:</w:t>
      </w:r>
    </w:p>
    <w:p w14:paraId="09B38FFE" w14:textId="77777777" w:rsidR="0051795A" w:rsidRPr="00582723" w:rsidRDefault="000406AE" w:rsidP="0051795A">
      <w:pPr>
        <w:ind w:firstLine="720"/>
      </w:pPr>
      <w:sdt>
        <w:sdtPr>
          <w:id w:val="70318352"/>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w:t>
      </w:r>
      <w:r w:rsidR="0051795A" w:rsidRPr="00582723">
        <w:t>Butler, Steiner, Makarios, &amp; Travis III (2017)</w:t>
      </w:r>
    </w:p>
    <w:p w14:paraId="48A7B89F" w14:textId="77777777" w:rsidR="0051795A" w:rsidRPr="00582723" w:rsidRDefault="000406AE" w:rsidP="0051795A">
      <w:pPr>
        <w:ind w:firstLine="720"/>
      </w:pPr>
      <w:sdt>
        <w:sdtPr>
          <w:id w:val="-665628838"/>
          <w14:checkbox>
            <w14:checked w14:val="0"/>
            <w14:checkedState w14:val="2612" w14:font="MS Gothic"/>
            <w14:uncheckedState w14:val="2610" w14:font="MS Gothic"/>
          </w14:checkbox>
        </w:sdtPr>
        <w:sdtEndPr/>
        <w:sdtContent>
          <w:r w:rsidR="0051795A" w:rsidRPr="00582723">
            <w:rPr>
              <w:rFonts w:ascii="MS Gothic" w:eastAsia="MS Gothic" w:hAnsi="MS Gothic" w:hint="eastAsia"/>
            </w:rPr>
            <w:t>☐</w:t>
          </w:r>
        </w:sdtContent>
      </w:sdt>
      <w:r w:rsidR="0051795A" w:rsidRPr="00582723">
        <w:t xml:space="preserve"> </w:t>
      </w:r>
      <w:proofErr w:type="spellStart"/>
      <w:r w:rsidR="0051795A" w:rsidRPr="00582723">
        <w:t>Freiburger</w:t>
      </w:r>
      <w:proofErr w:type="spellEnd"/>
      <w:r w:rsidR="0051795A" w:rsidRPr="00582723">
        <w:t xml:space="preserve"> (2010)</w:t>
      </w:r>
    </w:p>
    <w:p w14:paraId="65629230" w14:textId="77777777" w:rsidR="0051795A" w:rsidRPr="00582723" w:rsidRDefault="000406AE" w:rsidP="0051795A">
      <w:pPr>
        <w:ind w:firstLine="720"/>
      </w:pPr>
      <w:sdt>
        <w:sdtPr>
          <w:id w:val="1919513643"/>
          <w14:checkbox>
            <w14:checked w14:val="0"/>
            <w14:checkedState w14:val="2612" w14:font="MS Gothic"/>
            <w14:uncheckedState w14:val="2610" w14:font="MS Gothic"/>
          </w14:checkbox>
        </w:sdtPr>
        <w:sdtEndPr/>
        <w:sdtContent>
          <w:r w:rsidR="0051795A" w:rsidRPr="00582723">
            <w:rPr>
              <w:rFonts w:ascii="MS Gothic" w:eastAsia="MS Gothic" w:hAnsi="MS Gothic" w:hint="eastAsia"/>
            </w:rPr>
            <w:t>☐</w:t>
          </w:r>
        </w:sdtContent>
      </w:sdt>
      <w:r w:rsidR="0051795A" w:rsidRPr="00582723">
        <w:t xml:space="preserve"> </w:t>
      </w:r>
      <w:proofErr w:type="spellStart"/>
      <w:r w:rsidR="0051795A" w:rsidRPr="00582723">
        <w:t>Windor</w:t>
      </w:r>
      <w:proofErr w:type="spellEnd"/>
      <w:r w:rsidR="0051795A" w:rsidRPr="00582723">
        <w:t xml:space="preserve"> &amp; Gough (2010)</w:t>
      </w:r>
    </w:p>
    <w:p w14:paraId="118F20E5" w14:textId="77777777" w:rsidR="0051795A" w:rsidRPr="00582723" w:rsidRDefault="000406AE" w:rsidP="0051795A">
      <w:pPr>
        <w:ind w:firstLine="720"/>
      </w:pPr>
      <w:sdt>
        <w:sdtPr>
          <w:id w:val="-291131578"/>
          <w14:checkbox>
            <w14:checked w14:val="0"/>
            <w14:checkedState w14:val="2612" w14:font="MS Gothic"/>
            <w14:uncheckedState w14:val="2610" w14:font="MS Gothic"/>
          </w14:checkbox>
        </w:sdtPr>
        <w:sdtEndPr/>
        <w:sdtContent>
          <w:r w:rsidR="0051795A" w:rsidRPr="00582723">
            <w:rPr>
              <w:rFonts w:ascii="MS Gothic" w:eastAsia="MS Gothic" w:hAnsi="MS Gothic" w:hint="eastAsia"/>
            </w:rPr>
            <w:t>☐</w:t>
          </w:r>
        </w:sdtContent>
      </w:sdt>
      <w:r w:rsidR="0051795A" w:rsidRPr="00582723">
        <w:t xml:space="preserve"> Dixon &amp; </w:t>
      </w:r>
      <w:proofErr w:type="spellStart"/>
      <w:r w:rsidR="0051795A" w:rsidRPr="00582723">
        <w:t>Azocar</w:t>
      </w:r>
      <w:proofErr w:type="spellEnd"/>
      <w:r w:rsidR="0051795A" w:rsidRPr="00582723">
        <w:t xml:space="preserve"> (2010)</w:t>
      </w:r>
    </w:p>
    <w:p w14:paraId="3AEDA26C" w14:textId="77777777" w:rsidR="0051795A" w:rsidRPr="00582723" w:rsidRDefault="0051795A" w:rsidP="0051795A">
      <w:pPr>
        <w:ind w:firstLine="720"/>
      </w:pPr>
    </w:p>
    <w:p w14:paraId="497CC9AC" w14:textId="77777777" w:rsidR="0051795A" w:rsidRDefault="0051795A" w:rsidP="0051795A">
      <w:r>
        <w:t>By the end of the module (</w:t>
      </w:r>
      <w:r>
        <w:rPr>
          <w:b/>
        </w:rPr>
        <w:t xml:space="preserve">Friday </w:t>
      </w:r>
      <w:r w:rsidRPr="00B63384">
        <w:rPr>
          <w:b/>
        </w:rPr>
        <w:t>at 11:59PM</w:t>
      </w:r>
      <w:r>
        <w:t>), you must submit the following assignments</w:t>
      </w:r>
      <w:r w:rsidRPr="00FD515E">
        <w:t xml:space="preserve"> </w:t>
      </w:r>
      <w:r>
        <w:t>on Canvas:</w:t>
      </w:r>
    </w:p>
    <w:p w14:paraId="5351AD6A" w14:textId="77777777" w:rsidR="0051795A" w:rsidRDefault="000406AE" w:rsidP="0051795A">
      <w:pPr>
        <w:ind w:firstLine="720"/>
        <w:rPr>
          <w:i/>
        </w:rPr>
      </w:pPr>
      <w:sdt>
        <w:sdtPr>
          <w:id w:val="-163209038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Final Exam </w:t>
      </w:r>
      <w:r w:rsidR="0051795A">
        <w:rPr>
          <w:i/>
        </w:rPr>
        <w:t>(50 points)</w:t>
      </w:r>
    </w:p>
    <w:p w14:paraId="7F76A4DA" w14:textId="77777777" w:rsidR="0051795A" w:rsidRDefault="000406AE" w:rsidP="0051795A">
      <w:pPr>
        <w:ind w:firstLine="720"/>
        <w:rPr>
          <w:i/>
        </w:rPr>
      </w:pPr>
      <w:sdt>
        <w:sdtPr>
          <w:id w:val="1205296279"/>
          <w14:checkbox>
            <w14:checked w14:val="0"/>
            <w14:checkedState w14:val="2612" w14:font="MS Gothic"/>
            <w14:uncheckedState w14:val="2610" w14:font="MS Gothic"/>
          </w14:checkbox>
        </w:sdtPr>
        <w:sdtEndPr/>
        <w:sdtContent>
          <w:r w:rsidR="0051795A">
            <w:rPr>
              <w:rFonts w:ascii="MS Gothic" w:eastAsia="MS Gothic" w:hAnsi="MS Gothic" w:hint="eastAsia"/>
            </w:rPr>
            <w:t>☐</w:t>
          </w:r>
        </w:sdtContent>
      </w:sdt>
      <w:r w:rsidR="0051795A">
        <w:t xml:space="preserve"> Closing Assessment Quiz </w:t>
      </w:r>
      <w:r w:rsidR="0051795A">
        <w:rPr>
          <w:i/>
        </w:rPr>
        <w:t>(10 points)</w:t>
      </w:r>
    </w:p>
    <w:p w14:paraId="6AF2043F" w14:textId="77777777" w:rsidR="00B23610" w:rsidRDefault="00B23610">
      <w:pPr>
        <w:spacing w:after="160" w:line="259" w:lineRule="auto"/>
        <w:rPr>
          <w:rFonts w:ascii="Copperplate Gothic Bold" w:eastAsiaTheme="majorEastAsia" w:hAnsi="Copperplate Gothic Bold" w:cs="Times New Roman"/>
          <w:color w:val="0070C0"/>
          <w:sz w:val="28"/>
          <w:szCs w:val="28"/>
        </w:rPr>
      </w:pPr>
    </w:p>
    <w:sectPr w:rsidR="00B23610" w:rsidSect="005179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C57C" w14:textId="77777777" w:rsidR="000406AE" w:rsidRDefault="000406AE" w:rsidP="00BD1C71">
      <w:pPr>
        <w:spacing w:line="240" w:lineRule="auto"/>
      </w:pPr>
      <w:r>
        <w:separator/>
      </w:r>
    </w:p>
  </w:endnote>
  <w:endnote w:type="continuationSeparator" w:id="0">
    <w:p w14:paraId="46248AC8" w14:textId="77777777" w:rsidR="000406AE" w:rsidRDefault="000406AE" w:rsidP="00BD1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57251"/>
      <w:docPartObj>
        <w:docPartGallery w:val="Page Numbers (Bottom of Page)"/>
        <w:docPartUnique/>
      </w:docPartObj>
    </w:sdtPr>
    <w:sdtEndPr/>
    <w:sdtContent>
      <w:sdt>
        <w:sdtPr>
          <w:id w:val="1728636285"/>
          <w:docPartObj>
            <w:docPartGallery w:val="Page Numbers (Top of Page)"/>
            <w:docPartUnique/>
          </w:docPartObj>
        </w:sdtPr>
        <w:sdtEndPr/>
        <w:sdtContent>
          <w:p w14:paraId="5EDB91CB" w14:textId="1EE40DD2" w:rsidR="0051795A" w:rsidRDefault="0051795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23</w:t>
            </w:r>
            <w:r>
              <w:rPr>
                <w:b/>
                <w:bCs/>
                <w:szCs w:val="24"/>
              </w:rPr>
              <w:fldChar w:fldCharType="end"/>
            </w:r>
          </w:p>
        </w:sdtContent>
      </w:sdt>
    </w:sdtContent>
  </w:sdt>
  <w:p w14:paraId="2874EF5D" w14:textId="77777777" w:rsidR="0051795A" w:rsidRDefault="0051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54069" w14:textId="77777777" w:rsidR="000406AE" w:rsidRDefault="000406AE" w:rsidP="00BD1C71">
      <w:pPr>
        <w:spacing w:line="240" w:lineRule="auto"/>
      </w:pPr>
      <w:r>
        <w:separator/>
      </w:r>
    </w:p>
  </w:footnote>
  <w:footnote w:type="continuationSeparator" w:id="0">
    <w:p w14:paraId="4E8B8E97" w14:textId="77777777" w:rsidR="000406AE" w:rsidRDefault="000406AE" w:rsidP="00BD1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9C03" w14:textId="37269275" w:rsidR="0051795A" w:rsidRPr="00BD1C71" w:rsidRDefault="0051795A">
    <w:pPr>
      <w:pStyle w:val="Header"/>
      <w:rPr>
        <w:b/>
      </w:rPr>
    </w:pPr>
    <w:r w:rsidRPr="00BD1C71">
      <w:rPr>
        <w:b/>
      </w:rPr>
      <w:t>CRIJ 5396/PADM 5396: Research Methods</w:t>
    </w:r>
    <w:r w:rsidRPr="00BD1C71">
      <w:rPr>
        <w:b/>
      </w:rPr>
      <w:tab/>
    </w:r>
    <w:r w:rsidRPr="00BD1C71">
      <w:rPr>
        <w:b/>
      </w:rPr>
      <w:tab/>
      <w:t>Fall 201</w:t>
    </w:r>
    <w:r>
      <w:rPr>
        <w:b/>
      </w:rPr>
      <w:t>9</w:t>
    </w:r>
  </w:p>
  <w:p w14:paraId="721BE9DE" w14:textId="77777777" w:rsidR="0051795A" w:rsidRPr="00BD1C71" w:rsidRDefault="0051795A">
    <w:pPr>
      <w:pStyle w:val="Header"/>
      <w:rPr>
        <w:b/>
      </w:rPr>
    </w:pPr>
    <w:r w:rsidRPr="00BD1C71">
      <w:rPr>
        <w:b/>
      </w:rPr>
      <w:tab/>
    </w:r>
    <w:r w:rsidRPr="00BD1C71">
      <w:rPr>
        <w:b/>
      </w:rPr>
      <w:tab/>
      <w:t>Dr. Danielle Bailey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5AA"/>
    <w:multiLevelType w:val="hybridMultilevel"/>
    <w:tmpl w:val="C19A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48EA"/>
    <w:multiLevelType w:val="hybridMultilevel"/>
    <w:tmpl w:val="09A42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C5FE7"/>
    <w:multiLevelType w:val="hybridMultilevel"/>
    <w:tmpl w:val="B20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71D43"/>
    <w:multiLevelType w:val="hybridMultilevel"/>
    <w:tmpl w:val="ACDA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C2102B"/>
    <w:multiLevelType w:val="hybridMultilevel"/>
    <w:tmpl w:val="BEF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71"/>
    <w:rsid w:val="00020E77"/>
    <w:rsid w:val="0002626F"/>
    <w:rsid w:val="00026783"/>
    <w:rsid w:val="00032DED"/>
    <w:rsid w:val="00034B85"/>
    <w:rsid w:val="000406AE"/>
    <w:rsid w:val="0005617D"/>
    <w:rsid w:val="00070C25"/>
    <w:rsid w:val="00072844"/>
    <w:rsid w:val="00082AF5"/>
    <w:rsid w:val="00092503"/>
    <w:rsid w:val="00095252"/>
    <w:rsid w:val="000A0C9F"/>
    <w:rsid w:val="000A2F08"/>
    <w:rsid w:val="000B75BF"/>
    <w:rsid w:val="000C036B"/>
    <w:rsid w:val="000C212F"/>
    <w:rsid w:val="000C5D8A"/>
    <w:rsid w:val="000D0A9A"/>
    <w:rsid w:val="000D11E6"/>
    <w:rsid w:val="000E0234"/>
    <w:rsid w:val="001113CF"/>
    <w:rsid w:val="00114868"/>
    <w:rsid w:val="00120D5C"/>
    <w:rsid w:val="00121C4F"/>
    <w:rsid w:val="00122E59"/>
    <w:rsid w:val="0013111B"/>
    <w:rsid w:val="00142E25"/>
    <w:rsid w:val="00150719"/>
    <w:rsid w:val="00154BB3"/>
    <w:rsid w:val="001606A7"/>
    <w:rsid w:val="001616C9"/>
    <w:rsid w:val="00165F7B"/>
    <w:rsid w:val="0018307C"/>
    <w:rsid w:val="001A11B2"/>
    <w:rsid w:val="001A27E3"/>
    <w:rsid w:val="001B58B4"/>
    <w:rsid w:val="001C69CA"/>
    <w:rsid w:val="001F35E4"/>
    <w:rsid w:val="0020017D"/>
    <w:rsid w:val="00200342"/>
    <w:rsid w:val="00223F69"/>
    <w:rsid w:val="002329D8"/>
    <w:rsid w:val="00233DC6"/>
    <w:rsid w:val="00255982"/>
    <w:rsid w:val="002567AB"/>
    <w:rsid w:val="00256C7E"/>
    <w:rsid w:val="00275CFF"/>
    <w:rsid w:val="00287CC2"/>
    <w:rsid w:val="00290BCC"/>
    <w:rsid w:val="002A1A09"/>
    <w:rsid w:val="002A7AF8"/>
    <w:rsid w:val="002B0101"/>
    <w:rsid w:val="002B6AFA"/>
    <w:rsid w:val="002C4F15"/>
    <w:rsid w:val="002F1EF6"/>
    <w:rsid w:val="00304338"/>
    <w:rsid w:val="00307CE8"/>
    <w:rsid w:val="00317DA2"/>
    <w:rsid w:val="00325023"/>
    <w:rsid w:val="0032750E"/>
    <w:rsid w:val="0033162B"/>
    <w:rsid w:val="00335EF2"/>
    <w:rsid w:val="00336A6E"/>
    <w:rsid w:val="00342D31"/>
    <w:rsid w:val="003502A2"/>
    <w:rsid w:val="00362DEF"/>
    <w:rsid w:val="00370AD3"/>
    <w:rsid w:val="003755E9"/>
    <w:rsid w:val="003820B2"/>
    <w:rsid w:val="003A3CD1"/>
    <w:rsid w:val="003C5608"/>
    <w:rsid w:val="003C6220"/>
    <w:rsid w:val="003C7506"/>
    <w:rsid w:val="003D49D9"/>
    <w:rsid w:val="00406105"/>
    <w:rsid w:val="00410F66"/>
    <w:rsid w:val="00412AD0"/>
    <w:rsid w:val="00412FD9"/>
    <w:rsid w:val="00413078"/>
    <w:rsid w:val="00420759"/>
    <w:rsid w:val="004238AF"/>
    <w:rsid w:val="00433D63"/>
    <w:rsid w:val="004360A8"/>
    <w:rsid w:val="00443D51"/>
    <w:rsid w:val="00443F91"/>
    <w:rsid w:val="0045087D"/>
    <w:rsid w:val="004532F9"/>
    <w:rsid w:val="00464584"/>
    <w:rsid w:val="00471C9F"/>
    <w:rsid w:val="00477F63"/>
    <w:rsid w:val="00486FA9"/>
    <w:rsid w:val="004A372D"/>
    <w:rsid w:val="004A48F2"/>
    <w:rsid w:val="004B106C"/>
    <w:rsid w:val="004B1E64"/>
    <w:rsid w:val="004B21B0"/>
    <w:rsid w:val="004B5458"/>
    <w:rsid w:val="004C39A4"/>
    <w:rsid w:val="004D0337"/>
    <w:rsid w:val="004D7AAF"/>
    <w:rsid w:val="004E52BB"/>
    <w:rsid w:val="004F0B0A"/>
    <w:rsid w:val="004F40FA"/>
    <w:rsid w:val="004F5A55"/>
    <w:rsid w:val="004F6DF9"/>
    <w:rsid w:val="004F7E53"/>
    <w:rsid w:val="00502916"/>
    <w:rsid w:val="00514A6E"/>
    <w:rsid w:val="0051795A"/>
    <w:rsid w:val="00546E54"/>
    <w:rsid w:val="005527A3"/>
    <w:rsid w:val="00556BC8"/>
    <w:rsid w:val="00560185"/>
    <w:rsid w:val="0056099C"/>
    <w:rsid w:val="005662FA"/>
    <w:rsid w:val="00571B51"/>
    <w:rsid w:val="00571D32"/>
    <w:rsid w:val="0057619E"/>
    <w:rsid w:val="0058242E"/>
    <w:rsid w:val="00584E03"/>
    <w:rsid w:val="00591229"/>
    <w:rsid w:val="00594D30"/>
    <w:rsid w:val="00597BAE"/>
    <w:rsid w:val="005B5C6D"/>
    <w:rsid w:val="005C099E"/>
    <w:rsid w:val="005D214C"/>
    <w:rsid w:val="005D5E38"/>
    <w:rsid w:val="005E5925"/>
    <w:rsid w:val="005F059F"/>
    <w:rsid w:val="005F271E"/>
    <w:rsid w:val="006023D3"/>
    <w:rsid w:val="00620E93"/>
    <w:rsid w:val="00630203"/>
    <w:rsid w:val="00633533"/>
    <w:rsid w:val="00635282"/>
    <w:rsid w:val="00642DAE"/>
    <w:rsid w:val="00643BBC"/>
    <w:rsid w:val="006464F6"/>
    <w:rsid w:val="00650CAF"/>
    <w:rsid w:val="00654A91"/>
    <w:rsid w:val="00654C80"/>
    <w:rsid w:val="00663296"/>
    <w:rsid w:val="006640D0"/>
    <w:rsid w:val="00670B83"/>
    <w:rsid w:val="00676FF7"/>
    <w:rsid w:val="006778CD"/>
    <w:rsid w:val="00682D1C"/>
    <w:rsid w:val="00682F7B"/>
    <w:rsid w:val="00690662"/>
    <w:rsid w:val="00693429"/>
    <w:rsid w:val="006968CA"/>
    <w:rsid w:val="006969C9"/>
    <w:rsid w:val="006A194F"/>
    <w:rsid w:val="006B62B9"/>
    <w:rsid w:val="006C2634"/>
    <w:rsid w:val="006C4592"/>
    <w:rsid w:val="006D0220"/>
    <w:rsid w:val="006D26BA"/>
    <w:rsid w:val="006D36A6"/>
    <w:rsid w:val="006F5830"/>
    <w:rsid w:val="007039AE"/>
    <w:rsid w:val="00715D61"/>
    <w:rsid w:val="00717314"/>
    <w:rsid w:val="007203A4"/>
    <w:rsid w:val="00722F73"/>
    <w:rsid w:val="00736690"/>
    <w:rsid w:val="00752247"/>
    <w:rsid w:val="00755999"/>
    <w:rsid w:val="00763C9F"/>
    <w:rsid w:val="007710FA"/>
    <w:rsid w:val="007727D7"/>
    <w:rsid w:val="007814BB"/>
    <w:rsid w:val="00787CFD"/>
    <w:rsid w:val="007A1DAB"/>
    <w:rsid w:val="007A39FD"/>
    <w:rsid w:val="007A725B"/>
    <w:rsid w:val="007A76C5"/>
    <w:rsid w:val="007B135A"/>
    <w:rsid w:val="007B140C"/>
    <w:rsid w:val="007C04F3"/>
    <w:rsid w:val="007D2E12"/>
    <w:rsid w:val="007D79B0"/>
    <w:rsid w:val="007E2CD2"/>
    <w:rsid w:val="007E7BDF"/>
    <w:rsid w:val="007F3422"/>
    <w:rsid w:val="007F3448"/>
    <w:rsid w:val="0080016D"/>
    <w:rsid w:val="00806287"/>
    <w:rsid w:val="00816E1F"/>
    <w:rsid w:val="008208B5"/>
    <w:rsid w:val="00822A91"/>
    <w:rsid w:val="00830260"/>
    <w:rsid w:val="008436BB"/>
    <w:rsid w:val="0084777C"/>
    <w:rsid w:val="00847CC6"/>
    <w:rsid w:val="008576F2"/>
    <w:rsid w:val="0086170B"/>
    <w:rsid w:val="0087277E"/>
    <w:rsid w:val="00875FEC"/>
    <w:rsid w:val="008923F4"/>
    <w:rsid w:val="008A3E46"/>
    <w:rsid w:val="008A6002"/>
    <w:rsid w:val="008B3783"/>
    <w:rsid w:val="008B5DB8"/>
    <w:rsid w:val="008B7032"/>
    <w:rsid w:val="008C24AD"/>
    <w:rsid w:val="008C650A"/>
    <w:rsid w:val="008D027A"/>
    <w:rsid w:val="008E45E6"/>
    <w:rsid w:val="00904AE5"/>
    <w:rsid w:val="00915713"/>
    <w:rsid w:val="00923CA6"/>
    <w:rsid w:val="009279F3"/>
    <w:rsid w:val="0093614C"/>
    <w:rsid w:val="00946BBE"/>
    <w:rsid w:val="00950B62"/>
    <w:rsid w:val="00953968"/>
    <w:rsid w:val="009559AF"/>
    <w:rsid w:val="00972675"/>
    <w:rsid w:val="009753EF"/>
    <w:rsid w:val="00975DC6"/>
    <w:rsid w:val="0097685A"/>
    <w:rsid w:val="009924AD"/>
    <w:rsid w:val="009937F6"/>
    <w:rsid w:val="00994B1D"/>
    <w:rsid w:val="009B66E8"/>
    <w:rsid w:val="009C4E36"/>
    <w:rsid w:val="009C68B6"/>
    <w:rsid w:val="009E2434"/>
    <w:rsid w:val="00A11CA2"/>
    <w:rsid w:val="00A13A0F"/>
    <w:rsid w:val="00A233E3"/>
    <w:rsid w:val="00A30253"/>
    <w:rsid w:val="00A30A2B"/>
    <w:rsid w:val="00A3419B"/>
    <w:rsid w:val="00A41CBE"/>
    <w:rsid w:val="00A43690"/>
    <w:rsid w:val="00A44C1B"/>
    <w:rsid w:val="00A82254"/>
    <w:rsid w:val="00A84B2C"/>
    <w:rsid w:val="00A85A36"/>
    <w:rsid w:val="00A92CC7"/>
    <w:rsid w:val="00A9665E"/>
    <w:rsid w:val="00A976ED"/>
    <w:rsid w:val="00A977FD"/>
    <w:rsid w:val="00AB631A"/>
    <w:rsid w:val="00AC4AC1"/>
    <w:rsid w:val="00AD0073"/>
    <w:rsid w:val="00AE0687"/>
    <w:rsid w:val="00AE12A4"/>
    <w:rsid w:val="00AE4A72"/>
    <w:rsid w:val="00AF343C"/>
    <w:rsid w:val="00B0724B"/>
    <w:rsid w:val="00B137FF"/>
    <w:rsid w:val="00B16991"/>
    <w:rsid w:val="00B20F11"/>
    <w:rsid w:val="00B23610"/>
    <w:rsid w:val="00B24CC9"/>
    <w:rsid w:val="00B435E2"/>
    <w:rsid w:val="00B44EEC"/>
    <w:rsid w:val="00B55D4F"/>
    <w:rsid w:val="00B6473F"/>
    <w:rsid w:val="00B8464E"/>
    <w:rsid w:val="00B92E81"/>
    <w:rsid w:val="00B94956"/>
    <w:rsid w:val="00BA0036"/>
    <w:rsid w:val="00BA54F8"/>
    <w:rsid w:val="00BB11E4"/>
    <w:rsid w:val="00BB131B"/>
    <w:rsid w:val="00BB1D23"/>
    <w:rsid w:val="00BB385A"/>
    <w:rsid w:val="00BC589E"/>
    <w:rsid w:val="00BC7B8B"/>
    <w:rsid w:val="00BD1C71"/>
    <w:rsid w:val="00BD44B4"/>
    <w:rsid w:val="00BD65C9"/>
    <w:rsid w:val="00BE373C"/>
    <w:rsid w:val="00BE528E"/>
    <w:rsid w:val="00C00D2F"/>
    <w:rsid w:val="00C01A03"/>
    <w:rsid w:val="00C1414E"/>
    <w:rsid w:val="00C2172A"/>
    <w:rsid w:val="00C27732"/>
    <w:rsid w:val="00C302B9"/>
    <w:rsid w:val="00C42799"/>
    <w:rsid w:val="00C5254C"/>
    <w:rsid w:val="00C52ACB"/>
    <w:rsid w:val="00C52BC0"/>
    <w:rsid w:val="00C56D07"/>
    <w:rsid w:val="00C614A1"/>
    <w:rsid w:val="00C94FEA"/>
    <w:rsid w:val="00C9634A"/>
    <w:rsid w:val="00CA2328"/>
    <w:rsid w:val="00CA5AB1"/>
    <w:rsid w:val="00CB4D40"/>
    <w:rsid w:val="00CC5BBA"/>
    <w:rsid w:val="00CF6894"/>
    <w:rsid w:val="00D05965"/>
    <w:rsid w:val="00D0703C"/>
    <w:rsid w:val="00D1013D"/>
    <w:rsid w:val="00D30B30"/>
    <w:rsid w:val="00D314C4"/>
    <w:rsid w:val="00D31820"/>
    <w:rsid w:val="00D35E02"/>
    <w:rsid w:val="00D4189A"/>
    <w:rsid w:val="00D429CC"/>
    <w:rsid w:val="00D46938"/>
    <w:rsid w:val="00D51CBE"/>
    <w:rsid w:val="00D57D56"/>
    <w:rsid w:val="00D654B8"/>
    <w:rsid w:val="00D67D34"/>
    <w:rsid w:val="00D70F76"/>
    <w:rsid w:val="00D7738D"/>
    <w:rsid w:val="00D810D0"/>
    <w:rsid w:val="00D85C43"/>
    <w:rsid w:val="00D90DC3"/>
    <w:rsid w:val="00DB0D2B"/>
    <w:rsid w:val="00DD3918"/>
    <w:rsid w:val="00DD3CD1"/>
    <w:rsid w:val="00DD51E4"/>
    <w:rsid w:val="00DD6E84"/>
    <w:rsid w:val="00DE04FA"/>
    <w:rsid w:val="00DE6FE0"/>
    <w:rsid w:val="00DF3169"/>
    <w:rsid w:val="00E10D4C"/>
    <w:rsid w:val="00E12478"/>
    <w:rsid w:val="00E245C9"/>
    <w:rsid w:val="00E2513F"/>
    <w:rsid w:val="00E305A2"/>
    <w:rsid w:val="00E518FC"/>
    <w:rsid w:val="00E555E8"/>
    <w:rsid w:val="00E57264"/>
    <w:rsid w:val="00E60DCD"/>
    <w:rsid w:val="00E62510"/>
    <w:rsid w:val="00E63B79"/>
    <w:rsid w:val="00E659FC"/>
    <w:rsid w:val="00E7470C"/>
    <w:rsid w:val="00E87974"/>
    <w:rsid w:val="00EB66D9"/>
    <w:rsid w:val="00EC6451"/>
    <w:rsid w:val="00EE1C88"/>
    <w:rsid w:val="00EE44E7"/>
    <w:rsid w:val="00EF6E04"/>
    <w:rsid w:val="00F00416"/>
    <w:rsid w:val="00F06D9A"/>
    <w:rsid w:val="00F12CDA"/>
    <w:rsid w:val="00F35F3A"/>
    <w:rsid w:val="00F5381F"/>
    <w:rsid w:val="00F5384F"/>
    <w:rsid w:val="00F53FF6"/>
    <w:rsid w:val="00F568E6"/>
    <w:rsid w:val="00F57FC4"/>
    <w:rsid w:val="00F72B09"/>
    <w:rsid w:val="00F743FA"/>
    <w:rsid w:val="00F7624D"/>
    <w:rsid w:val="00F80712"/>
    <w:rsid w:val="00F82639"/>
    <w:rsid w:val="00F90F0A"/>
    <w:rsid w:val="00F91336"/>
    <w:rsid w:val="00FC54FA"/>
    <w:rsid w:val="00FD515E"/>
    <w:rsid w:val="00FE2514"/>
    <w:rsid w:val="00FF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884B"/>
  <w15:chartTrackingRefBased/>
  <w15:docId w15:val="{7DDA9A1B-7716-42CF-8732-11AD2994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5BF"/>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433D63"/>
    <w:pPr>
      <w:keepNext/>
      <w:keepLines/>
      <w:spacing w:line="240" w:lineRule="auto"/>
      <w:jc w:val="center"/>
      <w:outlineLvl w:val="0"/>
    </w:pPr>
    <w:rPr>
      <w:rFonts w:eastAsiaTheme="majorEastAsia" w:cstheme="majorBidi"/>
      <w:b/>
      <w:color w:val="4877BC"/>
      <w:sz w:val="28"/>
      <w:szCs w:val="32"/>
    </w:rPr>
  </w:style>
  <w:style w:type="paragraph" w:styleId="Heading2">
    <w:name w:val="heading 2"/>
    <w:basedOn w:val="Normal"/>
    <w:next w:val="Normal"/>
    <w:link w:val="Heading2Char"/>
    <w:uiPriority w:val="9"/>
    <w:unhideWhenUsed/>
    <w:qFormat/>
    <w:rsid w:val="00BD1C71"/>
    <w:pPr>
      <w:keepNext/>
      <w:keepLines/>
      <w:spacing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D1C71"/>
    <w:pPr>
      <w:keepNext/>
      <w:keepLines/>
      <w:spacing w:line="240" w:lineRule="auto"/>
      <w:ind w:firstLine="72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71"/>
    <w:pPr>
      <w:tabs>
        <w:tab w:val="center" w:pos="4680"/>
        <w:tab w:val="right" w:pos="9360"/>
      </w:tabs>
      <w:spacing w:line="240" w:lineRule="auto"/>
    </w:pPr>
  </w:style>
  <w:style w:type="character" w:customStyle="1" w:styleId="HeaderChar">
    <w:name w:val="Header Char"/>
    <w:basedOn w:val="DefaultParagraphFont"/>
    <w:link w:val="Header"/>
    <w:uiPriority w:val="99"/>
    <w:rsid w:val="00BD1C71"/>
  </w:style>
  <w:style w:type="paragraph" w:styleId="Footer">
    <w:name w:val="footer"/>
    <w:basedOn w:val="Normal"/>
    <w:link w:val="FooterChar"/>
    <w:uiPriority w:val="99"/>
    <w:unhideWhenUsed/>
    <w:rsid w:val="00BD1C71"/>
    <w:pPr>
      <w:tabs>
        <w:tab w:val="center" w:pos="4680"/>
        <w:tab w:val="right" w:pos="9360"/>
      </w:tabs>
      <w:spacing w:line="240" w:lineRule="auto"/>
    </w:pPr>
  </w:style>
  <w:style w:type="character" w:customStyle="1" w:styleId="FooterChar">
    <w:name w:val="Footer Char"/>
    <w:basedOn w:val="DefaultParagraphFont"/>
    <w:link w:val="Footer"/>
    <w:uiPriority w:val="99"/>
    <w:rsid w:val="00BD1C71"/>
  </w:style>
  <w:style w:type="character" w:customStyle="1" w:styleId="Heading1Char">
    <w:name w:val="Heading 1 Char"/>
    <w:basedOn w:val="DefaultParagraphFont"/>
    <w:link w:val="Heading1"/>
    <w:uiPriority w:val="9"/>
    <w:rsid w:val="00433D63"/>
    <w:rPr>
      <w:rFonts w:ascii="Times New Roman" w:eastAsiaTheme="majorEastAsia" w:hAnsi="Times New Roman" w:cstheme="majorBidi"/>
      <w:b/>
      <w:color w:val="4877BC"/>
      <w:sz w:val="28"/>
      <w:szCs w:val="32"/>
    </w:rPr>
  </w:style>
  <w:style w:type="character" w:customStyle="1" w:styleId="Heading2Char">
    <w:name w:val="Heading 2 Char"/>
    <w:basedOn w:val="DefaultParagraphFont"/>
    <w:link w:val="Heading2"/>
    <w:uiPriority w:val="9"/>
    <w:rsid w:val="00BD1C71"/>
    <w:rPr>
      <w:rFonts w:eastAsiaTheme="majorEastAsia" w:cstheme="majorBidi"/>
      <w:b/>
      <w:sz w:val="24"/>
      <w:szCs w:val="26"/>
    </w:rPr>
  </w:style>
  <w:style w:type="character" w:customStyle="1" w:styleId="Heading3Char">
    <w:name w:val="Heading 3 Char"/>
    <w:basedOn w:val="DefaultParagraphFont"/>
    <w:link w:val="Heading3"/>
    <w:uiPriority w:val="9"/>
    <w:rsid w:val="00BD1C71"/>
    <w:rPr>
      <w:rFonts w:asciiTheme="majorHAnsi" w:eastAsiaTheme="majorEastAsia" w:hAnsiTheme="majorHAnsi" w:cstheme="majorBidi"/>
      <w:b/>
      <w:color w:val="000000" w:themeColor="text1"/>
      <w:sz w:val="24"/>
      <w:szCs w:val="24"/>
    </w:rPr>
  </w:style>
  <w:style w:type="paragraph" w:styleId="Title">
    <w:name w:val="Title"/>
    <w:basedOn w:val="Normal"/>
    <w:next w:val="Normal"/>
    <w:link w:val="TitleChar"/>
    <w:uiPriority w:val="10"/>
    <w:rsid w:val="00BD1C7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C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D1C71"/>
    <w:rPr>
      <w:color w:val="0563C1" w:themeColor="hyperlink"/>
      <w:u w:val="single"/>
    </w:rPr>
  </w:style>
  <w:style w:type="character" w:styleId="Mention">
    <w:name w:val="Mention"/>
    <w:basedOn w:val="DefaultParagraphFont"/>
    <w:uiPriority w:val="99"/>
    <w:semiHidden/>
    <w:unhideWhenUsed/>
    <w:rsid w:val="00BD1C71"/>
    <w:rPr>
      <w:color w:val="2B579A"/>
      <w:shd w:val="clear" w:color="auto" w:fill="E6E6E6"/>
    </w:rPr>
  </w:style>
  <w:style w:type="paragraph" w:styleId="NoSpacing">
    <w:name w:val="No Spacing"/>
    <w:uiPriority w:val="1"/>
    <w:qFormat/>
    <w:rsid w:val="00433D63"/>
    <w:pPr>
      <w:spacing w:after="0" w:line="276" w:lineRule="auto"/>
    </w:pPr>
  </w:style>
  <w:style w:type="paragraph" w:styleId="ListParagraph">
    <w:name w:val="List Paragraph"/>
    <w:basedOn w:val="Normal"/>
    <w:uiPriority w:val="34"/>
    <w:qFormat/>
    <w:rsid w:val="00433D63"/>
    <w:pPr>
      <w:ind w:left="720"/>
      <w:contextualSpacing/>
    </w:pPr>
  </w:style>
  <w:style w:type="paragraph" w:customStyle="1" w:styleId="AssignmentHeadingstep2">
    <w:name w:val="Assignment Heading (step 2)"/>
    <w:basedOn w:val="Heading2"/>
    <w:link w:val="AssignmentHeadingstep2Char"/>
    <w:qFormat/>
    <w:rsid w:val="005F059F"/>
    <w:pPr>
      <w:spacing w:before="40" w:line="276" w:lineRule="auto"/>
    </w:pPr>
    <w:rPr>
      <w:bCs/>
      <w:iCs/>
      <w:szCs w:val="24"/>
    </w:rPr>
  </w:style>
  <w:style w:type="character" w:customStyle="1" w:styleId="AssignmentHeadingstep2Char">
    <w:name w:val="Assignment Heading (step 2) Char"/>
    <w:basedOn w:val="Heading2Char"/>
    <w:link w:val="AssignmentHeadingstep2"/>
    <w:rsid w:val="005F059F"/>
    <w:rPr>
      <w:rFonts w:ascii="Times New Roman" w:eastAsiaTheme="majorEastAsia" w:hAnsi="Times New Roman" w:cstheme="majorBidi"/>
      <w:b/>
      <w:bCs/>
      <w:iCs/>
      <w:sz w:val="24"/>
      <w:szCs w:val="24"/>
    </w:rPr>
  </w:style>
  <w:style w:type="table" w:styleId="TableGrid">
    <w:name w:val="Table Grid"/>
    <w:basedOn w:val="TableNormal"/>
    <w:uiPriority w:val="59"/>
    <w:rsid w:val="00F5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57F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7F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7F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57F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57F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57F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57FC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reativeHeader">
    <w:name w:val="Creative Header"/>
    <w:basedOn w:val="Heading1"/>
    <w:next w:val="Normal"/>
    <w:link w:val="CreativeHeaderChar"/>
    <w:qFormat/>
    <w:rsid w:val="000B75BF"/>
    <w:pPr>
      <w:spacing w:line="360" w:lineRule="auto"/>
    </w:pPr>
    <w:rPr>
      <w:rFonts w:ascii="Copperplate Gothic Bold" w:hAnsi="Copperplate Gothic Bold" w:cs="Times New Roman"/>
      <w:b w:val="0"/>
      <w:color w:val="0070C0"/>
      <w:szCs w:val="28"/>
    </w:rPr>
  </w:style>
  <w:style w:type="character" w:customStyle="1" w:styleId="CreativeHeaderChar">
    <w:name w:val="Creative Header Char"/>
    <w:basedOn w:val="DefaultParagraphFont"/>
    <w:link w:val="CreativeHeader"/>
    <w:rsid w:val="000B75BF"/>
    <w:rPr>
      <w:rFonts w:ascii="Copperplate Gothic Bold" w:eastAsiaTheme="majorEastAsia" w:hAnsi="Copperplate Gothic Bold" w:cs="Times New Roman"/>
      <w:color w:val="0070C0"/>
      <w:sz w:val="28"/>
      <w:szCs w:val="28"/>
    </w:rPr>
  </w:style>
  <w:style w:type="paragraph" w:customStyle="1" w:styleId="Default">
    <w:name w:val="Default"/>
    <w:link w:val="DefaultChar"/>
    <w:rsid w:val="00BE373C"/>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BE373C"/>
    <w:rPr>
      <w:rFonts w:ascii="Arial" w:hAnsi="Arial" w:cs="Arial"/>
      <w:color w:val="000000"/>
      <w:sz w:val="24"/>
      <w:szCs w:val="24"/>
    </w:rPr>
  </w:style>
  <w:style w:type="character" w:styleId="FollowedHyperlink">
    <w:name w:val="FollowedHyperlink"/>
    <w:basedOn w:val="DefaultParagraphFont"/>
    <w:uiPriority w:val="99"/>
    <w:semiHidden/>
    <w:unhideWhenUsed/>
    <w:rsid w:val="00643BBC"/>
    <w:rPr>
      <w:color w:val="954F72" w:themeColor="followedHyperlink"/>
      <w:u w:val="single"/>
    </w:rPr>
  </w:style>
  <w:style w:type="character" w:styleId="CommentReference">
    <w:name w:val="annotation reference"/>
    <w:basedOn w:val="DefaultParagraphFont"/>
    <w:uiPriority w:val="99"/>
    <w:semiHidden/>
    <w:unhideWhenUsed/>
    <w:rsid w:val="005B5C6D"/>
    <w:rPr>
      <w:sz w:val="16"/>
      <w:szCs w:val="16"/>
    </w:rPr>
  </w:style>
  <w:style w:type="paragraph" w:styleId="CommentText">
    <w:name w:val="annotation text"/>
    <w:basedOn w:val="Normal"/>
    <w:link w:val="CommentTextChar"/>
    <w:uiPriority w:val="99"/>
    <w:semiHidden/>
    <w:unhideWhenUsed/>
    <w:rsid w:val="005B5C6D"/>
    <w:pPr>
      <w:spacing w:line="240" w:lineRule="auto"/>
    </w:pPr>
    <w:rPr>
      <w:sz w:val="20"/>
      <w:szCs w:val="20"/>
    </w:rPr>
  </w:style>
  <w:style w:type="character" w:customStyle="1" w:styleId="CommentTextChar">
    <w:name w:val="Comment Text Char"/>
    <w:basedOn w:val="DefaultParagraphFont"/>
    <w:link w:val="CommentText"/>
    <w:uiPriority w:val="99"/>
    <w:semiHidden/>
    <w:rsid w:val="005B5C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5C6D"/>
    <w:rPr>
      <w:b/>
      <w:bCs/>
    </w:rPr>
  </w:style>
  <w:style w:type="character" w:customStyle="1" w:styleId="CommentSubjectChar">
    <w:name w:val="Comment Subject Char"/>
    <w:basedOn w:val="CommentTextChar"/>
    <w:link w:val="CommentSubject"/>
    <w:uiPriority w:val="99"/>
    <w:semiHidden/>
    <w:rsid w:val="005B5C6D"/>
    <w:rPr>
      <w:rFonts w:ascii="Times New Roman" w:hAnsi="Times New Roman"/>
      <w:b/>
      <w:bCs/>
      <w:sz w:val="20"/>
      <w:szCs w:val="20"/>
    </w:rPr>
  </w:style>
  <w:style w:type="paragraph" w:styleId="BalloonText">
    <w:name w:val="Balloon Text"/>
    <w:basedOn w:val="Normal"/>
    <w:link w:val="BalloonTextChar"/>
    <w:uiPriority w:val="99"/>
    <w:semiHidden/>
    <w:unhideWhenUsed/>
    <w:rsid w:val="005B5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6D"/>
    <w:rPr>
      <w:rFonts w:ascii="Segoe UI" w:hAnsi="Segoe UI" w:cs="Segoe UI"/>
      <w:sz w:val="18"/>
      <w:szCs w:val="18"/>
    </w:rPr>
  </w:style>
  <w:style w:type="character" w:styleId="UnresolvedMention">
    <w:name w:val="Unresolved Mention"/>
    <w:basedOn w:val="DefaultParagraphFont"/>
    <w:uiPriority w:val="99"/>
    <w:semiHidden/>
    <w:unhideWhenUsed/>
    <w:rsid w:val="0069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iley@uttyler.edu" TargetMode="External"/><Relationship Id="rId13" Type="http://schemas.openxmlformats.org/officeDocument/2006/relationships/hyperlink" Target="https://www.uttyler.edu/ccs/ccc/" TargetMode="External"/><Relationship Id="rId18" Type="http://schemas.openxmlformats.org/officeDocument/2006/relationships/hyperlink" Target="http://www.creationengine.com" TargetMode="External"/><Relationship Id="rId26" Type="http://schemas.openxmlformats.org/officeDocument/2006/relationships/hyperlink" Target="mailto:enroll@uttyler.edu" TargetMode="External"/><Relationship Id="rId39" Type="http://schemas.openxmlformats.org/officeDocument/2006/relationships/hyperlink" Target="http://www.uttyler.edu/disabilityservices"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image" Target="media/image5.jp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ne.uttyler.edu/" TargetMode="External"/><Relationship Id="rId17" Type="http://schemas.openxmlformats.org/officeDocument/2006/relationships/hyperlink" Target="http://www.studica.com" TargetMode="External"/><Relationship Id="rId25" Type="http://schemas.openxmlformats.org/officeDocument/2006/relationships/hyperlink" Target="mailto:enroll@uttyler.edu" TargetMode="External"/><Relationship Id="rId33" Type="http://schemas.openxmlformats.org/officeDocument/2006/relationships/hyperlink" Target="mailto:writingcenter@uttyler.edu" TargetMode="External"/><Relationship Id="rId38" Type="http://schemas.openxmlformats.org/officeDocument/2006/relationships/hyperlink" Target="https://hood.accessiblelearning.com/UTTyler" TargetMode="External"/><Relationship Id="rId2" Type="http://schemas.openxmlformats.org/officeDocument/2006/relationships/numbering" Target="numbering.xml"/><Relationship Id="rId16" Type="http://schemas.openxmlformats.org/officeDocument/2006/relationships/hyperlink" Target="http://www.studentdiscounts.com" TargetMode="External"/><Relationship Id="rId20" Type="http://schemas.openxmlformats.org/officeDocument/2006/relationships/hyperlink" Target="mailto:itsupport@uttyler.edu" TargetMode="External"/><Relationship Id="rId29" Type="http://schemas.openxmlformats.org/officeDocument/2006/relationships/hyperlink" Target="mailto:cstaples@uttyler.edu" TargetMode="External"/><Relationship Id="rId41" Type="http://schemas.openxmlformats.org/officeDocument/2006/relationships/hyperlink" Target="mailto:tutoring@uttyl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 TargetMode="External"/><Relationship Id="rId24" Type="http://schemas.openxmlformats.org/officeDocument/2006/relationships/hyperlink" Target="mailto:cashiers@uttyler.edu" TargetMode="External"/><Relationship Id="rId32" Type="http://schemas.openxmlformats.org/officeDocument/2006/relationships/hyperlink" Target="mailto:vrc@uttyler.edu" TargetMode="External"/><Relationship Id="rId37" Type="http://schemas.openxmlformats.org/officeDocument/2006/relationships/hyperlink" Target="http://www.uttyler.edu/tobacco-free" TargetMode="External"/><Relationship Id="rId40" Type="http://schemas.openxmlformats.org/officeDocument/2006/relationships/hyperlink" Target="mailto:writingcenter@uttyler.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thehub.com" TargetMode="External"/><Relationship Id="rId23" Type="http://schemas.openxmlformats.org/officeDocument/2006/relationships/hyperlink" Target="mailto:itsupport@uttyler.edu" TargetMode="External"/><Relationship Id="rId28" Type="http://schemas.openxmlformats.org/officeDocument/2006/relationships/hyperlink" Target="mailto:police@uttyler.edu" TargetMode="External"/><Relationship Id="rId36" Type="http://schemas.openxmlformats.org/officeDocument/2006/relationships/hyperlink" Target="http://www.uttyler.edu/about/campus-carry/index.php" TargetMode="Externa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hyperlink" Target="mailto:mskinner@uttyler.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library.uttyler.edu/%20" TargetMode="External"/><Relationship Id="rId22" Type="http://schemas.openxmlformats.org/officeDocument/2006/relationships/hyperlink" Target="mailto:advising@uttyler.edu" TargetMode="External"/><Relationship Id="rId27" Type="http://schemas.openxmlformats.org/officeDocument/2006/relationships/hyperlink" Target="mailto:library@uttyler.edu" TargetMode="External"/><Relationship Id="rId30" Type="http://schemas.openxmlformats.org/officeDocument/2006/relationships/hyperlink" Target="mailto:cashiers@uttyler.edu" TargetMode="External"/><Relationship Id="rId35" Type="http://schemas.openxmlformats.org/officeDocument/2006/relationships/hyperlink" Target="http://www.uttyler.edu/wellness/rightsresponsibilities.php"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C061-10F9-4655-BE26-BD30C91B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24</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Bailey</dc:creator>
  <cp:keywords/>
  <dc:description/>
  <cp:lastModifiedBy>Danielle Bailey</cp:lastModifiedBy>
  <cp:revision>53</cp:revision>
  <cp:lastPrinted>2019-08-08T02:09:00Z</cp:lastPrinted>
  <dcterms:created xsi:type="dcterms:W3CDTF">2018-10-10T14:20:00Z</dcterms:created>
  <dcterms:modified xsi:type="dcterms:W3CDTF">2019-08-22T02:50:00Z</dcterms:modified>
</cp:coreProperties>
</file>