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F29D7" w14:textId="558FBB3D" w:rsidR="00FC2A8A" w:rsidRPr="003D3354" w:rsidRDefault="00FC2A8A" w:rsidP="00FC2A8A">
      <w:pPr>
        <w:spacing w:line="20" w:lineRule="atLeast"/>
        <w:jc w:val="center"/>
        <w:rPr>
          <w:b/>
          <w:sz w:val="28"/>
          <w:szCs w:val="28"/>
        </w:rPr>
      </w:pPr>
      <w:r w:rsidRPr="003D3354">
        <w:rPr>
          <w:b/>
          <w:sz w:val="28"/>
          <w:szCs w:val="28"/>
        </w:rPr>
        <w:t xml:space="preserve">ACCT </w:t>
      </w:r>
      <w:r>
        <w:rPr>
          <w:b/>
          <w:sz w:val="28"/>
          <w:szCs w:val="28"/>
        </w:rPr>
        <w:t>5320</w:t>
      </w:r>
      <w:r w:rsidR="003D5FE7">
        <w:rPr>
          <w:b/>
          <w:sz w:val="28"/>
          <w:szCs w:val="28"/>
        </w:rPr>
        <w:t>.</w:t>
      </w:r>
      <w:r w:rsidR="00277197">
        <w:rPr>
          <w:b/>
          <w:sz w:val="28"/>
          <w:szCs w:val="28"/>
        </w:rPr>
        <w:t>001</w:t>
      </w:r>
      <w:bookmarkStart w:id="0" w:name="_GoBack"/>
      <w:bookmarkEnd w:id="0"/>
      <w:r>
        <w:rPr>
          <w:b/>
          <w:sz w:val="28"/>
          <w:szCs w:val="28"/>
        </w:rPr>
        <w:t xml:space="preserve"> </w:t>
      </w:r>
    </w:p>
    <w:p w14:paraId="7ED4E2A3" w14:textId="77777777" w:rsidR="00FC2A8A" w:rsidRPr="003D3354" w:rsidRDefault="00FC2A8A" w:rsidP="00FC2A8A">
      <w:pPr>
        <w:spacing w:line="20" w:lineRule="atLeast"/>
        <w:jc w:val="center"/>
        <w:rPr>
          <w:b/>
          <w:sz w:val="28"/>
          <w:szCs w:val="28"/>
        </w:rPr>
      </w:pPr>
      <w:r w:rsidRPr="003D3354">
        <w:rPr>
          <w:b/>
          <w:sz w:val="28"/>
          <w:szCs w:val="28"/>
        </w:rPr>
        <w:t>Accounting for Management Control</w:t>
      </w:r>
    </w:p>
    <w:p w14:paraId="480776A2" w14:textId="77777777" w:rsidR="00FC2A8A" w:rsidRPr="003D3354" w:rsidRDefault="00FC2A8A" w:rsidP="00FC2A8A">
      <w:pPr>
        <w:spacing w:line="20" w:lineRule="atLeast"/>
        <w:jc w:val="center"/>
        <w:rPr>
          <w:b/>
          <w:sz w:val="28"/>
          <w:szCs w:val="28"/>
        </w:rPr>
      </w:pPr>
      <w:r w:rsidRPr="003D3354">
        <w:rPr>
          <w:b/>
          <w:sz w:val="28"/>
          <w:szCs w:val="28"/>
        </w:rPr>
        <w:t>Syllabus</w:t>
      </w:r>
    </w:p>
    <w:p w14:paraId="615F0296" w14:textId="77777777" w:rsidR="00FC2A8A" w:rsidRPr="003D3354" w:rsidRDefault="00FC2A8A" w:rsidP="00FC2A8A">
      <w:pPr>
        <w:spacing w:line="20" w:lineRule="atLeast"/>
        <w:jc w:val="center"/>
        <w:rPr>
          <w:b/>
          <w:sz w:val="28"/>
          <w:szCs w:val="28"/>
        </w:rPr>
      </w:pPr>
      <w:r>
        <w:rPr>
          <w:b/>
          <w:sz w:val="28"/>
          <w:szCs w:val="28"/>
        </w:rPr>
        <w:t>Spring 2020</w:t>
      </w:r>
    </w:p>
    <w:p w14:paraId="14F31740" w14:textId="77777777" w:rsidR="00FC2A8A" w:rsidRPr="003D3354" w:rsidRDefault="00FC2A8A" w:rsidP="00FC2A8A">
      <w:pPr>
        <w:spacing w:line="20" w:lineRule="atLeast"/>
        <w:jc w:val="center"/>
        <w:rPr>
          <w:b/>
          <w:sz w:val="28"/>
          <w:szCs w:val="28"/>
        </w:rPr>
      </w:pPr>
    </w:p>
    <w:p w14:paraId="4CCFB529" w14:textId="77777777" w:rsidR="00FC2A8A" w:rsidRPr="00AF7A30" w:rsidRDefault="00FC2A8A" w:rsidP="00FC2A8A">
      <w:pPr>
        <w:spacing w:line="20" w:lineRule="atLeast"/>
        <w:rPr>
          <w:rFonts w:cs="Arial"/>
          <w:b/>
          <w:color w:val="3F3F3F"/>
          <w:sz w:val="24"/>
          <w:szCs w:val="24"/>
        </w:rPr>
      </w:pPr>
      <w:r w:rsidRPr="00AF7A30">
        <w:rPr>
          <w:rFonts w:cs="Arial"/>
          <w:b/>
          <w:color w:val="3F3F3F"/>
          <w:sz w:val="24"/>
          <w:szCs w:val="24"/>
        </w:rPr>
        <w:t>Contact Information:</w:t>
      </w:r>
    </w:p>
    <w:p w14:paraId="5765C79A" w14:textId="77777777" w:rsidR="00FC2A8A" w:rsidRPr="00AF7A30" w:rsidRDefault="00FC2A8A" w:rsidP="00FC2A8A">
      <w:pPr>
        <w:tabs>
          <w:tab w:val="left" w:pos="720"/>
          <w:tab w:val="left" w:pos="1260"/>
        </w:tabs>
        <w:spacing w:line="20" w:lineRule="atLeast"/>
        <w:rPr>
          <w:rFonts w:cs="Arial"/>
          <w:color w:val="3F3F3F"/>
          <w:sz w:val="24"/>
          <w:szCs w:val="24"/>
        </w:rPr>
      </w:pPr>
      <w:r w:rsidRPr="00AF7A30">
        <w:rPr>
          <w:rFonts w:cs="Arial"/>
          <w:b/>
          <w:color w:val="3F3F3F"/>
          <w:sz w:val="24"/>
          <w:szCs w:val="24"/>
        </w:rPr>
        <w:tab/>
      </w:r>
      <w:r>
        <w:rPr>
          <w:rFonts w:cs="Arial"/>
          <w:b/>
          <w:color w:val="3F3F3F"/>
          <w:sz w:val="24"/>
          <w:szCs w:val="24"/>
        </w:rPr>
        <w:t>Gus Gordon, DBA, CPA, CIA, CLSSS</w:t>
      </w:r>
    </w:p>
    <w:p w14:paraId="76A73363" w14:textId="77777777" w:rsidR="00FC2A8A" w:rsidRPr="00AF7A30" w:rsidRDefault="00FC2A8A" w:rsidP="00FC2A8A">
      <w:pPr>
        <w:tabs>
          <w:tab w:val="left" w:pos="720"/>
          <w:tab w:val="left" w:pos="1260"/>
        </w:tabs>
        <w:spacing w:line="20" w:lineRule="atLeast"/>
        <w:rPr>
          <w:rFonts w:cs="Arial"/>
          <w:color w:val="3F3F3F"/>
          <w:sz w:val="24"/>
          <w:szCs w:val="24"/>
        </w:rPr>
      </w:pPr>
      <w:r>
        <w:rPr>
          <w:rFonts w:cs="Arial"/>
          <w:color w:val="3F3F3F"/>
          <w:sz w:val="24"/>
          <w:szCs w:val="24"/>
        </w:rPr>
        <w:tab/>
        <w:t>COB 350.17</w:t>
      </w:r>
    </w:p>
    <w:p w14:paraId="076B5202" w14:textId="77777777" w:rsidR="00FC2A8A" w:rsidRPr="00AF7A30" w:rsidRDefault="00FC2A8A" w:rsidP="00FC2A8A">
      <w:pPr>
        <w:tabs>
          <w:tab w:val="left" w:pos="720"/>
          <w:tab w:val="left" w:pos="1260"/>
        </w:tabs>
        <w:spacing w:line="20" w:lineRule="atLeast"/>
        <w:rPr>
          <w:rFonts w:cs="Arial"/>
          <w:color w:val="3F3F3F"/>
          <w:sz w:val="24"/>
          <w:szCs w:val="24"/>
        </w:rPr>
      </w:pPr>
      <w:r>
        <w:rPr>
          <w:rFonts w:cs="Arial"/>
          <w:color w:val="3F3F3F"/>
          <w:sz w:val="24"/>
          <w:szCs w:val="24"/>
        </w:rPr>
        <w:tab/>
        <w:t>Ph. 903-565</w:t>
      </w:r>
      <w:r w:rsidRPr="00AF7A30">
        <w:rPr>
          <w:rFonts w:cs="Arial"/>
          <w:color w:val="3F3F3F"/>
          <w:sz w:val="24"/>
          <w:szCs w:val="24"/>
        </w:rPr>
        <w:t>-</w:t>
      </w:r>
      <w:r>
        <w:rPr>
          <w:rFonts w:cs="Arial"/>
          <w:color w:val="3F3F3F"/>
          <w:sz w:val="24"/>
          <w:szCs w:val="24"/>
        </w:rPr>
        <w:t>5893</w:t>
      </w:r>
    </w:p>
    <w:p w14:paraId="3B35BFB7" w14:textId="77777777" w:rsidR="00FC2A8A" w:rsidRDefault="00FC2A8A" w:rsidP="00FC2A8A">
      <w:pPr>
        <w:tabs>
          <w:tab w:val="left" w:pos="720"/>
          <w:tab w:val="left" w:pos="1260"/>
        </w:tabs>
        <w:spacing w:line="20" w:lineRule="atLeast"/>
        <w:rPr>
          <w:rFonts w:cs="Arial"/>
          <w:color w:val="3F3F3F"/>
          <w:sz w:val="24"/>
          <w:szCs w:val="24"/>
        </w:rPr>
      </w:pPr>
      <w:r w:rsidRPr="00AF7A30">
        <w:rPr>
          <w:rFonts w:cs="Arial"/>
          <w:color w:val="3F3F3F"/>
          <w:sz w:val="24"/>
          <w:szCs w:val="24"/>
        </w:rPr>
        <w:tab/>
        <w:t>Email:</w:t>
      </w:r>
      <w:r>
        <w:rPr>
          <w:rFonts w:cs="Arial"/>
          <w:color w:val="3F3F3F"/>
          <w:sz w:val="24"/>
          <w:szCs w:val="24"/>
        </w:rPr>
        <w:t xml:space="preserve"> ggordon@uttyler.edu</w:t>
      </w:r>
    </w:p>
    <w:p w14:paraId="180890AC" w14:textId="77777777" w:rsidR="00FC2A8A" w:rsidRDefault="00FC2A8A" w:rsidP="00FC2A8A">
      <w:pPr>
        <w:tabs>
          <w:tab w:val="left" w:pos="720"/>
          <w:tab w:val="left" w:pos="1260"/>
        </w:tabs>
        <w:spacing w:line="20" w:lineRule="atLeast"/>
        <w:rPr>
          <w:rFonts w:cs="Arial"/>
          <w:color w:val="3F3F3F"/>
          <w:sz w:val="24"/>
          <w:szCs w:val="24"/>
        </w:rPr>
      </w:pPr>
      <w:r>
        <w:rPr>
          <w:rFonts w:cs="Arial"/>
          <w:color w:val="3F3F3F"/>
          <w:sz w:val="24"/>
          <w:szCs w:val="24"/>
        </w:rPr>
        <w:tab/>
      </w:r>
      <w:r w:rsidRPr="00AF7A30">
        <w:rPr>
          <w:rFonts w:cs="Arial"/>
          <w:color w:val="3F3F3F"/>
          <w:sz w:val="24"/>
          <w:szCs w:val="24"/>
        </w:rPr>
        <w:t xml:space="preserve">Office hours: </w:t>
      </w:r>
      <w:r>
        <w:rPr>
          <w:rFonts w:cs="Arial"/>
          <w:color w:val="3F3F3F"/>
          <w:sz w:val="24"/>
          <w:szCs w:val="24"/>
        </w:rPr>
        <w:t>MW: 1:30-2:30, Tuesday 5-6.  Online class is by appointment.</w:t>
      </w:r>
    </w:p>
    <w:p w14:paraId="1BA2CB03" w14:textId="77777777" w:rsidR="00FC2A8A" w:rsidRDefault="00FC2A8A" w:rsidP="00FC2A8A">
      <w:pPr>
        <w:tabs>
          <w:tab w:val="left" w:pos="720"/>
          <w:tab w:val="left" w:pos="1260"/>
        </w:tabs>
        <w:spacing w:line="20" w:lineRule="atLeast"/>
        <w:rPr>
          <w:rFonts w:cs="Arial"/>
          <w:color w:val="3F3F3F"/>
          <w:sz w:val="24"/>
          <w:szCs w:val="24"/>
        </w:rPr>
      </w:pPr>
      <w:r>
        <w:rPr>
          <w:rFonts w:cs="Arial"/>
          <w:color w:val="3F3F3F"/>
          <w:sz w:val="24"/>
          <w:szCs w:val="24"/>
        </w:rPr>
        <w:tab/>
        <w:t>Responses to email will be as quickly as possible – max of 24 hours – except that on weekends responses may be slightly slower.</w:t>
      </w:r>
    </w:p>
    <w:p w14:paraId="4F52F23A" w14:textId="77777777" w:rsidR="00FC2A8A" w:rsidRDefault="00FC2A8A" w:rsidP="00FC2A8A">
      <w:pPr>
        <w:tabs>
          <w:tab w:val="left" w:pos="720"/>
          <w:tab w:val="left" w:pos="1260"/>
        </w:tabs>
        <w:spacing w:line="20" w:lineRule="atLeast"/>
        <w:rPr>
          <w:rFonts w:cs="Arial"/>
          <w:color w:val="3F3F3F"/>
          <w:sz w:val="24"/>
          <w:szCs w:val="24"/>
        </w:rPr>
      </w:pPr>
    </w:p>
    <w:p w14:paraId="3C23877E" w14:textId="77777777" w:rsidR="00FC2A8A" w:rsidRPr="00346FAC" w:rsidRDefault="00FC2A8A" w:rsidP="00FC2A8A">
      <w:pPr>
        <w:tabs>
          <w:tab w:val="left" w:pos="720"/>
          <w:tab w:val="left" w:pos="1260"/>
        </w:tabs>
        <w:spacing w:line="20" w:lineRule="atLeast"/>
        <w:rPr>
          <w:rFonts w:cs="Arial"/>
          <w:b/>
          <w:color w:val="3F3F3F"/>
          <w:sz w:val="24"/>
          <w:szCs w:val="24"/>
        </w:rPr>
      </w:pPr>
      <w:r>
        <w:rPr>
          <w:rFonts w:cs="Arial"/>
          <w:b/>
          <w:color w:val="3F3F3F"/>
          <w:sz w:val="24"/>
          <w:szCs w:val="24"/>
        </w:rPr>
        <w:t>PLEASE NOTE I OFTEN COMMUNICATE IMPORTANT ITEMS TO THE CLASS THROUGH ANNOUNCEMENTS IN CANVAS.  MONITOR CANVAS PLEASE.</w:t>
      </w:r>
    </w:p>
    <w:p w14:paraId="3A11C03F" w14:textId="77777777" w:rsidR="00FC2A8A" w:rsidRDefault="00FC2A8A" w:rsidP="00FC2A8A">
      <w:pPr>
        <w:tabs>
          <w:tab w:val="left" w:pos="720"/>
          <w:tab w:val="left" w:pos="1260"/>
        </w:tabs>
        <w:spacing w:line="20" w:lineRule="atLeast"/>
        <w:rPr>
          <w:rFonts w:cs="Arial"/>
          <w:color w:val="3F3F3F"/>
          <w:sz w:val="24"/>
          <w:szCs w:val="24"/>
        </w:rPr>
      </w:pPr>
    </w:p>
    <w:p w14:paraId="5608F1B3" w14:textId="77777777" w:rsidR="00FC2A8A" w:rsidRDefault="00FC2A8A" w:rsidP="00FC2A8A">
      <w:pPr>
        <w:tabs>
          <w:tab w:val="left" w:pos="720"/>
          <w:tab w:val="left" w:pos="1260"/>
        </w:tabs>
        <w:spacing w:line="20" w:lineRule="atLeast"/>
        <w:rPr>
          <w:rFonts w:cs="Arial"/>
          <w:b/>
          <w:color w:val="3F3F3F"/>
          <w:sz w:val="24"/>
          <w:szCs w:val="24"/>
        </w:rPr>
      </w:pPr>
      <w:r w:rsidRPr="00043A82">
        <w:rPr>
          <w:rFonts w:cs="Arial"/>
          <w:b/>
          <w:color w:val="3F3F3F"/>
          <w:sz w:val="24"/>
          <w:szCs w:val="24"/>
          <w:highlight w:val="yellow"/>
        </w:rPr>
        <w:t>Chinese Proverb:  Teachers open the door, but you must enter by yourself.</w:t>
      </w:r>
    </w:p>
    <w:p w14:paraId="302D3E70" w14:textId="77777777" w:rsidR="00FC2A8A" w:rsidRDefault="00FC2A8A" w:rsidP="00FC2A8A">
      <w:pPr>
        <w:tabs>
          <w:tab w:val="left" w:pos="720"/>
          <w:tab w:val="left" w:pos="1260"/>
        </w:tabs>
        <w:spacing w:line="20" w:lineRule="atLeast"/>
        <w:rPr>
          <w:rFonts w:cs="Arial"/>
          <w:b/>
          <w:color w:val="3F3F3F"/>
          <w:sz w:val="24"/>
          <w:szCs w:val="24"/>
        </w:rPr>
      </w:pPr>
    </w:p>
    <w:p w14:paraId="52C1236E" w14:textId="77777777" w:rsidR="00FC2A8A" w:rsidRPr="00043A82" w:rsidRDefault="00FC2A8A" w:rsidP="00FC2A8A">
      <w:pPr>
        <w:tabs>
          <w:tab w:val="left" w:pos="720"/>
          <w:tab w:val="left" w:pos="1260"/>
        </w:tabs>
        <w:spacing w:line="20" w:lineRule="atLeast"/>
        <w:rPr>
          <w:rFonts w:cs="Arial"/>
          <w:b/>
          <w:color w:val="3F3F3F"/>
          <w:sz w:val="24"/>
          <w:szCs w:val="24"/>
        </w:rPr>
      </w:pPr>
      <w:r w:rsidRPr="00B37CFA">
        <w:rPr>
          <w:rFonts w:cs="Arial"/>
          <w:b/>
          <w:color w:val="3F3F3F"/>
          <w:sz w:val="24"/>
          <w:szCs w:val="24"/>
          <w:highlight w:val="yellow"/>
        </w:rPr>
        <w:t>NOTE – THIS COURSE DOES NOT COUNT TOWARD THE MASTER OF ACCO</w:t>
      </w:r>
      <w:r>
        <w:rPr>
          <w:rFonts w:cs="Arial"/>
          <w:b/>
          <w:color w:val="3F3F3F"/>
          <w:sz w:val="24"/>
          <w:szCs w:val="24"/>
          <w:highlight w:val="yellow"/>
        </w:rPr>
        <w:t>U</w:t>
      </w:r>
      <w:r w:rsidRPr="00B37CFA">
        <w:rPr>
          <w:rFonts w:cs="Arial"/>
          <w:b/>
          <w:color w:val="3F3F3F"/>
          <w:sz w:val="24"/>
          <w:szCs w:val="24"/>
          <w:highlight w:val="yellow"/>
        </w:rPr>
        <w:t>NTANCY DEGREE (MACC)</w:t>
      </w:r>
    </w:p>
    <w:p w14:paraId="56791D82" w14:textId="77777777" w:rsidR="00FC2A8A" w:rsidRPr="00AF7A30" w:rsidRDefault="00FC2A8A" w:rsidP="00FC2A8A">
      <w:pPr>
        <w:tabs>
          <w:tab w:val="left" w:pos="720"/>
          <w:tab w:val="left" w:pos="1260"/>
        </w:tabs>
        <w:spacing w:line="20" w:lineRule="atLeast"/>
        <w:rPr>
          <w:rFonts w:cs="Arial"/>
          <w:color w:val="3F3F3F"/>
          <w:sz w:val="24"/>
          <w:szCs w:val="24"/>
        </w:rPr>
      </w:pPr>
      <w:r>
        <w:rPr>
          <w:rFonts w:cs="Arial"/>
          <w:color w:val="3F3F3F"/>
          <w:sz w:val="24"/>
          <w:szCs w:val="24"/>
        </w:rPr>
        <w:tab/>
      </w:r>
    </w:p>
    <w:p w14:paraId="7F6DE94D" w14:textId="77777777" w:rsidR="00FC2A8A" w:rsidRDefault="00FC2A8A" w:rsidP="00FC2A8A">
      <w:pPr>
        <w:autoSpaceDE w:val="0"/>
        <w:autoSpaceDN w:val="0"/>
        <w:adjustRightInd w:val="0"/>
        <w:spacing w:line="240" w:lineRule="auto"/>
        <w:rPr>
          <w:sz w:val="24"/>
          <w:szCs w:val="24"/>
        </w:rPr>
      </w:pPr>
      <w:r w:rsidRPr="00AF7A30">
        <w:rPr>
          <w:rFonts w:cs="Arial"/>
          <w:b/>
          <w:color w:val="3F3F3F"/>
          <w:sz w:val="24"/>
          <w:szCs w:val="24"/>
        </w:rPr>
        <w:t>Course Objectives:</w:t>
      </w:r>
      <w:r>
        <w:rPr>
          <w:rFonts w:cs="Arial"/>
          <w:b/>
          <w:color w:val="3F3F3F"/>
          <w:sz w:val="24"/>
          <w:szCs w:val="24"/>
        </w:rPr>
        <w:t xml:space="preserve">  </w:t>
      </w:r>
      <w:r w:rsidRPr="00AF7A30">
        <w:rPr>
          <w:sz w:val="24"/>
          <w:szCs w:val="24"/>
        </w:rPr>
        <w:t xml:space="preserve">Managerial accounting is a sub-discipline of accounting concerned with the information needed by managers to </w:t>
      </w:r>
      <w:r>
        <w:rPr>
          <w:sz w:val="24"/>
          <w:szCs w:val="24"/>
        </w:rPr>
        <w:t xml:space="preserve">effectively </w:t>
      </w:r>
      <w:r w:rsidRPr="00AF7A30">
        <w:rPr>
          <w:sz w:val="24"/>
          <w:szCs w:val="24"/>
        </w:rPr>
        <w:t>plan</w:t>
      </w:r>
      <w:r>
        <w:rPr>
          <w:sz w:val="24"/>
          <w:szCs w:val="24"/>
        </w:rPr>
        <w:t>, con</w:t>
      </w:r>
      <w:r w:rsidRPr="00AF7A30">
        <w:rPr>
          <w:sz w:val="24"/>
          <w:szCs w:val="24"/>
        </w:rPr>
        <w:t xml:space="preserve">trol </w:t>
      </w:r>
      <w:r>
        <w:rPr>
          <w:sz w:val="24"/>
          <w:szCs w:val="24"/>
        </w:rPr>
        <w:t xml:space="preserve">and </w:t>
      </w:r>
      <w:r w:rsidRPr="00AF7A30">
        <w:rPr>
          <w:sz w:val="24"/>
          <w:szCs w:val="24"/>
        </w:rPr>
        <w:t>make decisions</w:t>
      </w:r>
      <w:r>
        <w:rPr>
          <w:sz w:val="24"/>
          <w:szCs w:val="24"/>
        </w:rPr>
        <w:t xml:space="preserve"> about company operations</w:t>
      </w:r>
      <w:r w:rsidRPr="00AF7A30">
        <w:rPr>
          <w:sz w:val="24"/>
          <w:szCs w:val="24"/>
        </w:rPr>
        <w:t>.</w:t>
      </w:r>
      <w:r>
        <w:rPr>
          <w:sz w:val="24"/>
          <w:szCs w:val="24"/>
        </w:rPr>
        <w:t xml:space="preserve">  The study of managerial accounting crosses disciplines, because the managerial accounting system must provide information that is useful in financing, operating, marketing, research and development and myriad other activities of a company.  The primary objective of this course to provide you with the knowledge and tools to effectively use managerial accounting information.  The specific knowledge and tools objectives include:</w:t>
      </w:r>
    </w:p>
    <w:p w14:paraId="369C3073" w14:textId="77777777" w:rsidR="00FC2A8A" w:rsidRDefault="00FC2A8A" w:rsidP="00FC2A8A">
      <w:pPr>
        <w:autoSpaceDE w:val="0"/>
        <w:autoSpaceDN w:val="0"/>
        <w:adjustRightInd w:val="0"/>
        <w:spacing w:line="240" w:lineRule="auto"/>
        <w:rPr>
          <w:sz w:val="24"/>
          <w:szCs w:val="24"/>
        </w:rPr>
      </w:pPr>
    </w:p>
    <w:p w14:paraId="20FB80D3" w14:textId="77777777" w:rsidR="00FC2A8A" w:rsidRPr="00F43EE5" w:rsidRDefault="00FC2A8A" w:rsidP="00FC2A8A">
      <w:pPr>
        <w:pStyle w:val="ListParagraph"/>
        <w:numPr>
          <w:ilvl w:val="0"/>
          <w:numId w:val="1"/>
        </w:numPr>
        <w:autoSpaceDE w:val="0"/>
        <w:autoSpaceDN w:val="0"/>
        <w:adjustRightInd w:val="0"/>
        <w:spacing w:line="240" w:lineRule="auto"/>
        <w:rPr>
          <w:sz w:val="24"/>
          <w:szCs w:val="24"/>
        </w:rPr>
      </w:pPr>
      <w:r w:rsidRPr="00F43EE5">
        <w:rPr>
          <w:sz w:val="24"/>
          <w:szCs w:val="24"/>
        </w:rPr>
        <w:t>Understand how to allocate costs and why.</w:t>
      </w:r>
    </w:p>
    <w:p w14:paraId="6B89D858" w14:textId="77777777" w:rsidR="00FC2A8A" w:rsidRPr="00F43EE5" w:rsidRDefault="00FC2A8A" w:rsidP="00FC2A8A">
      <w:pPr>
        <w:pStyle w:val="ListParagraph"/>
        <w:numPr>
          <w:ilvl w:val="0"/>
          <w:numId w:val="1"/>
        </w:numPr>
        <w:autoSpaceDE w:val="0"/>
        <w:autoSpaceDN w:val="0"/>
        <w:adjustRightInd w:val="0"/>
        <w:spacing w:line="240" w:lineRule="auto"/>
        <w:rPr>
          <w:sz w:val="24"/>
          <w:szCs w:val="24"/>
        </w:rPr>
      </w:pPr>
      <w:r w:rsidRPr="00F43EE5">
        <w:rPr>
          <w:sz w:val="24"/>
          <w:szCs w:val="24"/>
        </w:rPr>
        <w:t>Develop basic concepts of various cost allocation methods and their implications.</w:t>
      </w:r>
    </w:p>
    <w:p w14:paraId="223DA2EE" w14:textId="77777777" w:rsidR="00FC2A8A" w:rsidRPr="00F43EE5" w:rsidRDefault="00FC2A8A" w:rsidP="00FC2A8A">
      <w:pPr>
        <w:pStyle w:val="ListParagraph"/>
        <w:numPr>
          <w:ilvl w:val="0"/>
          <w:numId w:val="1"/>
        </w:numPr>
        <w:autoSpaceDE w:val="0"/>
        <w:autoSpaceDN w:val="0"/>
        <w:adjustRightInd w:val="0"/>
        <w:spacing w:line="240" w:lineRule="auto"/>
        <w:rPr>
          <w:sz w:val="24"/>
          <w:szCs w:val="24"/>
        </w:rPr>
      </w:pPr>
      <w:r w:rsidRPr="00F43EE5">
        <w:rPr>
          <w:sz w:val="24"/>
          <w:szCs w:val="24"/>
        </w:rPr>
        <w:t>Understand cost behavior and cost, volume and profit relationships</w:t>
      </w:r>
    </w:p>
    <w:p w14:paraId="31A03AC9" w14:textId="77777777" w:rsidR="00FC2A8A" w:rsidRPr="00F43EE5" w:rsidRDefault="00FC2A8A" w:rsidP="00FC2A8A">
      <w:pPr>
        <w:pStyle w:val="ListParagraph"/>
        <w:numPr>
          <w:ilvl w:val="0"/>
          <w:numId w:val="1"/>
        </w:numPr>
        <w:autoSpaceDE w:val="0"/>
        <w:autoSpaceDN w:val="0"/>
        <w:adjustRightInd w:val="0"/>
        <w:spacing w:line="240" w:lineRule="auto"/>
        <w:rPr>
          <w:sz w:val="24"/>
          <w:szCs w:val="24"/>
        </w:rPr>
      </w:pPr>
      <w:r w:rsidRPr="00F43EE5">
        <w:rPr>
          <w:sz w:val="24"/>
          <w:szCs w:val="24"/>
        </w:rPr>
        <w:t>Understand how to use accounting information for planning, decision making and continuous improvement.</w:t>
      </w:r>
    </w:p>
    <w:p w14:paraId="6AFBFEF1" w14:textId="77777777" w:rsidR="00FC2A8A" w:rsidRPr="00F43EE5" w:rsidRDefault="00FC2A8A" w:rsidP="00FC2A8A">
      <w:pPr>
        <w:pStyle w:val="ListParagraph"/>
        <w:numPr>
          <w:ilvl w:val="0"/>
          <w:numId w:val="1"/>
        </w:numPr>
        <w:autoSpaceDE w:val="0"/>
        <w:autoSpaceDN w:val="0"/>
        <w:adjustRightInd w:val="0"/>
        <w:spacing w:line="240" w:lineRule="auto"/>
        <w:rPr>
          <w:sz w:val="24"/>
          <w:szCs w:val="24"/>
        </w:rPr>
      </w:pPr>
      <w:r w:rsidRPr="00F43EE5">
        <w:rPr>
          <w:sz w:val="24"/>
          <w:szCs w:val="24"/>
        </w:rPr>
        <w:t>Develop insight into the evaluation and managing of performance.</w:t>
      </w:r>
    </w:p>
    <w:p w14:paraId="60706028" w14:textId="77777777" w:rsidR="00FC2A8A" w:rsidRDefault="00FC2A8A" w:rsidP="00FC2A8A">
      <w:pPr>
        <w:pStyle w:val="ListParagraph"/>
        <w:autoSpaceDE w:val="0"/>
        <w:autoSpaceDN w:val="0"/>
        <w:adjustRightInd w:val="0"/>
        <w:spacing w:line="240" w:lineRule="auto"/>
        <w:rPr>
          <w:sz w:val="24"/>
          <w:szCs w:val="24"/>
        </w:rPr>
      </w:pPr>
    </w:p>
    <w:p w14:paraId="5225BB11" w14:textId="77777777" w:rsidR="00FC2A8A" w:rsidRDefault="00FC2A8A" w:rsidP="00FC2A8A">
      <w:pPr>
        <w:spacing w:line="20" w:lineRule="atLeast"/>
        <w:rPr>
          <w:sz w:val="24"/>
          <w:szCs w:val="24"/>
        </w:rPr>
      </w:pPr>
      <w:r>
        <w:rPr>
          <w:b/>
          <w:sz w:val="24"/>
          <w:szCs w:val="24"/>
        </w:rPr>
        <w:t xml:space="preserve">Text:  Edmonds and </w:t>
      </w:r>
      <w:proofErr w:type="spellStart"/>
      <w:r>
        <w:rPr>
          <w:b/>
          <w:sz w:val="24"/>
          <w:szCs w:val="24"/>
        </w:rPr>
        <w:t>Olds</w:t>
      </w:r>
      <w:proofErr w:type="spellEnd"/>
      <w:r>
        <w:rPr>
          <w:sz w:val="24"/>
          <w:szCs w:val="24"/>
        </w:rPr>
        <w:t>, Fundamental Managerial Accounting Concepts</w:t>
      </w:r>
      <w:r>
        <w:rPr>
          <w:i/>
          <w:sz w:val="24"/>
          <w:szCs w:val="24"/>
        </w:rPr>
        <w:t xml:space="preserve">, 9th Edition </w:t>
      </w:r>
      <w:r>
        <w:rPr>
          <w:sz w:val="24"/>
          <w:szCs w:val="24"/>
        </w:rPr>
        <w:t xml:space="preserve">(McGraw Hill) ISBN: 978-1-260-43383-8 (Loose Leaf Version).  </w:t>
      </w:r>
      <w:r w:rsidRPr="00C03B1C">
        <w:rPr>
          <w:b/>
          <w:sz w:val="24"/>
          <w:szCs w:val="24"/>
        </w:rPr>
        <w:t>NOTE AN E-BOOK IS AVAILABLE.  FOLLOW THIS LINK FOR ALL BUYING OPTIONS:</w:t>
      </w:r>
      <w:r>
        <w:rPr>
          <w:sz w:val="24"/>
          <w:szCs w:val="24"/>
        </w:rPr>
        <w:t xml:space="preserve">  </w:t>
      </w:r>
      <w:r w:rsidRPr="00800E61">
        <w:rPr>
          <w:sz w:val="24"/>
          <w:szCs w:val="24"/>
        </w:rPr>
        <w:t>https://www.mheducation.com/highered/</w:t>
      </w:r>
    </w:p>
    <w:p w14:paraId="0C866188" w14:textId="77777777" w:rsidR="00FC2A8A" w:rsidRDefault="00FC2A8A" w:rsidP="00FC2A8A">
      <w:pPr>
        <w:spacing w:line="20" w:lineRule="atLeast"/>
        <w:rPr>
          <w:sz w:val="24"/>
          <w:szCs w:val="24"/>
        </w:rPr>
      </w:pPr>
    </w:p>
    <w:p w14:paraId="1A585688" w14:textId="595256BB" w:rsidR="00FC2A8A" w:rsidRPr="00B84D37" w:rsidRDefault="00FC2A8A" w:rsidP="00FC2A8A">
      <w:pPr>
        <w:spacing w:line="20" w:lineRule="atLeast"/>
        <w:rPr>
          <w:sz w:val="24"/>
          <w:szCs w:val="24"/>
        </w:rPr>
      </w:pPr>
      <w:r>
        <w:rPr>
          <w:b/>
          <w:sz w:val="24"/>
          <w:szCs w:val="24"/>
        </w:rPr>
        <w:t>Connect</w:t>
      </w:r>
      <w:r>
        <w:rPr>
          <w:sz w:val="24"/>
          <w:szCs w:val="24"/>
        </w:rPr>
        <w:t xml:space="preserve">:  This is a required resource that also allows you to do homework, take exams and includes some important study aids.  Please see Canvas under the heading of “Getting Started” </w:t>
      </w:r>
      <w:r>
        <w:rPr>
          <w:sz w:val="24"/>
          <w:szCs w:val="24"/>
        </w:rPr>
        <w:lastRenderedPageBreak/>
        <w:t xml:space="preserve">for the registration instructions.  There is a fee.  Note there are bundled options for book and connect access.  </w:t>
      </w:r>
      <w:r w:rsidR="002D5294">
        <w:rPr>
          <w:sz w:val="24"/>
          <w:szCs w:val="24"/>
        </w:rPr>
        <w:t>ALL EXAMS WILL BE TAKEN IN CLASS</w:t>
      </w:r>
      <w:r w:rsidR="005D3036">
        <w:rPr>
          <w:sz w:val="24"/>
          <w:szCs w:val="24"/>
        </w:rPr>
        <w:t xml:space="preserve"> THROUGH CONNECT SO YOU WILL NEED TO BRING A LAPTOP ON TEST DAYS.</w:t>
      </w:r>
    </w:p>
    <w:p w14:paraId="49FC54C1" w14:textId="77777777" w:rsidR="00FC2A8A" w:rsidRDefault="00FC2A8A" w:rsidP="00FC2A8A">
      <w:pPr>
        <w:spacing w:line="20" w:lineRule="atLeast"/>
        <w:rPr>
          <w:b/>
          <w:sz w:val="24"/>
          <w:szCs w:val="24"/>
        </w:rPr>
      </w:pPr>
    </w:p>
    <w:p w14:paraId="704C568A" w14:textId="77777777" w:rsidR="00FC2A8A" w:rsidRDefault="00FC2A8A" w:rsidP="00FC2A8A">
      <w:pPr>
        <w:spacing w:line="20" w:lineRule="atLeast"/>
        <w:rPr>
          <w:b/>
          <w:sz w:val="24"/>
          <w:szCs w:val="24"/>
        </w:rPr>
      </w:pPr>
      <w:r>
        <w:rPr>
          <w:b/>
          <w:sz w:val="24"/>
          <w:szCs w:val="24"/>
        </w:rPr>
        <w:t xml:space="preserve">Assessment:  </w:t>
      </w:r>
      <w:r>
        <w:rPr>
          <w:sz w:val="24"/>
          <w:szCs w:val="24"/>
        </w:rPr>
        <w:t xml:space="preserve">Your grade will be based on the total number of points earned.  Each of 4 Modules contains assignments and Test.  Please refer to the Module contents below for point values. Grades will be assigned based on a 90, 80, 70, 60 percentage scale.  Note that assignments are completed in Connect.  Only the quiz and tests are timed.  The Case is a team case and will be assigned and grading criteria explained after Module 2.  </w:t>
      </w:r>
    </w:p>
    <w:p w14:paraId="3BA0D196" w14:textId="77777777" w:rsidR="00FC2A8A" w:rsidRDefault="00FC2A8A" w:rsidP="00FC2A8A">
      <w:pPr>
        <w:spacing w:line="20" w:lineRule="atLeast"/>
        <w:rPr>
          <w:b/>
          <w:sz w:val="24"/>
          <w:szCs w:val="24"/>
        </w:rPr>
      </w:pPr>
    </w:p>
    <w:p w14:paraId="755CFA33" w14:textId="77777777" w:rsidR="00FC2A8A" w:rsidRPr="00A640E3" w:rsidRDefault="00FC2A8A" w:rsidP="00FC2A8A">
      <w:pPr>
        <w:spacing w:line="20" w:lineRule="atLeast"/>
        <w:rPr>
          <w:b/>
          <w:sz w:val="24"/>
          <w:szCs w:val="24"/>
        </w:rPr>
      </w:pPr>
    </w:p>
    <w:p w14:paraId="393CF9B3" w14:textId="77777777" w:rsidR="00561ADB" w:rsidRDefault="00561ADB" w:rsidP="00561ADB">
      <w:pPr>
        <w:spacing w:line="20" w:lineRule="atLeast"/>
        <w:rPr>
          <w:b/>
          <w:sz w:val="24"/>
          <w:szCs w:val="24"/>
        </w:rPr>
      </w:pPr>
      <w:r>
        <w:rPr>
          <w:b/>
          <w:sz w:val="24"/>
          <w:szCs w:val="24"/>
          <w:u w:val="single"/>
        </w:rPr>
        <w:t>Module 1</w:t>
      </w:r>
    </w:p>
    <w:p w14:paraId="734413C7" w14:textId="77777777" w:rsidR="00561ADB" w:rsidRDefault="00561ADB" w:rsidP="00561ADB">
      <w:pPr>
        <w:spacing w:line="20" w:lineRule="atLeast"/>
        <w:rPr>
          <w:sz w:val="24"/>
          <w:szCs w:val="24"/>
        </w:rPr>
      </w:pPr>
      <w:r>
        <w:rPr>
          <w:sz w:val="24"/>
          <w:szCs w:val="24"/>
        </w:rPr>
        <w:t xml:space="preserve">Chapter 1: </w:t>
      </w:r>
      <w:bookmarkStart w:id="1" w:name="_Hlk23331495"/>
      <w:r>
        <w:rPr>
          <w:sz w:val="24"/>
          <w:szCs w:val="24"/>
        </w:rPr>
        <w:tab/>
        <w:t>Homework</w:t>
      </w:r>
      <w:r>
        <w:rPr>
          <w:sz w:val="24"/>
          <w:szCs w:val="24"/>
        </w:rPr>
        <w:tab/>
      </w:r>
      <w:r>
        <w:rPr>
          <w:sz w:val="24"/>
          <w:szCs w:val="24"/>
        </w:rPr>
        <w:tab/>
      </w:r>
      <w:r>
        <w:rPr>
          <w:sz w:val="24"/>
          <w:szCs w:val="24"/>
        </w:rPr>
        <w:tab/>
        <w:t>50 points</w:t>
      </w:r>
    </w:p>
    <w:bookmarkEnd w:id="1"/>
    <w:p w14:paraId="15B7ABA3" w14:textId="77777777" w:rsidR="00561ADB" w:rsidRDefault="00561ADB" w:rsidP="00561ADB">
      <w:pPr>
        <w:spacing w:line="20" w:lineRule="atLeast"/>
        <w:rPr>
          <w:sz w:val="24"/>
          <w:szCs w:val="24"/>
        </w:rPr>
      </w:pPr>
      <w:r>
        <w:rPr>
          <w:sz w:val="24"/>
          <w:szCs w:val="24"/>
        </w:rPr>
        <w:t xml:space="preserve">Chapter 2:  </w:t>
      </w:r>
      <w:r>
        <w:rPr>
          <w:sz w:val="24"/>
          <w:szCs w:val="24"/>
        </w:rPr>
        <w:tab/>
        <w:t>Homework</w:t>
      </w:r>
      <w:r>
        <w:rPr>
          <w:sz w:val="24"/>
          <w:szCs w:val="24"/>
        </w:rPr>
        <w:tab/>
      </w:r>
      <w:r>
        <w:rPr>
          <w:sz w:val="24"/>
          <w:szCs w:val="24"/>
        </w:rPr>
        <w:tab/>
      </w:r>
      <w:r>
        <w:rPr>
          <w:sz w:val="24"/>
          <w:szCs w:val="24"/>
        </w:rPr>
        <w:tab/>
        <w:t>50 points</w:t>
      </w:r>
    </w:p>
    <w:p w14:paraId="424046E2" w14:textId="77777777" w:rsidR="00561ADB" w:rsidRDefault="00561ADB" w:rsidP="00561ADB">
      <w:pPr>
        <w:spacing w:line="20" w:lineRule="atLeast"/>
        <w:rPr>
          <w:sz w:val="24"/>
          <w:szCs w:val="24"/>
        </w:rPr>
      </w:pPr>
      <w:r>
        <w:rPr>
          <w:sz w:val="24"/>
          <w:szCs w:val="24"/>
        </w:rPr>
        <w:t>Chapter 3:</w:t>
      </w:r>
      <w:r>
        <w:rPr>
          <w:sz w:val="24"/>
          <w:szCs w:val="24"/>
        </w:rPr>
        <w:tab/>
        <w:t>Homework</w:t>
      </w:r>
      <w:r>
        <w:rPr>
          <w:sz w:val="24"/>
          <w:szCs w:val="24"/>
        </w:rPr>
        <w:tab/>
      </w:r>
      <w:r>
        <w:rPr>
          <w:sz w:val="24"/>
          <w:szCs w:val="24"/>
        </w:rPr>
        <w:tab/>
      </w:r>
      <w:r>
        <w:rPr>
          <w:sz w:val="24"/>
          <w:szCs w:val="24"/>
        </w:rPr>
        <w:tab/>
        <w:t>50 points</w:t>
      </w:r>
    </w:p>
    <w:p w14:paraId="36EC2E8F" w14:textId="77777777" w:rsidR="00561ADB" w:rsidRDefault="00561ADB" w:rsidP="00561ADB">
      <w:pPr>
        <w:spacing w:line="20" w:lineRule="atLeast"/>
        <w:rPr>
          <w:sz w:val="24"/>
          <w:szCs w:val="24"/>
        </w:rPr>
      </w:pPr>
      <w:r>
        <w:rPr>
          <w:sz w:val="24"/>
          <w:szCs w:val="24"/>
        </w:rPr>
        <w:t>Test 1:</w:t>
      </w:r>
      <w:r>
        <w:rPr>
          <w:sz w:val="24"/>
          <w:szCs w:val="24"/>
        </w:rPr>
        <w:tab/>
      </w:r>
      <w:r>
        <w:rPr>
          <w:sz w:val="24"/>
          <w:szCs w:val="24"/>
        </w:rPr>
        <w:tab/>
      </w:r>
      <w:r>
        <w:rPr>
          <w:sz w:val="24"/>
          <w:szCs w:val="24"/>
        </w:rPr>
        <w:tab/>
      </w:r>
      <w:r>
        <w:rPr>
          <w:sz w:val="24"/>
          <w:szCs w:val="24"/>
        </w:rPr>
        <w:tab/>
      </w:r>
      <w:r>
        <w:rPr>
          <w:sz w:val="24"/>
          <w:szCs w:val="24"/>
        </w:rPr>
        <w:tab/>
      </w:r>
      <w:r>
        <w:rPr>
          <w:sz w:val="24"/>
          <w:szCs w:val="24"/>
        </w:rPr>
        <w:tab/>
        <w:t>100 points</w:t>
      </w:r>
    </w:p>
    <w:p w14:paraId="1DC2F15A" w14:textId="77777777" w:rsidR="00561ADB" w:rsidRDefault="00561ADB" w:rsidP="00561ADB">
      <w:pPr>
        <w:spacing w:line="20" w:lineRule="atLeast"/>
        <w:rPr>
          <w:sz w:val="24"/>
          <w:szCs w:val="24"/>
        </w:rPr>
      </w:pPr>
      <w:r>
        <w:rPr>
          <w:sz w:val="24"/>
          <w:szCs w:val="24"/>
        </w:rPr>
        <w:t xml:space="preserve">TOTAL Module 1 = </w:t>
      </w:r>
      <w:r>
        <w:rPr>
          <w:sz w:val="24"/>
          <w:szCs w:val="24"/>
        </w:rPr>
        <w:tab/>
      </w:r>
      <w:r>
        <w:rPr>
          <w:sz w:val="24"/>
          <w:szCs w:val="24"/>
        </w:rPr>
        <w:tab/>
      </w:r>
      <w:r>
        <w:rPr>
          <w:sz w:val="24"/>
          <w:szCs w:val="24"/>
        </w:rPr>
        <w:tab/>
      </w:r>
      <w:r>
        <w:rPr>
          <w:sz w:val="24"/>
          <w:szCs w:val="24"/>
        </w:rPr>
        <w:tab/>
        <w:t>250 POINTS</w:t>
      </w:r>
    </w:p>
    <w:p w14:paraId="5AB1D585" w14:textId="77777777" w:rsidR="00561ADB" w:rsidRDefault="00561ADB" w:rsidP="00561ADB">
      <w:pPr>
        <w:spacing w:line="20" w:lineRule="atLeast"/>
        <w:rPr>
          <w:sz w:val="24"/>
          <w:szCs w:val="24"/>
        </w:rPr>
      </w:pPr>
    </w:p>
    <w:p w14:paraId="7359489F" w14:textId="77777777" w:rsidR="00561ADB" w:rsidRDefault="00561ADB" w:rsidP="00561ADB">
      <w:pPr>
        <w:spacing w:line="20" w:lineRule="atLeast"/>
        <w:rPr>
          <w:b/>
          <w:sz w:val="24"/>
          <w:szCs w:val="24"/>
        </w:rPr>
      </w:pPr>
      <w:r>
        <w:rPr>
          <w:b/>
          <w:sz w:val="24"/>
          <w:szCs w:val="24"/>
          <w:u w:val="single"/>
        </w:rPr>
        <w:t>Module 2</w:t>
      </w:r>
    </w:p>
    <w:p w14:paraId="4343FEE3" w14:textId="77777777" w:rsidR="00561ADB" w:rsidRDefault="00561ADB" w:rsidP="00561ADB">
      <w:pPr>
        <w:spacing w:line="20" w:lineRule="atLeast"/>
        <w:rPr>
          <w:sz w:val="24"/>
          <w:szCs w:val="24"/>
        </w:rPr>
      </w:pPr>
      <w:r>
        <w:rPr>
          <w:sz w:val="24"/>
          <w:szCs w:val="24"/>
        </w:rPr>
        <w:t>Chapter 4:</w:t>
      </w:r>
      <w:r>
        <w:rPr>
          <w:sz w:val="24"/>
          <w:szCs w:val="24"/>
        </w:rPr>
        <w:tab/>
        <w:t>Homework</w:t>
      </w:r>
      <w:r>
        <w:rPr>
          <w:sz w:val="24"/>
          <w:szCs w:val="24"/>
        </w:rPr>
        <w:tab/>
      </w:r>
      <w:r>
        <w:rPr>
          <w:sz w:val="24"/>
          <w:szCs w:val="24"/>
        </w:rPr>
        <w:tab/>
      </w:r>
      <w:r>
        <w:rPr>
          <w:sz w:val="24"/>
          <w:szCs w:val="24"/>
        </w:rPr>
        <w:tab/>
        <w:t>50 points</w:t>
      </w:r>
    </w:p>
    <w:p w14:paraId="22961F83" w14:textId="77777777" w:rsidR="00561ADB" w:rsidRDefault="00561ADB" w:rsidP="00561ADB">
      <w:pPr>
        <w:spacing w:line="20" w:lineRule="atLeast"/>
        <w:rPr>
          <w:sz w:val="24"/>
          <w:szCs w:val="24"/>
        </w:rPr>
      </w:pPr>
      <w:r>
        <w:rPr>
          <w:sz w:val="24"/>
          <w:szCs w:val="24"/>
        </w:rPr>
        <w:t>Chapter 5:</w:t>
      </w:r>
      <w:r>
        <w:rPr>
          <w:sz w:val="24"/>
          <w:szCs w:val="24"/>
        </w:rPr>
        <w:tab/>
        <w:t>Homework</w:t>
      </w:r>
      <w:r>
        <w:rPr>
          <w:sz w:val="24"/>
          <w:szCs w:val="24"/>
        </w:rPr>
        <w:tab/>
      </w:r>
      <w:r>
        <w:rPr>
          <w:sz w:val="24"/>
          <w:szCs w:val="24"/>
        </w:rPr>
        <w:tab/>
      </w:r>
      <w:r>
        <w:rPr>
          <w:sz w:val="24"/>
          <w:szCs w:val="24"/>
        </w:rPr>
        <w:tab/>
        <w:t>50 points</w:t>
      </w:r>
    </w:p>
    <w:p w14:paraId="74439E48" w14:textId="77777777" w:rsidR="00561ADB" w:rsidRDefault="00561ADB" w:rsidP="00561ADB">
      <w:pPr>
        <w:spacing w:line="20" w:lineRule="atLeast"/>
        <w:rPr>
          <w:sz w:val="24"/>
          <w:szCs w:val="24"/>
        </w:rPr>
      </w:pPr>
      <w:r>
        <w:rPr>
          <w:sz w:val="24"/>
          <w:szCs w:val="24"/>
        </w:rPr>
        <w:t>Chapter 6:</w:t>
      </w:r>
      <w:r>
        <w:rPr>
          <w:sz w:val="24"/>
          <w:szCs w:val="24"/>
        </w:rPr>
        <w:tab/>
        <w:t>Homework</w:t>
      </w:r>
      <w:r>
        <w:rPr>
          <w:sz w:val="24"/>
          <w:szCs w:val="24"/>
        </w:rPr>
        <w:tab/>
      </w:r>
      <w:r>
        <w:rPr>
          <w:sz w:val="24"/>
          <w:szCs w:val="24"/>
        </w:rPr>
        <w:tab/>
      </w:r>
      <w:r>
        <w:rPr>
          <w:sz w:val="24"/>
          <w:szCs w:val="24"/>
        </w:rPr>
        <w:tab/>
        <w:t>50 points</w:t>
      </w:r>
    </w:p>
    <w:p w14:paraId="611C2B1D" w14:textId="77777777" w:rsidR="00561ADB" w:rsidRDefault="00561ADB" w:rsidP="00561ADB">
      <w:pPr>
        <w:spacing w:line="20" w:lineRule="atLeast"/>
        <w:rPr>
          <w:sz w:val="24"/>
          <w:szCs w:val="24"/>
        </w:rPr>
      </w:pPr>
      <w:r>
        <w:rPr>
          <w:sz w:val="24"/>
          <w:szCs w:val="24"/>
        </w:rPr>
        <w:t>Test 2:</w:t>
      </w:r>
      <w:r>
        <w:rPr>
          <w:sz w:val="24"/>
          <w:szCs w:val="24"/>
        </w:rPr>
        <w:tab/>
      </w:r>
      <w:r>
        <w:rPr>
          <w:sz w:val="24"/>
          <w:szCs w:val="24"/>
        </w:rPr>
        <w:tab/>
      </w:r>
      <w:r>
        <w:rPr>
          <w:sz w:val="24"/>
          <w:szCs w:val="24"/>
        </w:rPr>
        <w:tab/>
      </w:r>
      <w:r>
        <w:rPr>
          <w:sz w:val="24"/>
          <w:szCs w:val="24"/>
        </w:rPr>
        <w:tab/>
      </w:r>
      <w:r>
        <w:rPr>
          <w:sz w:val="24"/>
          <w:szCs w:val="24"/>
        </w:rPr>
        <w:tab/>
      </w:r>
      <w:r>
        <w:rPr>
          <w:sz w:val="24"/>
          <w:szCs w:val="24"/>
        </w:rPr>
        <w:tab/>
        <w:t>150 points</w:t>
      </w:r>
    </w:p>
    <w:p w14:paraId="10AED43A" w14:textId="77777777" w:rsidR="00561ADB" w:rsidRDefault="00561ADB" w:rsidP="00561ADB">
      <w:pPr>
        <w:spacing w:line="20" w:lineRule="atLeast"/>
        <w:rPr>
          <w:sz w:val="24"/>
          <w:szCs w:val="24"/>
        </w:rPr>
      </w:pPr>
      <w:r>
        <w:rPr>
          <w:sz w:val="24"/>
          <w:szCs w:val="24"/>
        </w:rPr>
        <w:t xml:space="preserve">TOTAL Module 2 = </w:t>
      </w:r>
      <w:r>
        <w:rPr>
          <w:sz w:val="24"/>
          <w:szCs w:val="24"/>
        </w:rPr>
        <w:tab/>
      </w:r>
      <w:r>
        <w:rPr>
          <w:sz w:val="24"/>
          <w:szCs w:val="24"/>
        </w:rPr>
        <w:tab/>
      </w:r>
      <w:r>
        <w:rPr>
          <w:sz w:val="24"/>
          <w:szCs w:val="24"/>
        </w:rPr>
        <w:tab/>
      </w:r>
      <w:r>
        <w:rPr>
          <w:sz w:val="24"/>
          <w:szCs w:val="24"/>
        </w:rPr>
        <w:tab/>
        <w:t>300 points</w:t>
      </w:r>
    </w:p>
    <w:p w14:paraId="1E105CA3" w14:textId="77777777" w:rsidR="00561ADB" w:rsidRDefault="00561ADB" w:rsidP="00561ADB">
      <w:pPr>
        <w:spacing w:line="20" w:lineRule="atLeast"/>
        <w:rPr>
          <w:sz w:val="24"/>
          <w:szCs w:val="24"/>
        </w:rPr>
      </w:pPr>
    </w:p>
    <w:p w14:paraId="74BE8917" w14:textId="77777777" w:rsidR="00561ADB" w:rsidRDefault="00561ADB" w:rsidP="00561ADB">
      <w:pPr>
        <w:spacing w:line="20" w:lineRule="atLeast"/>
        <w:rPr>
          <w:b/>
          <w:sz w:val="24"/>
          <w:szCs w:val="24"/>
        </w:rPr>
      </w:pPr>
      <w:r>
        <w:rPr>
          <w:b/>
          <w:sz w:val="24"/>
          <w:szCs w:val="24"/>
          <w:u w:val="single"/>
        </w:rPr>
        <w:t>Module 3</w:t>
      </w:r>
    </w:p>
    <w:p w14:paraId="4C9E3A2E" w14:textId="77777777" w:rsidR="00561ADB" w:rsidRDefault="00561ADB" w:rsidP="00561ADB">
      <w:pPr>
        <w:spacing w:line="20" w:lineRule="atLeast"/>
        <w:rPr>
          <w:sz w:val="24"/>
          <w:szCs w:val="24"/>
        </w:rPr>
      </w:pPr>
      <w:r>
        <w:rPr>
          <w:sz w:val="24"/>
          <w:szCs w:val="24"/>
        </w:rPr>
        <w:t>Chapter 7:</w:t>
      </w:r>
      <w:r>
        <w:rPr>
          <w:sz w:val="24"/>
          <w:szCs w:val="24"/>
        </w:rPr>
        <w:tab/>
        <w:t>Homework</w:t>
      </w:r>
      <w:r>
        <w:rPr>
          <w:sz w:val="24"/>
          <w:szCs w:val="24"/>
        </w:rPr>
        <w:tab/>
      </w:r>
      <w:r>
        <w:rPr>
          <w:sz w:val="24"/>
          <w:szCs w:val="24"/>
        </w:rPr>
        <w:tab/>
      </w:r>
      <w:r>
        <w:rPr>
          <w:sz w:val="24"/>
          <w:szCs w:val="24"/>
        </w:rPr>
        <w:tab/>
        <w:t>50 points</w:t>
      </w:r>
    </w:p>
    <w:p w14:paraId="6D2AD63E" w14:textId="77777777" w:rsidR="00561ADB" w:rsidRDefault="00561ADB" w:rsidP="00561ADB">
      <w:pPr>
        <w:spacing w:line="20" w:lineRule="atLeast"/>
        <w:rPr>
          <w:sz w:val="24"/>
          <w:szCs w:val="24"/>
        </w:rPr>
      </w:pPr>
      <w:r>
        <w:rPr>
          <w:sz w:val="24"/>
          <w:szCs w:val="24"/>
        </w:rPr>
        <w:t>Chapter 8:</w:t>
      </w:r>
      <w:r>
        <w:rPr>
          <w:sz w:val="24"/>
          <w:szCs w:val="24"/>
        </w:rPr>
        <w:tab/>
        <w:t>Homework</w:t>
      </w:r>
      <w:r>
        <w:rPr>
          <w:sz w:val="24"/>
          <w:szCs w:val="24"/>
        </w:rPr>
        <w:tab/>
      </w:r>
      <w:r>
        <w:rPr>
          <w:sz w:val="24"/>
          <w:szCs w:val="24"/>
        </w:rPr>
        <w:tab/>
      </w:r>
      <w:r>
        <w:rPr>
          <w:sz w:val="24"/>
          <w:szCs w:val="24"/>
        </w:rPr>
        <w:tab/>
        <w:t>50 points</w:t>
      </w:r>
    </w:p>
    <w:p w14:paraId="1F69F911" w14:textId="77777777" w:rsidR="00561ADB" w:rsidRDefault="00561ADB" w:rsidP="00561ADB">
      <w:pPr>
        <w:spacing w:line="20" w:lineRule="atLeast"/>
        <w:rPr>
          <w:sz w:val="24"/>
          <w:szCs w:val="24"/>
        </w:rPr>
      </w:pPr>
      <w:r>
        <w:rPr>
          <w:sz w:val="24"/>
          <w:szCs w:val="24"/>
        </w:rPr>
        <w:t>Chapter 9:</w:t>
      </w:r>
      <w:r>
        <w:rPr>
          <w:sz w:val="24"/>
          <w:szCs w:val="24"/>
        </w:rPr>
        <w:tab/>
        <w:t>Homework</w:t>
      </w:r>
      <w:r>
        <w:rPr>
          <w:sz w:val="24"/>
          <w:szCs w:val="24"/>
        </w:rPr>
        <w:tab/>
      </w:r>
      <w:r>
        <w:rPr>
          <w:sz w:val="24"/>
          <w:szCs w:val="24"/>
        </w:rPr>
        <w:tab/>
      </w:r>
      <w:r>
        <w:rPr>
          <w:sz w:val="24"/>
          <w:szCs w:val="24"/>
        </w:rPr>
        <w:tab/>
        <w:t>50 points</w:t>
      </w:r>
    </w:p>
    <w:p w14:paraId="3F84D46C" w14:textId="77777777" w:rsidR="00561ADB" w:rsidRDefault="00561ADB" w:rsidP="00561ADB">
      <w:pPr>
        <w:spacing w:line="20" w:lineRule="atLeast"/>
        <w:rPr>
          <w:sz w:val="24"/>
          <w:szCs w:val="24"/>
        </w:rPr>
      </w:pPr>
      <w:r>
        <w:rPr>
          <w:sz w:val="24"/>
          <w:szCs w:val="24"/>
        </w:rPr>
        <w:t>Test 3</w:t>
      </w:r>
      <w:r>
        <w:rPr>
          <w:sz w:val="24"/>
          <w:szCs w:val="24"/>
        </w:rPr>
        <w:tab/>
      </w:r>
      <w:r>
        <w:rPr>
          <w:sz w:val="24"/>
          <w:szCs w:val="24"/>
        </w:rPr>
        <w:tab/>
      </w:r>
      <w:r>
        <w:rPr>
          <w:sz w:val="24"/>
          <w:szCs w:val="24"/>
        </w:rPr>
        <w:tab/>
      </w:r>
      <w:r>
        <w:rPr>
          <w:sz w:val="24"/>
          <w:szCs w:val="24"/>
        </w:rPr>
        <w:tab/>
      </w:r>
      <w:r>
        <w:rPr>
          <w:sz w:val="24"/>
          <w:szCs w:val="24"/>
        </w:rPr>
        <w:tab/>
      </w:r>
      <w:r>
        <w:rPr>
          <w:sz w:val="24"/>
          <w:szCs w:val="24"/>
        </w:rPr>
        <w:tab/>
        <w:t>100 points</w:t>
      </w:r>
    </w:p>
    <w:p w14:paraId="65D60581" w14:textId="77777777" w:rsidR="00561ADB" w:rsidRDefault="00561ADB" w:rsidP="00561ADB">
      <w:pPr>
        <w:spacing w:line="20" w:lineRule="atLeast"/>
        <w:rPr>
          <w:sz w:val="24"/>
          <w:szCs w:val="24"/>
        </w:rPr>
      </w:pPr>
      <w:r>
        <w:rPr>
          <w:sz w:val="24"/>
          <w:szCs w:val="24"/>
        </w:rPr>
        <w:t xml:space="preserve">TOTAL Module 3 = </w:t>
      </w:r>
      <w:r>
        <w:rPr>
          <w:sz w:val="24"/>
          <w:szCs w:val="24"/>
        </w:rPr>
        <w:tab/>
      </w:r>
      <w:r>
        <w:rPr>
          <w:sz w:val="24"/>
          <w:szCs w:val="24"/>
        </w:rPr>
        <w:tab/>
      </w:r>
      <w:r>
        <w:rPr>
          <w:sz w:val="24"/>
          <w:szCs w:val="24"/>
        </w:rPr>
        <w:tab/>
      </w:r>
      <w:r>
        <w:rPr>
          <w:sz w:val="24"/>
          <w:szCs w:val="24"/>
        </w:rPr>
        <w:tab/>
        <w:t>250 points</w:t>
      </w:r>
    </w:p>
    <w:p w14:paraId="5E9E10A2" w14:textId="77777777" w:rsidR="00561ADB" w:rsidRDefault="00561ADB" w:rsidP="00561ADB">
      <w:pPr>
        <w:spacing w:line="20" w:lineRule="atLeast"/>
        <w:rPr>
          <w:sz w:val="24"/>
          <w:szCs w:val="24"/>
        </w:rPr>
      </w:pPr>
    </w:p>
    <w:p w14:paraId="70F110D5" w14:textId="77777777" w:rsidR="00561ADB" w:rsidRDefault="00561ADB" w:rsidP="00561ADB">
      <w:pPr>
        <w:spacing w:line="20" w:lineRule="atLeast"/>
        <w:rPr>
          <w:b/>
          <w:sz w:val="24"/>
          <w:szCs w:val="24"/>
        </w:rPr>
      </w:pPr>
      <w:r>
        <w:rPr>
          <w:b/>
          <w:sz w:val="24"/>
          <w:szCs w:val="24"/>
          <w:u w:val="single"/>
        </w:rPr>
        <w:t>Module 4</w:t>
      </w:r>
    </w:p>
    <w:p w14:paraId="6B1FB07D" w14:textId="77777777" w:rsidR="00561ADB" w:rsidRDefault="00561ADB" w:rsidP="00561ADB">
      <w:pPr>
        <w:spacing w:line="20" w:lineRule="atLeast"/>
        <w:rPr>
          <w:sz w:val="24"/>
          <w:szCs w:val="24"/>
        </w:rPr>
      </w:pPr>
      <w:r>
        <w:rPr>
          <w:sz w:val="24"/>
          <w:szCs w:val="24"/>
        </w:rPr>
        <w:t>Chapter 11:</w:t>
      </w:r>
      <w:r>
        <w:rPr>
          <w:sz w:val="24"/>
          <w:szCs w:val="24"/>
        </w:rPr>
        <w:tab/>
        <w:t>Homework</w:t>
      </w:r>
      <w:r>
        <w:rPr>
          <w:sz w:val="24"/>
          <w:szCs w:val="24"/>
        </w:rPr>
        <w:tab/>
      </w:r>
      <w:r>
        <w:rPr>
          <w:sz w:val="24"/>
          <w:szCs w:val="24"/>
        </w:rPr>
        <w:tab/>
      </w:r>
      <w:r>
        <w:rPr>
          <w:sz w:val="24"/>
          <w:szCs w:val="24"/>
        </w:rPr>
        <w:tab/>
        <w:t>50 points</w:t>
      </w:r>
    </w:p>
    <w:p w14:paraId="39C2A804" w14:textId="77777777" w:rsidR="00561ADB" w:rsidRDefault="00561ADB" w:rsidP="00561ADB">
      <w:pPr>
        <w:spacing w:line="20" w:lineRule="atLeast"/>
        <w:rPr>
          <w:sz w:val="24"/>
          <w:szCs w:val="24"/>
        </w:rPr>
      </w:pPr>
      <w:r>
        <w:rPr>
          <w:sz w:val="24"/>
          <w:szCs w:val="24"/>
        </w:rPr>
        <w:t>Chapter 12:</w:t>
      </w:r>
      <w:r>
        <w:rPr>
          <w:sz w:val="24"/>
          <w:szCs w:val="24"/>
        </w:rPr>
        <w:tab/>
        <w:t>Homework</w:t>
      </w:r>
      <w:r>
        <w:rPr>
          <w:sz w:val="24"/>
          <w:szCs w:val="24"/>
        </w:rPr>
        <w:tab/>
      </w:r>
      <w:r>
        <w:rPr>
          <w:sz w:val="24"/>
          <w:szCs w:val="24"/>
        </w:rPr>
        <w:tab/>
      </w:r>
      <w:r>
        <w:rPr>
          <w:sz w:val="24"/>
          <w:szCs w:val="24"/>
        </w:rPr>
        <w:tab/>
        <w:t>50 points</w:t>
      </w:r>
    </w:p>
    <w:p w14:paraId="7BB47DFC" w14:textId="77777777" w:rsidR="00561ADB" w:rsidRDefault="00561ADB" w:rsidP="00561ADB">
      <w:pPr>
        <w:spacing w:line="20" w:lineRule="atLeast"/>
        <w:rPr>
          <w:sz w:val="24"/>
          <w:szCs w:val="24"/>
        </w:rPr>
      </w:pPr>
      <w:r>
        <w:rPr>
          <w:sz w:val="24"/>
          <w:szCs w:val="24"/>
        </w:rPr>
        <w:t>Test 4:</w:t>
      </w:r>
      <w:r>
        <w:rPr>
          <w:sz w:val="24"/>
          <w:szCs w:val="24"/>
        </w:rPr>
        <w:tab/>
      </w:r>
      <w:r>
        <w:rPr>
          <w:sz w:val="24"/>
          <w:szCs w:val="24"/>
        </w:rPr>
        <w:tab/>
      </w:r>
      <w:r>
        <w:rPr>
          <w:sz w:val="24"/>
          <w:szCs w:val="24"/>
        </w:rPr>
        <w:tab/>
      </w:r>
      <w:r>
        <w:rPr>
          <w:sz w:val="24"/>
          <w:szCs w:val="24"/>
        </w:rPr>
        <w:tab/>
      </w:r>
      <w:r>
        <w:rPr>
          <w:sz w:val="24"/>
          <w:szCs w:val="24"/>
        </w:rPr>
        <w:tab/>
      </w:r>
      <w:r>
        <w:rPr>
          <w:sz w:val="24"/>
          <w:szCs w:val="24"/>
        </w:rPr>
        <w:tab/>
        <w:t>100 points</w:t>
      </w:r>
    </w:p>
    <w:p w14:paraId="56523943" w14:textId="12C3B6DF" w:rsidR="00561ADB" w:rsidRDefault="00561ADB" w:rsidP="00561ADB">
      <w:pPr>
        <w:spacing w:line="20" w:lineRule="atLeast"/>
        <w:rPr>
          <w:sz w:val="24"/>
          <w:szCs w:val="24"/>
        </w:rPr>
      </w:pPr>
      <w:r>
        <w:rPr>
          <w:sz w:val="24"/>
          <w:szCs w:val="24"/>
        </w:rPr>
        <w:t xml:space="preserve">TOTAL Module 4 = </w:t>
      </w:r>
      <w:r>
        <w:rPr>
          <w:sz w:val="24"/>
          <w:szCs w:val="24"/>
        </w:rPr>
        <w:tab/>
      </w:r>
      <w:r>
        <w:rPr>
          <w:sz w:val="24"/>
          <w:szCs w:val="24"/>
        </w:rPr>
        <w:tab/>
      </w:r>
      <w:r>
        <w:rPr>
          <w:sz w:val="24"/>
          <w:szCs w:val="24"/>
        </w:rPr>
        <w:tab/>
      </w:r>
      <w:r>
        <w:rPr>
          <w:sz w:val="24"/>
          <w:szCs w:val="24"/>
        </w:rPr>
        <w:tab/>
        <w:t>200 points</w:t>
      </w:r>
    </w:p>
    <w:p w14:paraId="794B46AD" w14:textId="57E3477E" w:rsidR="00561ADB" w:rsidRDefault="00561ADB" w:rsidP="00561ADB">
      <w:pPr>
        <w:spacing w:line="20" w:lineRule="atLeast"/>
        <w:rPr>
          <w:sz w:val="24"/>
          <w:szCs w:val="24"/>
        </w:rPr>
      </w:pPr>
    </w:p>
    <w:p w14:paraId="453A954C" w14:textId="463F7682" w:rsidR="00561ADB" w:rsidRDefault="00561ADB" w:rsidP="00561ADB">
      <w:pPr>
        <w:spacing w:line="20" w:lineRule="atLeast"/>
        <w:rPr>
          <w:sz w:val="24"/>
          <w:szCs w:val="24"/>
        </w:rPr>
      </w:pPr>
      <w:r>
        <w:rPr>
          <w:sz w:val="24"/>
          <w:szCs w:val="24"/>
        </w:rPr>
        <w:t>Case</w:t>
      </w:r>
      <w:r>
        <w:rPr>
          <w:sz w:val="24"/>
          <w:szCs w:val="24"/>
        </w:rPr>
        <w:tab/>
      </w:r>
      <w:r>
        <w:rPr>
          <w:sz w:val="24"/>
          <w:szCs w:val="24"/>
        </w:rPr>
        <w:tab/>
      </w:r>
      <w:r>
        <w:rPr>
          <w:sz w:val="24"/>
          <w:szCs w:val="24"/>
        </w:rPr>
        <w:tab/>
      </w:r>
      <w:r>
        <w:rPr>
          <w:sz w:val="24"/>
          <w:szCs w:val="24"/>
        </w:rPr>
        <w:tab/>
      </w:r>
      <w:r>
        <w:rPr>
          <w:sz w:val="24"/>
          <w:szCs w:val="24"/>
        </w:rPr>
        <w:tab/>
      </w:r>
      <w:r>
        <w:rPr>
          <w:sz w:val="24"/>
          <w:szCs w:val="24"/>
        </w:rPr>
        <w:tab/>
        <w:t>50 Points</w:t>
      </w:r>
    </w:p>
    <w:p w14:paraId="2B6B9DFA" w14:textId="77777777" w:rsidR="00561ADB" w:rsidRDefault="00561ADB" w:rsidP="00561ADB">
      <w:pPr>
        <w:spacing w:line="20" w:lineRule="atLeast"/>
        <w:rPr>
          <w:sz w:val="24"/>
          <w:szCs w:val="24"/>
        </w:rPr>
      </w:pPr>
    </w:p>
    <w:p w14:paraId="5A98431B" w14:textId="4CD41691" w:rsidR="00561ADB" w:rsidRDefault="00561ADB" w:rsidP="00561ADB">
      <w:pPr>
        <w:spacing w:line="20" w:lineRule="atLeast"/>
        <w:rPr>
          <w:sz w:val="24"/>
          <w:szCs w:val="24"/>
        </w:rPr>
      </w:pPr>
      <w:r>
        <w:rPr>
          <w:sz w:val="24"/>
          <w:szCs w:val="24"/>
        </w:rPr>
        <w:t xml:space="preserve">TOTAL POINTS FOR COURSE = </w:t>
      </w:r>
      <w:r>
        <w:rPr>
          <w:sz w:val="24"/>
          <w:szCs w:val="24"/>
        </w:rPr>
        <w:tab/>
      </w:r>
      <w:r>
        <w:rPr>
          <w:sz w:val="24"/>
          <w:szCs w:val="24"/>
        </w:rPr>
        <w:tab/>
        <w:t>1,050 points</w:t>
      </w:r>
    </w:p>
    <w:p w14:paraId="1E5340FF" w14:textId="77777777" w:rsidR="00561ADB" w:rsidRDefault="00561ADB" w:rsidP="00561ADB">
      <w:pPr>
        <w:spacing w:line="20" w:lineRule="atLeast"/>
        <w:rPr>
          <w:sz w:val="24"/>
          <w:szCs w:val="24"/>
        </w:rPr>
      </w:pPr>
    </w:p>
    <w:p w14:paraId="7AF13679" w14:textId="77777777" w:rsidR="00561ADB" w:rsidRDefault="00561ADB" w:rsidP="00561ADB">
      <w:pPr>
        <w:spacing w:line="20" w:lineRule="atLeast"/>
        <w:rPr>
          <w:sz w:val="24"/>
          <w:szCs w:val="24"/>
        </w:rPr>
      </w:pPr>
    </w:p>
    <w:p w14:paraId="15A8791A" w14:textId="77777777" w:rsidR="00FC2A8A" w:rsidRDefault="00FC2A8A" w:rsidP="00FC2A8A">
      <w:pPr>
        <w:spacing w:line="20" w:lineRule="atLeast"/>
        <w:rPr>
          <w:b/>
          <w:sz w:val="24"/>
          <w:szCs w:val="24"/>
        </w:rPr>
      </w:pPr>
    </w:p>
    <w:p w14:paraId="7B3AA84B" w14:textId="689EAD54" w:rsidR="00FC2A8A" w:rsidRDefault="00FC2A8A" w:rsidP="00FC2A8A">
      <w:pPr>
        <w:spacing w:line="20" w:lineRule="atLeast"/>
        <w:rPr>
          <w:sz w:val="24"/>
          <w:szCs w:val="24"/>
        </w:rPr>
      </w:pPr>
      <w:r>
        <w:rPr>
          <w:b/>
          <w:sz w:val="24"/>
          <w:szCs w:val="24"/>
        </w:rPr>
        <w:lastRenderedPageBreak/>
        <w:t xml:space="preserve">Course Schedule:  </w:t>
      </w:r>
      <w:r>
        <w:rPr>
          <w:sz w:val="24"/>
          <w:szCs w:val="24"/>
        </w:rPr>
        <w:t xml:space="preserve">The following table is a schedule of assignments.  I reserve the right to modify it, with </w:t>
      </w:r>
      <w:proofErr w:type="gramStart"/>
      <w:r>
        <w:rPr>
          <w:sz w:val="24"/>
          <w:szCs w:val="24"/>
        </w:rPr>
        <w:t>advance notice</w:t>
      </w:r>
      <w:proofErr w:type="gramEnd"/>
      <w:r>
        <w:rPr>
          <w:sz w:val="24"/>
          <w:szCs w:val="24"/>
        </w:rPr>
        <w:t>, if it benefits the class to do so.</w:t>
      </w:r>
    </w:p>
    <w:p w14:paraId="2A6C6BC0" w14:textId="77777777" w:rsidR="00561ADB" w:rsidRPr="00882089" w:rsidRDefault="00561ADB" w:rsidP="00FC2A8A">
      <w:pPr>
        <w:spacing w:line="20" w:lineRule="atLeast"/>
        <w:rPr>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745"/>
        <w:gridCol w:w="745"/>
        <w:gridCol w:w="2544"/>
        <w:gridCol w:w="2129"/>
        <w:gridCol w:w="1522"/>
      </w:tblGrid>
      <w:tr w:rsidR="00561ADB" w14:paraId="6F283EAF" w14:textId="77777777" w:rsidTr="00561ADB">
        <w:tc>
          <w:tcPr>
            <w:tcW w:w="1675" w:type="dxa"/>
            <w:tcBorders>
              <w:top w:val="nil"/>
              <w:left w:val="nil"/>
              <w:bottom w:val="single" w:sz="4" w:space="0" w:color="auto"/>
              <w:right w:val="nil"/>
            </w:tcBorders>
            <w:hideMark/>
          </w:tcPr>
          <w:p w14:paraId="5113ACC6" w14:textId="77777777" w:rsidR="00561ADB" w:rsidRDefault="00561ADB">
            <w:pPr>
              <w:ind w:right="-143"/>
              <w:rPr>
                <w:b/>
              </w:rPr>
            </w:pPr>
            <w:r>
              <w:rPr>
                <w:b/>
              </w:rPr>
              <w:t>MODULE</w:t>
            </w:r>
          </w:p>
        </w:tc>
        <w:tc>
          <w:tcPr>
            <w:tcW w:w="745" w:type="dxa"/>
            <w:tcBorders>
              <w:top w:val="nil"/>
              <w:left w:val="nil"/>
              <w:bottom w:val="single" w:sz="4" w:space="0" w:color="auto"/>
              <w:right w:val="nil"/>
            </w:tcBorders>
          </w:tcPr>
          <w:p w14:paraId="7AD7FE52" w14:textId="77777777" w:rsidR="00561ADB" w:rsidRDefault="00561ADB">
            <w:pPr>
              <w:rPr>
                <w:b/>
              </w:rPr>
            </w:pPr>
          </w:p>
        </w:tc>
        <w:tc>
          <w:tcPr>
            <w:tcW w:w="745" w:type="dxa"/>
            <w:tcBorders>
              <w:top w:val="nil"/>
              <w:left w:val="nil"/>
              <w:bottom w:val="single" w:sz="4" w:space="0" w:color="auto"/>
              <w:right w:val="nil"/>
            </w:tcBorders>
          </w:tcPr>
          <w:p w14:paraId="4B447A30" w14:textId="77777777" w:rsidR="00561ADB" w:rsidRDefault="00561ADB">
            <w:pPr>
              <w:rPr>
                <w:b/>
              </w:rPr>
            </w:pPr>
          </w:p>
        </w:tc>
        <w:tc>
          <w:tcPr>
            <w:tcW w:w="2544" w:type="dxa"/>
            <w:tcBorders>
              <w:top w:val="nil"/>
              <w:left w:val="nil"/>
              <w:bottom w:val="single" w:sz="4" w:space="0" w:color="auto"/>
              <w:right w:val="nil"/>
            </w:tcBorders>
            <w:hideMark/>
          </w:tcPr>
          <w:p w14:paraId="1D105A95" w14:textId="77777777" w:rsidR="00561ADB" w:rsidRDefault="00561ADB">
            <w:pPr>
              <w:rPr>
                <w:b/>
              </w:rPr>
            </w:pPr>
            <w:r>
              <w:rPr>
                <w:b/>
              </w:rPr>
              <w:t>Chapters</w:t>
            </w:r>
          </w:p>
        </w:tc>
        <w:tc>
          <w:tcPr>
            <w:tcW w:w="2129" w:type="dxa"/>
            <w:tcBorders>
              <w:top w:val="nil"/>
              <w:left w:val="nil"/>
              <w:bottom w:val="single" w:sz="4" w:space="0" w:color="auto"/>
              <w:right w:val="nil"/>
            </w:tcBorders>
            <w:hideMark/>
          </w:tcPr>
          <w:p w14:paraId="176FC320" w14:textId="77777777" w:rsidR="00561ADB" w:rsidRDefault="00561ADB">
            <w:pPr>
              <w:rPr>
                <w:b/>
              </w:rPr>
            </w:pPr>
            <w:r>
              <w:rPr>
                <w:b/>
              </w:rPr>
              <w:t>Required HW**</w:t>
            </w:r>
          </w:p>
        </w:tc>
        <w:tc>
          <w:tcPr>
            <w:tcW w:w="1522" w:type="dxa"/>
            <w:tcBorders>
              <w:top w:val="nil"/>
              <w:left w:val="nil"/>
              <w:bottom w:val="single" w:sz="4" w:space="0" w:color="auto"/>
              <w:right w:val="nil"/>
            </w:tcBorders>
            <w:hideMark/>
          </w:tcPr>
          <w:p w14:paraId="359D508F" w14:textId="77777777" w:rsidR="00561ADB" w:rsidRDefault="00561ADB">
            <w:pPr>
              <w:rPr>
                <w:b/>
              </w:rPr>
            </w:pPr>
            <w:r>
              <w:rPr>
                <w:b/>
              </w:rPr>
              <w:t>Test</w:t>
            </w:r>
          </w:p>
        </w:tc>
      </w:tr>
      <w:tr w:rsidR="00561ADB" w14:paraId="52AF5846" w14:textId="77777777" w:rsidTr="00561ADB">
        <w:tc>
          <w:tcPr>
            <w:tcW w:w="1675" w:type="dxa"/>
            <w:tcBorders>
              <w:top w:val="single" w:sz="4" w:space="0" w:color="auto"/>
              <w:left w:val="nil"/>
              <w:bottom w:val="single" w:sz="4" w:space="0" w:color="auto"/>
              <w:right w:val="nil"/>
            </w:tcBorders>
            <w:hideMark/>
          </w:tcPr>
          <w:p w14:paraId="75F9BD60" w14:textId="77777777" w:rsidR="00561ADB" w:rsidRDefault="00561ADB">
            <w:r>
              <w:t>1: All Modules open on Oct 14. This module closes Nov 4</w:t>
            </w:r>
          </w:p>
        </w:tc>
        <w:tc>
          <w:tcPr>
            <w:tcW w:w="745" w:type="dxa"/>
            <w:tcBorders>
              <w:top w:val="single" w:sz="4" w:space="0" w:color="auto"/>
              <w:left w:val="nil"/>
              <w:bottom w:val="single" w:sz="4" w:space="0" w:color="auto"/>
              <w:right w:val="nil"/>
            </w:tcBorders>
          </w:tcPr>
          <w:p w14:paraId="08E30B2F" w14:textId="77777777" w:rsidR="00561ADB" w:rsidRDefault="00561ADB"/>
        </w:tc>
        <w:tc>
          <w:tcPr>
            <w:tcW w:w="745" w:type="dxa"/>
            <w:tcBorders>
              <w:top w:val="single" w:sz="4" w:space="0" w:color="auto"/>
              <w:left w:val="nil"/>
              <w:bottom w:val="single" w:sz="4" w:space="0" w:color="auto"/>
              <w:right w:val="nil"/>
            </w:tcBorders>
          </w:tcPr>
          <w:p w14:paraId="0930AE91" w14:textId="77777777" w:rsidR="00561ADB" w:rsidRDefault="00561ADB"/>
          <w:p w14:paraId="2BA5B5C3" w14:textId="77777777" w:rsidR="00561ADB" w:rsidRDefault="00561ADB"/>
          <w:p w14:paraId="0F3ABF74" w14:textId="77777777" w:rsidR="00561ADB" w:rsidRDefault="00561ADB"/>
          <w:p w14:paraId="5BCF6ECD" w14:textId="77777777" w:rsidR="00561ADB" w:rsidRDefault="00561ADB">
            <w:pPr>
              <w:jc w:val="center"/>
            </w:pPr>
          </w:p>
        </w:tc>
        <w:tc>
          <w:tcPr>
            <w:tcW w:w="2544" w:type="dxa"/>
            <w:tcBorders>
              <w:top w:val="single" w:sz="4" w:space="0" w:color="auto"/>
              <w:left w:val="nil"/>
              <w:bottom w:val="single" w:sz="4" w:space="0" w:color="auto"/>
              <w:right w:val="nil"/>
            </w:tcBorders>
            <w:hideMark/>
          </w:tcPr>
          <w:p w14:paraId="3FDA8803" w14:textId="77777777" w:rsidR="00561ADB" w:rsidRDefault="00561ADB">
            <w:r>
              <w:t>1 - 3</w:t>
            </w:r>
          </w:p>
        </w:tc>
        <w:tc>
          <w:tcPr>
            <w:tcW w:w="2129" w:type="dxa"/>
            <w:tcBorders>
              <w:top w:val="single" w:sz="4" w:space="0" w:color="auto"/>
              <w:left w:val="nil"/>
              <w:bottom w:val="single" w:sz="4" w:space="0" w:color="auto"/>
              <w:right w:val="nil"/>
            </w:tcBorders>
          </w:tcPr>
          <w:p w14:paraId="3DA0B741" w14:textId="77777777" w:rsidR="00561ADB" w:rsidRDefault="00561ADB">
            <w:pPr>
              <w:rPr>
                <w:b/>
              </w:rPr>
            </w:pPr>
            <w:r>
              <w:rPr>
                <w:b/>
              </w:rPr>
              <w:t>Assignments Due 2/2, 11:59PM</w:t>
            </w:r>
          </w:p>
          <w:p w14:paraId="59A2FC1F" w14:textId="77777777" w:rsidR="00561ADB" w:rsidRDefault="00561ADB"/>
          <w:p w14:paraId="5CAF245A" w14:textId="77777777" w:rsidR="00561ADB" w:rsidRDefault="00561ADB"/>
          <w:p w14:paraId="46126A89" w14:textId="77777777" w:rsidR="00561ADB" w:rsidRDefault="00561ADB">
            <w:pPr>
              <w:jc w:val="center"/>
            </w:pPr>
          </w:p>
        </w:tc>
        <w:tc>
          <w:tcPr>
            <w:tcW w:w="1522" w:type="dxa"/>
            <w:tcBorders>
              <w:top w:val="single" w:sz="4" w:space="0" w:color="auto"/>
              <w:left w:val="nil"/>
              <w:bottom w:val="single" w:sz="4" w:space="0" w:color="auto"/>
              <w:right w:val="nil"/>
            </w:tcBorders>
          </w:tcPr>
          <w:p w14:paraId="4B8DDB71" w14:textId="629500CB" w:rsidR="00561ADB" w:rsidRDefault="00561ADB">
            <w:pPr>
              <w:spacing w:line="240" w:lineRule="auto"/>
              <w:rPr>
                <w:b/>
              </w:rPr>
            </w:pPr>
            <w:r>
              <w:rPr>
                <w:b/>
              </w:rPr>
              <w:t xml:space="preserve"> Due 2/4</w:t>
            </w:r>
          </w:p>
          <w:p w14:paraId="1C285771" w14:textId="77777777" w:rsidR="00561ADB" w:rsidRDefault="00561ADB">
            <w:pPr>
              <w:rPr>
                <w:b/>
              </w:rPr>
            </w:pPr>
          </w:p>
        </w:tc>
      </w:tr>
      <w:tr w:rsidR="00561ADB" w14:paraId="373EA1FE" w14:textId="77777777" w:rsidTr="00561ADB">
        <w:tc>
          <w:tcPr>
            <w:tcW w:w="1675" w:type="dxa"/>
            <w:tcBorders>
              <w:top w:val="single" w:sz="4" w:space="0" w:color="auto"/>
              <w:left w:val="nil"/>
              <w:bottom w:val="single" w:sz="4" w:space="0" w:color="auto"/>
              <w:right w:val="nil"/>
            </w:tcBorders>
            <w:hideMark/>
          </w:tcPr>
          <w:p w14:paraId="2BDA678C" w14:textId="77777777" w:rsidR="00561ADB" w:rsidRDefault="00561ADB">
            <w:r>
              <w:t>2: Module closes on Nov 13</w:t>
            </w:r>
          </w:p>
        </w:tc>
        <w:tc>
          <w:tcPr>
            <w:tcW w:w="745" w:type="dxa"/>
            <w:tcBorders>
              <w:top w:val="single" w:sz="4" w:space="0" w:color="auto"/>
              <w:left w:val="nil"/>
              <w:bottom w:val="single" w:sz="4" w:space="0" w:color="auto"/>
              <w:right w:val="nil"/>
            </w:tcBorders>
          </w:tcPr>
          <w:p w14:paraId="74C331D5" w14:textId="77777777" w:rsidR="00561ADB" w:rsidRDefault="00561ADB"/>
        </w:tc>
        <w:tc>
          <w:tcPr>
            <w:tcW w:w="745" w:type="dxa"/>
            <w:tcBorders>
              <w:top w:val="single" w:sz="4" w:space="0" w:color="auto"/>
              <w:left w:val="nil"/>
              <w:bottom w:val="single" w:sz="4" w:space="0" w:color="auto"/>
              <w:right w:val="nil"/>
            </w:tcBorders>
          </w:tcPr>
          <w:p w14:paraId="7F5BBF9F" w14:textId="77777777" w:rsidR="00561ADB" w:rsidRDefault="00561ADB"/>
        </w:tc>
        <w:tc>
          <w:tcPr>
            <w:tcW w:w="2544" w:type="dxa"/>
            <w:tcBorders>
              <w:top w:val="single" w:sz="4" w:space="0" w:color="auto"/>
              <w:left w:val="nil"/>
              <w:bottom w:val="single" w:sz="4" w:space="0" w:color="auto"/>
              <w:right w:val="nil"/>
            </w:tcBorders>
            <w:hideMark/>
          </w:tcPr>
          <w:p w14:paraId="7DD331B7" w14:textId="77777777" w:rsidR="00561ADB" w:rsidRDefault="00561ADB">
            <w:r>
              <w:t>4-6</w:t>
            </w:r>
          </w:p>
        </w:tc>
        <w:tc>
          <w:tcPr>
            <w:tcW w:w="2129" w:type="dxa"/>
            <w:tcBorders>
              <w:top w:val="single" w:sz="4" w:space="0" w:color="auto"/>
              <w:left w:val="nil"/>
              <w:bottom w:val="single" w:sz="4" w:space="0" w:color="auto"/>
              <w:right w:val="nil"/>
            </w:tcBorders>
            <w:hideMark/>
          </w:tcPr>
          <w:p w14:paraId="2A273C88" w14:textId="29C6C53A" w:rsidR="00561ADB" w:rsidRDefault="00561ADB">
            <w:pPr>
              <w:rPr>
                <w:b/>
              </w:rPr>
            </w:pPr>
            <w:r>
              <w:rPr>
                <w:b/>
              </w:rPr>
              <w:t>Assignments due 3/1, 11:59 PM</w:t>
            </w:r>
          </w:p>
        </w:tc>
        <w:tc>
          <w:tcPr>
            <w:tcW w:w="1522" w:type="dxa"/>
            <w:tcBorders>
              <w:top w:val="single" w:sz="4" w:space="0" w:color="auto"/>
              <w:left w:val="nil"/>
              <w:bottom w:val="single" w:sz="4" w:space="0" w:color="auto"/>
              <w:right w:val="nil"/>
            </w:tcBorders>
            <w:hideMark/>
          </w:tcPr>
          <w:p w14:paraId="3E49FB68" w14:textId="38EC3F3C" w:rsidR="00561ADB" w:rsidRDefault="00561ADB">
            <w:pPr>
              <w:rPr>
                <w:b/>
                <w:bCs/>
              </w:rPr>
            </w:pPr>
            <w:r>
              <w:rPr>
                <w:b/>
                <w:bCs/>
              </w:rPr>
              <w:t>Due 3/3</w:t>
            </w:r>
          </w:p>
        </w:tc>
      </w:tr>
      <w:tr w:rsidR="00561ADB" w14:paraId="3A8955BA" w14:textId="77777777" w:rsidTr="00561ADB">
        <w:tc>
          <w:tcPr>
            <w:tcW w:w="1675" w:type="dxa"/>
            <w:tcBorders>
              <w:top w:val="single" w:sz="4" w:space="0" w:color="auto"/>
              <w:left w:val="nil"/>
              <w:bottom w:val="single" w:sz="4" w:space="0" w:color="auto"/>
              <w:right w:val="nil"/>
            </w:tcBorders>
            <w:hideMark/>
          </w:tcPr>
          <w:p w14:paraId="78D9659C" w14:textId="77777777" w:rsidR="00561ADB" w:rsidRDefault="00561ADB">
            <w:r>
              <w:t>3: Module closes on Nov 25</w:t>
            </w:r>
          </w:p>
        </w:tc>
        <w:tc>
          <w:tcPr>
            <w:tcW w:w="745" w:type="dxa"/>
            <w:tcBorders>
              <w:top w:val="single" w:sz="4" w:space="0" w:color="auto"/>
              <w:left w:val="nil"/>
              <w:bottom w:val="single" w:sz="4" w:space="0" w:color="auto"/>
              <w:right w:val="nil"/>
            </w:tcBorders>
          </w:tcPr>
          <w:p w14:paraId="471C17CB" w14:textId="77777777" w:rsidR="00561ADB" w:rsidRDefault="00561ADB"/>
        </w:tc>
        <w:tc>
          <w:tcPr>
            <w:tcW w:w="745" w:type="dxa"/>
            <w:tcBorders>
              <w:top w:val="single" w:sz="4" w:space="0" w:color="auto"/>
              <w:left w:val="nil"/>
              <w:bottom w:val="single" w:sz="4" w:space="0" w:color="auto"/>
              <w:right w:val="nil"/>
            </w:tcBorders>
          </w:tcPr>
          <w:p w14:paraId="1BC9A5FC" w14:textId="77777777" w:rsidR="00561ADB" w:rsidRDefault="00561ADB"/>
        </w:tc>
        <w:tc>
          <w:tcPr>
            <w:tcW w:w="2544" w:type="dxa"/>
            <w:tcBorders>
              <w:top w:val="single" w:sz="4" w:space="0" w:color="auto"/>
              <w:left w:val="nil"/>
              <w:bottom w:val="single" w:sz="4" w:space="0" w:color="auto"/>
              <w:right w:val="nil"/>
            </w:tcBorders>
            <w:hideMark/>
          </w:tcPr>
          <w:p w14:paraId="21F162DB" w14:textId="77777777" w:rsidR="00561ADB" w:rsidRDefault="00561ADB">
            <w:r>
              <w:t>7- 9</w:t>
            </w:r>
          </w:p>
        </w:tc>
        <w:tc>
          <w:tcPr>
            <w:tcW w:w="2129" w:type="dxa"/>
            <w:tcBorders>
              <w:top w:val="single" w:sz="4" w:space="0" w:color="auto"/>
              <w:left w:val="nil"/>
              <w:bottom w:val="single" w:sz="4" w:space="0" w:color="auto"/>
              <w:right w:val="nil"/>
            </w:tcBorders>
            <w:hideMark/>
          </w:tcPr>
          <w:p w14:paraId="446A28C6" w14:textId="77777777" w:rsidR="00561ADB" w:rsidRDefault="00561ADB">
            <w:pPr>
              <w:rPr>
                <w:b/>
              </w:rPr>
            </w:pPr>
            <w:r>
              <w:rPr>
                <w:b/>
              </w:rPr>
              <w:t>Assignments Due 4/5, 11:59PM</w:t>
            </w:r>
          </w:p>
        </w:tc>
        <w:tc>
          <w:tcPr>
            <w:tcW w:w="1522" w:type="dxa"/>
            <w:tcBorders>
              <w:top w:val="single" w:sz="4" w:space="0" w:color="auto"/>
              <w:left w:val="nil"/>
              <w:bottom w:val="single" w:sz="4" w:space="0" w:color="auto"/>
              <w:right w:val="nil"/>
            </w:tcBorders>
            <w:hideMark/>
          </w:tcPr>
          <w:p w14:paraId="37AB1D21" w14:textId="70438D2E" w:rsidR="00561ADB" w:rsidRDefault="00561ADB">
            <w:pPr>
              <w:rPr>
                <w:b/>
                <w:bCs/>
              </w:rPr>
            </w:pPr>
            <w:r>
              <w:rPr>
                <w:b/>
                <w:bCs/>
              </w:rPr>
              <w:t>Due 4/7</w:t>
            </w:r>
          </w:p>
        </w:tc>
      </w:tr>
      <w:tr w:rsidR="00561ADB" w14:paraId="7AC75DCE" w14:textId="77777777" w:rsidTr="00561ADB">
        <w:tc>
          <w:tcPr>
            <w:tcW w:w="1675" w:type="dxa"/>
            <w:tcBorders>
              <w:top w:val="single" w:sz="4" w:space="0" w:color="auto"/>
              <w:left w:val="nil"/>
              <w:bottom w:val="single" w:sz="4" w:space="0" w:color="auto"/>
              <w:right w:val="nil"/>
            </w:tcBorders>
          </w:tcPr>
          <w:p w14:paraId="41AA9923" w14:textId="77777777" w:rsidR="00561ADB" w:rsidRDefault="00561ADB">
            <w:r>
              <w:t>4: Module closes on Dec 12</w:t>
            </w:r>
          </w:p>
          <w:p w14:paraId="48C1A204" w14:textId="77777777" w:rsidR="00561ADB" w:rsidRDefault="00561ADB">
            <w:pPr>
              <w:rPr>
                <w:b/>
              </w:rPr>
            </w:pPr>
          </w:p>
          <w:p w14:paraId="4771462D" w14:textId="77777777" w:rsidR="00561ADB" w:rsidRDefault="00561ADB"/>
        </w:tc>
        <w:tc>
          <w:tcPr>
            <w:tcW w:w="745" w:type="dxa"/>
            <w:tcBorders>
              <w:top w:val="single" w:sz="4" w:space="0" w:color="auto"/>
              <w:left w:val="nil"/>
              <w:bottom w:val="single" w:sz="4" w:space="0" w:color="auto"/>
              <w:right w:val="nil"/>
            </w:tcBorders>
          </w:tcPr>
          <w:p w14:paraId="5F9DF434" w14:textId="77777777" w:rsidR="00561ADB" w:rsidRDefault="00561ADB"/>
        </w:tc>
        <w:tc>
          <w:tcPr>
            <w:tcW w:w="745" w:type="dxa"/>
            <w:tcBorders>
              <w:top w:val="single" w:sz="4" w:space="0" w:color="auto"/>
              <w:left w:val="nil"/>
              <w:bottom w:val="single" w:sz="4" w:space="0" w:color="auto"/>
              <w:right w:val="nil"/>
            </w:tcBorders>
          </w:tcPr>
          <w:p w14:paraId="49AE5026" w14:textId="77777777" w:rsidR="00561ADB" w:rsidRDefault="00561ADB"/>
        </w:tc>
        <w:tc>
          <w:tcPr>
            <w:tcW w:w="2544" w:type="dxa"/>
            <w:tcBorders>
              <w:top w:val="single" w:sz="4" w:space="0" w:color="auto"/>
              <w:left w:val="nil"/>
              <w:bottom w:val="single" w:sz="4" w:space="0" w:color="auto"/>
              <w:right w:val="nil"/>
            </w:tcBorders>
          </w:tcPr>
          <w:p w14:paraId="3F4592CD" w14:textId="77777777" w:rsidR="00561ADB" w:rsidRDefault="00561ADB">
            <w:r>
              <w:t>10-11</w:t>
            </w:r>
          </w:p>
          <w:p w14:paraId="6B1DA9DF" w14:textId="77777777" w:rsidR="00561ADB" w:rsidRDefault="00561ADB"/>
        </w:tc>
        <w:tc>
          <w:tcPr>
            <w:tcW w:w="2129" w:type="dxa"/>
            <w:tcBorders>
              <w:top w:val="single" w:sz="4" w:space="0" w:color="auto"/>
              <w:left w:val="nil"/>
              <w:bottom w:val="single" w:sz="4" w:space="0" w:color="auto"/>
              <w:right w:val="nil"/>
            </w:tcBorders>
            <w:hideMark/>
          </w:tcPr>
          <w:p w14:paraId="6C0AC353" w14:textId="77777777" w:rsidR="00561ADB" w:rsidRDefault="00561ADB">
            <w:pPr>
              <w:rPr>
                <w:b/>
              </w:rPr>
            </w:pPr>
            <w:r>
              <w:rPr>
                <w:b/>
              </w:rPr>
              <w:t>Assignments Due 4/26 11:59PM</w:t>
            </w:r>
          </w:p>
        </w:tc>
        <w:tc>
          <w:tcPr>
            <w:tcW w:w="1522" w:type="dxa"/>
            <w:tcBorders>
              <w:top w:val="single" w:sz="4" w:space="0" w:color="auto"/>
              <w:left w:val="nil"/>
              <w:bottom w:val="single" w:sz="4" w:space="0" w:color="auto"/>
              <w:right w:val="nil"/>
            </w:tcBorders>
            <w:hideMark/>
          </w:tcPr>
          <w:p w14:paraId="73F435F8" w14:textId="261959DA" w:rsidR="00561ADB" w:rsidRDefault="00561ADB">
            <w:pPr>
              <w:rPr>
                <w:b/>
              </w:rPr>
            </w:pPr>
            <w:r>
              <w:rPr>
                <w:b/>
              </w:rPr>
              <w:t>Due 4/28</w:t>
            </w:r>
          </w:p>
        </w:tc>
      </w:tr>
      <w:tr w:rsidR="00561ADB" w14:paraId="4B767BF3" w14:textId="77777777" w:rsidTr="00561ADB">
        <w:tc>
          <w:tcPr>
            <w:tcW w:w="1675" w:type="dxa"/>
            <w:tcBorders>
              <w:top w:val="single" w:sz="4" w:space="0" w:color="auto"/>
              <w:left w:val="nil"/>
              <w:bottom w:val="single" w:sz="4" w:space="0" w:color="auto"/>
              <w:right w:val="nil"/>
            </w:tcBorders>
          </w:tcPr>
          <w:p w14:paraId="4D66ABA2" w14:textId="77777777" w:rsidR="00561ADB" w:rsidRDefault="00561ADB"/>
        </w:tc>
        <w:tc>
          <w:tcPr>
            <w:tcW w:w="745" w:type="dxa"/>
            <w:tcBorders>
              <w:top w:val="single" w:sz="4" w:space="0" w:color="auto"/>
              <w:left w:val="nil"/>
              <w:bottom w:val="single" w:sz="4" w:space="0" w:color="auto"/>
              <w:right w:val="nil"/>
            </w:tcBorders>
          </w:tcPr>
          <w:p w14:paraId="76D3532B" w14:textId="77777777" w:rsidR="00561ADB" w:rsidRDefault="00561ADB"/>
        </w:tc>
        <w:tc>
          <w:tcPr>
            <w:tcW w:w="745" w:type="dxa"/>
            <w:tcBorders>
              <w:top w:val="single" w:sz="4" w:space="0" w:color="auto"/>
              <w:left w:val="nil"/>
              <w:bottom w:val="single" w:sz="4" w:space="0" w:color="auto"/>
              <w:right w:val="nil"/>
            </w:tcBorders>
          </w:tcPr>
          <w:p w14:paraId="242A995A" w14:textId="77777777" w:rsidR="00561ADB" w:rsidRDefault="00561ADB"/>
        </w:tc>
        <w:tc>
          <w:tcPr>
            <w:tcW w:w="2544" w:type="dxa"/>
            <w:tcBorders>
              <w:top w:val="single" w:sz="4" w:space="0" w:color="auto"/>
              <w:left w:val="nil"/>
              <w:bottom w:val="single" w:sz="4" w:space="0" w:color="auto"/>
              <w:right w:val="nil"/>
            </w:tcBorders>
          </w:tcPr>
          <w:p w14:paraId="1149C792" w14:textId="77777777" w:rsidR="00561ADB" w:rsidRDefault="00561ADB"/>
        </w:tc>
        <w:tc>
          <w:tcPr>
            <w:tcW w:w="2129" w:type="dxa"/>
            <w:tcBorders>
              <w:top w:val="single" w:sz="4" w:space="0" w:color="auto"/>
              <w:left w:val="nil"/>
              <w:bottom w:val="single" w:sz="4" w:space="0" w:color="auto"/>
              <w:right w:val="nil"/>
            </w:tcBorders>
          </w:tcPr>
          <w:p w14:paraId="5679F684" w14:textId="77777777" w:rsidR="00561ADB" w:rsidRDefault="00561ADB"/>
        </w:tc>
        <w:tc>
          <w:tcPr>
            <w:tcW w:w="1522" w:type="dxa"/>
            <w:tcBorders>
              <w:top w:val="single" w:sz="4" w:space="0" w:color="auto"/>
              <w:left w:val="nil"/>
              <w:bottom w:val="single" w:sz="4" w:space="0" w:color="auto"/>
              <w:right w:val="nil"/>
            </w:tcBorders>
          </w:tcPr>
          <w:p w14:paraId="1FF314ED" w14:textId="77777777" w:rsidR="00561ADB" w:rsidRDefault="00561ADB">
            <w:pPr>
              <w:rPr>
                <w:b/>
              </w:rPr>
            </w:pPr>
          </w:p>
        </w:tc>
      </w:tr>
      <w:tr w:rsidR="00561ADB" w14:paraId="66990E3A" w14:textId="77777777" w:rsidTr="00561ADB">
        <w:tc>
          <w:tcPr>
            <w:tcW w:w="1675" w:type="dxa"/>
            <w:tcBorders>
              <w:top w:val="single" w:sz="4" w:space="0" w:color="auto"/>
              <w:left w:val="nil"/>
              <w:bottom w:val="single" w:sz="4" w:space="0" w:color="auto"/>
              <w:right w:val="nil"/>
            </w:tcBorders>
            <w:hideMark/>
          </w:tcPr>
          <w:p w14:paraId="1B7DE76E" w14:textId="77777777" w:rsidR="00561ADB" w:rsidRDefault="00561ADB">
            <w:r>
              <w:t xml:space="preserve"> </w:t>
            </w:r>
          </w:p>
        </w:tc>
        <w:tc>
          <w:tcPr>
            <w:tcW w:w="745" w:type="dxa"/>
            <w:tcBorders>
              <w:top w:val="single" w:sz="4" w:space="0" w:color="auto"/>
              <w:left w:val="nil"/>
              <w:bottom w:val="single" w:sz="4" w:space="0" w:color="auto"/>
              <w:right w:val="nil"/>
            </w:tcBorders>
          </w:tcPr>
          <w:p w14:paraId="48242BBF" w14:textId="77777777" w:rsidR="00561ADB" w:rsidRDefault="00561ADB"/>
        </w:tc>
        <w:tc>
          <w:tcPr>
            <w:tcW w:w="745" w:type="dxa"/>
            <w:tcBorders>
              <w:top w:val="single" w:sz="4" w:space="0" w:color="auto"/>
              <w:left w:val="nil"/>
              <w:bottom w:val="single" w:sz="4" w:space="0" w:color="auto"/>
              <w:right w:val="nil"/>
            </w:tcBorders>
          </w:tcPr>
          <w:p w14:paraId="2EAF0E7D" w14:textId="77777777" w:rsidR="00561ADB" w:rsidRDefault="00561ADB"/>
        </w:tc>
        <w:tc>
          <w:tcPr>
            <w:tcW w:w="2544" w:type="dxa"/>
            <w:tcBorders>
              <w:top w:val="single" w:sz="4" w:space="0" w:color="auto"/>
              <w:left w:val="nil"/>
              <w:bottom w:val="single" w:sz="4" w:space="0" w:color="auto"/>
              <w:right w:val="nil"/>
            </w:tcBorders>
          </w:tcPr>
          <w:p w14:paraId="0CCB8B8F" w14:textId="77777777" w:rsidR="00561ADB" w:rsidRDefault="00561ADB"/>
        </w:tc>
        <w:tc>
          <w:tcPr>
            <w:tcW w:w="2129" w:type="dxa"/>
            <w:tcBorders>
              <w:top w:val="single" w:sz="4" w:space="0" w:color="auto"/>
              <w:left w:val="nil"/>
              <w:bottom w:val="single" w:sz="4" w:space="0" w:color="auto"/>
              <w:right w:val="nil"/>
            </w:tcBorders>
          </w:tcPr>
          <w:p w14:paraId="77B59EA0" w14:textId="77777777" w:rsidR="00561ADB" w:rsidRDefault="00561ADB"/>
        </w:tc>
        <w:tc>
          <w:tcPr>
            <w:tcW w:w="1522" w:type="dxa"/>
            <w:tcBorders>
              <w:top w:val="single" w:sz="4" w:space="0" w:color="auto"/>
              <w:left w:val="nil"/>
              <w:bottom w:val="single" w:sz="4" w:space="0" w:color="auto"/>
              <w:right w:val="nil"/>
            </w:tcBorders>
          </w:tcPr>
          <w:p w14:paraId="0D934A60" w14:textId="77777777" w:rsidR="00561ADB" w:rsidRDefault="00561ADB"/>
        </w:tc>
      </w:tr>
      <w:tr w:rsidR="00561ADB" w14:paraId="2E019069" w14:textId="77777777" w:rsidTr="00561ADB">
        <w:tc>
          <w:tcPr>
            <w:tcW w:w="1675" w:type="dxa"/>
            <w:tcBorders>
              <w:top w:val="single" w:sz="4" w:space="0" w:color="auto"/>
              <w:left w:val="nil"/>
              <w:bottom w:val="single" w:sz="4" w:space="0" w:color="auto"/>
              <w:right w:val="nil"/>
            </w:tcBorders>
          </w:tcPr>
          <w:p w14:paraId="18C3C09B" w14:textId="77777777" w:rsidR="00561ADB" w:rsidRDefault="00561ADB"/>
        </w:tc>
        <w:tc>
          <w:tcPr>
            <w:tcW w:w="745" w:type="dxa"/>
            <w:tcBorders>
              <w:top w:val="single" w:sz="4" w:space="0" w:color="auto"/>
              <w:left w:val="nil"/>
              <w:bottom w:val="single" w:sz="4" w:space="0" w:color="auto"/>
              <w:right w:val="nil"/>
            </w:tcBorders>
          </w:tcPr>
          <w:p w14:paraId="28C0C59D" w14:textId="77777777" w:rsidR="00561ADB" w:rsidRDefault="00561ADB"/>
        </w:tc>
        <w:tc>
          <w:tcPr>
            <w:tcW w:w="745" w:type="dxa"/>
            <w:tcBorders>
              <w:top w:val="single" w:sz="4" w:space="0" w:color="auto"/>
              <w:left w:val="nil"/>
              <w:bottom w:val="single" w:sz="4" w:space="0" w:color="auto"/>
              <w:right w:val="nil"/>
            </w:tcBorders>
          </w:tcPr>
          <w:p w14:paraId="0669E092" w14:textId="77777777" w:rsidR="00561ADB" w:rsidRDefault="00561ADB"/>
        </w:tc>
        <w:tc>
          <w:tcPr>
            <w:tcW w:w="2544" w:type="dxa"/>
            <w:tcBorders>
              <w:top w:val="single" w:sz="4" w:space="0" w:color="auto"/>
              <w:left w:val="nil"/>
              <w:bottom w:val="single" w:sz="4" w:space="0" w:color="auto"/>
              <w:right w:val="nil"/>
            </w:tcBorders>
          </w:tcPr>
          <w:p w14:paraId="26D8EDEC" w14:textId="77777777" w:rsidR="00561ADB" w:rsidRDefault="00561ADB"/>
        </w:tc>
        <w:tc>
          <w:tcPr>
            <w:tcW w:w="2129" w:type="dxa"/>
            <w:tcBorders>
              <w:top w:val="single" w:sz="4" w:space="0" w:color="auto"/>
              <w:left w:val="nil"/>
              <w:bottom w:val="single" w:sz="4" w:space="0" w:color="auto"/>
              <w:right w:val="nil"/>
            </w:tcBorders>
          </w:tcPr>
          <w:p w14:paraId="6B2C4901" w14:textId="77777777" w:rsidR="00561ADB" w:rsidRDefault="00561ADB"/>
        </w:tc>
        <w:tc>
          <w:tcPr>
            <w:tcW w:w="1522" w:type="dxa"/>
            <w:tcBorders>
              <w:top w:val="single" w:sz="4" w:space="0" w:color="auto"/>
              <w:left w:val="nil"/>
              <w:bottom w:val="single" w:sz="4" w:space="0" w:color="auto"/>
              <w:right w:val="nil"/>
            </w:tcBorders>
          </w:tcPr>
          <w:p w14:paraId="1CF99623" w14:textId="77777777" w:rsidR="00561ADB" w:rsidRDefault="00561ADB">
            <w:pPr>
              <w:rPr>
                <w:b/>
              </w:rPr>
            </w:pPr>
          </w:p>
        </w:tc>
      </w:tr>
    </w:tbl>
    <w:p w14:paraId="0D0DE1DE" w14:textId="557FFAD6" w:rsidR="00561ADB" w:rsidRPr="00561ADB" w:rsidRDefault="00561ADB" w:rsidP="00561ADB">
      <w:pPr>
        <w:spacing w:after="200"/>
        <w:rPr>
          <w:bCs/>
          <w:sz w:val="24"/>
          <w:szCs w:val="24"/>
        </w:rPr>
      </w:pPr>
      <w:r>
        <w:rPr>
          <w:bCs/>
          <w:sz w:val="24"/>
          <w:szCs w:val="24"/>
        </w:rPr>
        <w:t>THERE IS NO CREDIT FOR ANY EXAM OR ASSIGNMENT TAKEN PAST THE DUE DATE</w:t>
      </w:r>
    </w:p>
    <w:p w14:paraId="14573AE3" w14:textId="48E57E46" w:rsidR="00FC2A8A" w:rsidRDefault="00FC2A8A" w:rsidP="00FC2A8A">
      <w:pPr>
        <w:spacing w:after="200"/>
        <w:rPr>
          <w:b/>
          <w:sz w:val="24"/>
          <w:szCs w:val="24"/>
        </w:rPr>
      </w:pPr>
    </w:p>
    <w:p w14:paraId="717AD0D5" w14:textId="77777777" w:rsidR="00FC2A8A" w:rsidRDefault="00FC2A8A" w:rsidP="00FC2A8A">
      <w:pPr>
        <w:spacing w:after="200"/>
        <w:rPr>
          <w:b/>
          <w:sz w:val="24"/>
          <w:szCs w:val="24"/>
        </w:rPr>
      </w:pPr>
      <w:r>
        <w:rPr>
          <w:b/>
          <w:sz w:val="24"/>
          <w:szCs w:val="24"/>
        </w:rPr>
        <w:t>All tests are to be taken independently and not in groups.</w:t>
      </w:r>
    </w:p>
    <w:p w14:paraId="0FAA6854" w14:textId="77777777" w:rsidR="00FC2A8A" w:rsidRPr="0017100A" w:rsidRDefault="00FC2A8A" w:rsidP="00FC2A8A">
      <w:pPr>
        <w:spacing w:after="200"/>
        <w:rPr>
          <w:rFonts w:ascii="Times New Roman" w:hAnsi="Times New Roman" w:cs="Times New Roman"/>
          <w:b/>
          <w:sz w:val="24"/>
          <w:szCs w:val="24"/>
        </w:rPr>
      </w:pPr>
      <w:r w:rsidRPr="0017100A">
        <w:rPr>
          <w:rFonts w:ascii="Times New Roman" w:hAnsi="Times New Roman" w:cs="Times New Roman"/>
          <w:b/>
          <w:sz w:val="24"/>
          <w:szCs w:val="24"/>
        </w:rPr>
        <w:t>IMPORTANT NOTE – BY ENROLLING IN THE CLASS EACH STUDENT AGREES TO EMBRACE THE</w:t>
      </w:r>
      <w:r>
        <w:rPr>
          <w:rFonts w:ascii="Times New Roman" w:hAnsi="Times New Roman" w:cs="Times New Roman"/>
          <w:b/>
          <w:sz w:val="24"/>
          <w:szCs w:val="24"/>
        </w:rPr>
        <w:t xml:space="preserve"> </w:t>
      </w:r>
      <w:r w:rsidRPr="0017100A">
        <w:rPr>
          <w:rFonts w:ascii="Times New Roman" w:hAnsi="Times New Roman" w:cs="Times New Roman"/>
          <w:b/>
          <w:sz w:val="24"/>
          <w:szCs w:val="24"/>
        </w:rPr>
        <w:t>UTT HONOR CODE:</w:t>
      </w:r>
    </w:p>
    <w:p w14:paraId="17711631" w14:textId="77777777" w:rsidR="00FC2A8A" w:rsidRPr="0017100A" w:rsidRDefault="00FC2A8A" w:rsidP="00FC2A8A">
      <w:pPr>
        <w:spacing w:after="200"/>
        <w:rPr>
          <w:rFonts w:ascii="Times New Roman" w:hAnsi="Times New Roman" w:cs="Times New Roman"/>
          <w:b/>
          <w:sz w:val="24"/>
          <w:szCs w:val="24"/>
        </w:rPr>
      </w:pPr>
      <w:r w:rsidRPr="0017100A">
        <w:rPr>
          <w:rFonts w:ascii="Times New Roman" w:hAnsi="Times New Roman" w:cs="Times New Roman"/>
          <w:b/>
          <w:color w:val="5A5A5A"/>
          <w:sz w:val="24"/>
          <w:szCs w:val="24"/>
          <w:shd w:val="clear" w:color="auto" w:fill="FFFFFF"/>
        </w:rPr>
        <w:t>I embrace honor and integrity. Therefore, I choose not to lie, cheat or steal, nor to accept the actions of those who do.</w:t>
      </w:r>
    </w:p>
    <w:p w14:paraId="686D07B3" w14:textId="248BF4DF" w:rsidR="00FC2A8A" w:rsidRDefault="00FC2A8A" w:rsidP="00FC2A8A">
      <w:pPr>
        <w:spacing w:after="200"/>
        <w:rPr>
          <w:b/>
        </w:rPr>
      </w:pPr>
      <w:r>
        <w:rPr>
          <w:b/>
        </w:rPr>
        <w:t xml:space="preserve">Last Day to Withdraw without Academic penalty = </w:t>
      </w:r>
      <w:proofErr w:type="gramStart"/>
      <w:r w:rsidR="00204749">
        <w:rPr>
          <w:b/>
        </w:rPr>
        <w:t>march</w:t>
      </w:r>
      <w:proofErr w:type="gramEnd"/>
      <w:r>
        <w:rPr>
          <w:b/>
        </w:rPr>
        <w:t xml:space="preserve"> </w:t>
      </w:r>
      <w:r w:rsidR="00204749">
        <w:rPr>
          <w:b/>
        </w:rPr>
        <w:t>30</w:t>
      </w:r>
      <w:r>
        <w:rPr>
          <w:b/>
        </w:rPr>
        <w:t>.</w:t>
      </w:r>
    </w:p>
    <w:p w14:paraId="39CD5D2E" w14:textId="77777777" w:rsidR="00FC2A8A" w:rsidRPr="00592D12" w:rsidRDefault="00FC2A8A" w:rsidP="00FC2A8A">
      <w:pPr>
        <w:spacing w:after="200"/>
      </w:pPr>
      <w:r>
        <w:rPr>
          <w:b/>
        </w:rPr>
        <w:t>These links relate to any writing assignments and you might find them useful</w:t>
      </w:r>
    </w:p>
    <w:p w14:paraId="167C90EB" w14:textId="77777777" w:rsidR="00FC2A8A" w:rsidRPr="00284282" w:rsidRDefault="009B3892" w:rsidP="00FC2A8A">
      <w:pPr>
        <w:shd w:val="clear" w:color="auto" w:fill="FFFFFF"/>
        <w:spacing w:line="240" w:lineRule="auto"/>
        <w:ind w:firstLine="720"/>
        <w:rPr>
          <w:rFonts w:ascii="Arial" w:eastAsia="Times New Roman" w:hAnsi="Arial" w:cs="Arial"/>
          <w:color w:val="222222"/>
          <w:sz w:val="19"/>
          <w:szCs w:val="19"/>
          <w:lang w:val="en-GB" w:eastAsia="en-GB"/>
        </w:rPr>
      </w:pPr>
      <w:hyperlink r:id="rId8" w:tgtFrame="_blank" w:history="1">
        <w:r w:rsidR="00FC2A8A" w:rsidRPr="00284282">
          <w:rPr>
            <w:rFonts w:ascii="Arial" w:eastAsia="Times New Roman" w:hAnsi="Arial" w:cs="Arial"/>
            <w:color w:val="1155CC"/>
            <w:sz w:val="19"/>
            <w:szCs w:val="19"/>
            <w:u w:val="single"/>
            <w:lang w:val="en-GB" w:eastAsia="en-GB"/>
          </w:rPr>
          <w:br/>
          <w:t>www.uttyler.edu/writingcenter/</w:t>
        </w:r>
      </w:hyperlink>
    </w:p>
    <w:p w14:paraId="43D04DBB" w14:textId="77777777" w:rsidR="00FC2A8A" w:rsidRPr="00284282" w:rsidRDefault="00FC2A8A" w:rsidP="00FC2A8A">
      <w:pPr>
        <w:shd w:val="clear" w:color="auto" w:fill="FFFFFF"/>
        <w:spacing w:line="240" w:lineRule="auto"/>
        <w:rPr>
          <w:rFonts w:ascii="Arial" w:eastAsia="Times New Roman" w:hAnsi="Arial" w:cs="Arial"/>
          <w:color w:val="222222"/>
          <w:sz w:val="19"/>
          <w:szCs w:val="19"/>
          <w:lang w:val="en-GB" w:eastAsia="en-GB"/>
        </w:rPr>
      </w:pPr>
      <w:r w:rsidRPr="00284282">
        <w:rPr>
          <w:rFonts w:ascii="Arial" w:eastAsia="Times New Roman" w:hAnsi="Arial" w:cs="Arial"/>
          <w:color w:val="222222"/>
          <w:sz w:val="19"/>
          <w:szCs w:val="19"/>
          <w:lang w:val="en-GB" w:eastAsia="en-GB"/>
        </w:rPr>
        <w:t> </w:t>
      </w:r>
    </w:p>
    <w:p w14:paraId="2942C7EA" w14:textId="77777777" w:rsidR="00FC2A8A" w:rsidRPr="00284282" w:rsidRDefault="009B3892" w:rsidP="00FC2A8A">
      <w:pPr>
        <w:shd w:val="clear" w:color="auto" w:fill="FFFFFF"/>
        <w:spacing w:line="240" w:lineRule="auto"/>
        <w:ind w:firstLine="720"/>
        <w:rPr>
          <w:rFonts w:ascii="Arial" w:eastAsia="Times New Roman" w:hAnsi="Arial" w:cs="Arial"/>
          <w:color w:val="222222"/>
          <w:sz w:val="19"/>
          <w:szCs w:val="19"/>
          <w:lang w:val="en-GB" w:eastAsia="en-GB"/>
        </w:rPr>
      </w:pPr>
      <w:hyperlink r:id="rId9" w:tgtFrame="_blank" w:history="1">
        <w:r w:rsidR="00FC2A8A" w:rsidRPr="00284282">
          <w:rPr>
            <w:rFonts w:ascii="Arial" w:eastAsia="Times New Roman" w:hAnsi="Arial" w:cs="Arial"/>
            <w:color w:val="1155CC"/>
            <w:sz w:val="19"/>
            <w:szCs w:val="19"/>
            <w:u w:val="single"/>
            <w:lang w:val="en-GB" w:eastAsia="en-GB"/>
          </w:rPr>
          <w:t>https://owl.english.purdue.edu/owl</w:t>
        </w:r>
      </w:hyperlink>
    </w:p>
    <w:p w14:paraId="01FC32B4" w14:textId="77777777" w:rsidR="00FC2A8A" w:rsidRDefault="00FC2A8A" w:rsidP="00FC2A8A">
      <w:pPr>
        <w:spacing w:after="200"/>
        <w:rPr>
          <w:b/>
        </w:rPr>
      </w:pPr>
    </w:p>
    <w:p w14:paraId="4331DCF0" w14:textId="77777777" w:rsidR="00FC2A8A" w:rsidRDefault="00FC2A8A" w:rsidP="00FC2A8A">
      <w:pPr>
        <w:spacing w:after="200"/>
        <w:rPr>
          <w:b/>
        </w:rPr>
      </w:pPr>
      <w:r w:rsidRPr="00592D12">
        <w:rPr>
          <w:b/>
        </w:rPr>
        <w:lastRenderedPageBreak/>
        <w:t>University Policies</w:t>
      </w:r>
    </w:p>
    <w:p w14:paraId="6AF5A9D8" w14:textId="77777777" w:rsidR="00FC2A8A" w:rsidRPr="00592D12" w:rsidRDefault="00FC2A8A" w:rsidP="00FC2A8A">
      <w:pPr>
        <w:autoSpaceDE w:val="0"/>
        <w:autoSpaceDN w:val="0"/>
        <w:adjustRightInd w:val="0"/>
        <w:ind w:left="720"/>
      </w:pPr>
    </w:p>
    <w:p w14:paraId="6D81BF53"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Students Rights and Responsibilities </w:t>
      </w:r>
    </w:p>
    <w:p w14:paraId="2595B6BC" w14:textId="77777777" w:rsidR="00FC2A8A" w:rsidRDefault="00FC2A8A" w:rsidP="00FC2A8A">
      <w:pPr>
        <w:pStyle w:val="Default"/>
        <w:ind w:left="720"/>
        <w:rPr>
          <w:rFonts w:asciiTheme="minorHAnsi" w:hAnsiTheme="minorHAnsi"/>
          <w:sz w:val="22"/>
          <w:szCs w:val="22"/>
        </w:rPr>
      </w:pPr>
      <w:r w:rsidRPr="00592D12">
        <w:rPr>
          <w:rFonts w:asciiTheme="minorHAnsi" w:hAnsiTheme="minorHAnsi"/>
          <w:sz w:val="22"/>
          <w:szCs w:val="22"/>
        </w:rPr>
        <w:t xml:space="preserve">To know and understand the policies that affect your rights and responsibilities as a student at UT Tyler, please follow this link: </w:t>
      </w:r>
      <w:hyperlink r:id="rId10" w:history="1">
        <w:r w:rsidRPr="00592D12">
          <w:rPr>
            <w:rStyle w:val="Hyperlink"/>
            <w:rFonts w:asciiTheme="minorHAnsi" w:hAnsiTheme="minorHAnsi"/>
            <w:sz w:val="22"/>
            <w:szCs w:val="22"/>
          </w:rPr>
          <w:t>http://www.uttyler.edu/wellness/StudentRightsandResponsibilities.html</w:t>
        </w:r>
      </w:hyperlink>
      <w:r w:rsidRPr="00592D12">
        <w:rPr>
          <w:rFonts w:asciiTheme="minorHAnsi" w:hAnsiTheme="minorHAnsi"/>
          <w:sz w:val="22"/>
          <w:szCs w:val="22"/>
        </w:rPr>
        <w:t xml:space="preserve"> </w:t>
      </w:r>
    </w:p>
    <w:p w14:paraId="7B900D34" w14:textId="77777777" w:rsidR="00FC2A8A" w:rsidRDefault="00FC2A8A" w:rsidP="00FC2A8A">
      <w:pPr>
        <w:pStyle w:val="Default"/>
        <w:ind w:left="720"/>
        <w:rPr>
          <w:rFonts w:asciiTheme="minorHAnsi" w:hAnsiTheme="minorHAnsi"/>
          <w:sz w:val="22"/>
          <w:szCs w:val="22"/>
        </w:rPr>
      </w:pPr>
    </w:p>
    <w:p w14:paraId="60578BF5" w14:textId="77777777" w:rsidR="00FC2A8A" w:rsidRDefault="00FC2A8A" w:rsidP="00FC2A8A">
      <w:pPr>
        <w:ind w:left="720"/>
        <w:rPr>
          <w:rFonts w:ascii="Calluna Sans" w:hAnsi="Calluna Sans"/>
          <w:color w:val="000000"/>
        </w:rPr>
      </w:pPr>
      <w:r>
        <w:rPr>
          <w:rFonts w:ascii="Calluna Sans" w:hAnsi="Calluna Sans"/>
          <w:color w:val="000000"/>
        </w:rPr>
        <w:t xml:space="preserve">We respect the right and privacy of students who are duly licensed to carry concealed </w:t>
      </w:r>
      <w:proofErr w:type="gramStart"/>
      <w:r>
        <w:rPr>
          <w:rFonts w:ascii="Calluna Sans" w:hAnsi="Calluna Sans"/>
          <w:color w:val="000000"/>
        </w:rPr>
        <w:t>weapons  in</w:t>
      </w:r>
      <w:proofErr w:type="gramEnd"/>
      <w:r>
        <w:rPr>
          <w:rFonts w:ascii="Calluna Sans" w:hAnsi="Calluna Sans"/>
          <w:color w:val="000000"/>
        </w:rPr>
        <w:t xml:space="preserve"> this class. License holders are expected to behave responsibly and keep a handgun secure and concealed. More information is available at </w:t>
      </w:r>
      <w:hyperlink r:id="rId11" w:history="1">
        <w:r>
          <w:rPr>
            <w:rStyle w:val="Hyperlink"/>
            <w:rFonts w:ascii="Calluna Sans" w:hAnsi="Calluna Sans"/>
          </w:rPr>
          <w:t>http://www.uttyler.edu/about/campus-carry/index.php</w:t>
        </w:r>
      </w:hyperlink>
      <w:r>
        <w:rPr>
          <w:rFonts w:ascii="Calluna Sans" w:hAnsi="Calluna Sans"/>
          <w:color w:val="000000"/>
        </w:rPr>
        <w:t xml:space="preserve">.” </w:t>
      </w:r>
    </w:p>
    <w:p w14:paraId="19A130D0" w14:textId="77777777" w:rsidR="00FC2A8A" w:rsidRDefault="00FC2A8A" w:rsidP="00FC2A8A">
      <w:pPr>
        <w:rPr>
          <w:rFonts w:ascii="Calluna Sans" w:hAnsi="Calluna Sans"/>
          <w:color w:val="000000"/>
        </w:rPr>
      </w:pPr>
    </w:p>
    <w:p w14:paraId="57DA6A3C" w14:textId="77777777" w:rsidR="00FC2A8A" w:rsidRPr="00592D12" w:rsidRDefault="00FC2A8A" w:rsidP="00FC2A8A">
      <w:pPr>
        <w:pStyle w:val="Default"/>
        <w:ind w:left="720"/>
        <w:rPr>
          <w:rFonts w:asciiTheme="minorHAnsi" w:hAnsiTheme="minorHAnsi"/>
          <w:sz w:val="22"/>
          <w:szCs w:val="22"/>
        </w:rPr>
      </w:pPr>
    </w:p>
    <w:p w14:paraId="712A755B" w14:textId="77777777" w:rsidR="00FC2A8A" w:rsidRPr="00592D12" w:rsidRDefault="00FC2A8A" w:rsidP="00FC2A8A">
      <w:pPr>
        <w:pStyle w:val="Default"/>
        <w:ind w:left="720"/>
        <w:rPr>
          <w:rFonts w:asciiTheme="minorHAnsi" w:hAnsiTheme="minorHAnsi"/>
          <w:sz w:val="22"/>
          <w:szCs w:val="22"/>
        </w:rPr>
      </w:pPr>
    </w:p>
    <w:p w14:paraId="04E5240A"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Grade Replacement/Forgiveness </w:t>
      </w:r>
    </w:p>
    <w:p w14:paraId="65A45066"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sz w:val="22"/>
          <w:szCs w:val="22"/>
        </w:rPr>
        <w:t xml:space="preserve">If you are repeating this course for a grade replacement, you must file an intent to receive grade forgiveness with the registrar by the 12th day of class. Failure to do so will result in both the original and repeated grade being used to calculate your overall grade point average. Undergraduates will receive grade forgiveness (grade replacement) for only three course repeats; graduates, for two course repeats during his/her career at UT Tyler. </w:t>
      </w:r>
    </w:p>
    <w:p w14:paraId="6BAD3ECE" w14:textId="77777777" w:rsidR="00FC2A8A" w:rsidRPr="00592D12" w:rsidRDefault="00FC2A8A" w:rsidP="00FC2A8A">
      <w:pPr>
        <w:pStyle w:val="Default"/>
        <w:ind w:left="720"/>
        <w:rPr>
          <w:rFonts w:asciiTheme="minorHAnsi" w:hAnsiTheme="minorHAnsi"/>
          <w:sz w:val="22"/>
          <w:szCs w:val="22"/>
        </w:rPr>
      </w:pPr>
    </w:p>
    <w:p w14:paraId="704F584C"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State-Mandated Course Drop Policy </w:t>
      </w:r>
    </w:p>
    <w:p w14:paraId="2EFB585E"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12th day of class (See Schedule of Classes for the specific date). </w:t>
      </w:r>
    </w:p>
    <w:p w14:paraId="7B79D241"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sz w:val="22"/>
          <w:szCs w:val="22"/>
        </w:rPr>
        <w:t xml:space="preserve">Exceptions to the 6-drop rule may be found in the catalog. Petitions for exemptions must be submitted to the Registrar's Office and must be accompanied by documentation of the extenuating circumstance. Please contact the Registrar's Office if you have any questions. </w:t>
      </w:r>
    </w:p>
    <w:p w14:paraId="0B840C17" w14:textId="77777777" w:rsidR="00FC2A8A" w:rsidRPr="00592D12" w:rsidRDefault="00FC2A8A" w:rsidP="00FC2A8A">
      <w:pPr>
        <w:pStyle w:val="Default"/>
        <w:ind w:left="720"/>
        <w:rPr>
          <w:rFonts w:asciiTheme="minorHAnsi" w:hAnsiTheme="minorHAnsi"/>
          <w:sz w:val="22"/>
          <w:szCs w:val="22"/>
        </w:rPr>
      </w:pPr>
    </w:p>
    <w:p w14:paraId="63D08739"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Disability Services </w:t>
      </w:r>
    </w:p>
    <w:p w14:paraId="51E090BD" w14:textId="77777777" w:rsidR="00FC2A8A" w:rsidRPr="00592D12" w:rsidRDefault="00FC2A8A" w:rsidP="00FC2A8A">
      <w:pPr>
        <w:autoSpaceDE w:val="0"/>
        <w:autoSpaceDN w:val="0"/>
        <w:adjustRightInd w:val="0"/>
        <w:spacing w:line="240" w:lineRule="atLeast"/>
        <w:ind w:left="720"/>
        <w:rPr>
          <w:color w:val="000000"/>
          <w:sz w:val="20"/>
        </w:rPr>
      </w:pPr>
      <w:r w:rsidRPr="00592D12">
        <w:t xml:space="preserve">In accordance with federal law, a student requesting accommodation must provide documentation of his/her disability to the Disability Support Services counselor. If you have a disability, including a learning disability, for which you request disability support services/accommodation(s), please contact Ida MacDonald in the Disability Services office so that the appropriate arrangements may be made.  In accordance with federal law, a student requesting </w:t>
      </w:r>
      <w:proofErr w:type="gramStart"/>
      <w:r w:rsidRPr="00592D12">
        <w:t>disability  services</w:t>
      </w:r>
      <w:proofErr w:type="gramEnd"/>
      <w:r w:rsidRPr="00592D12">
        <w:t xml:space="preserve">/accommodation(s) must provide appropriate documentation of his/her disability to the Disability Services counselor. In order to assure approved services the </w:t>
      </w:r>
      <w:proofErr w:type="gramStart"/>
      <w:r w:rsidRPr="00592D12">
        <w:t>first  class</w:t>
      </w:r>
      <w:proofErr w:type="gramEnd"/>
      <w:r w:rsidRPr="00592D12">
        <w:t xml:space="preserve">, diagnostic, prognostic, and prescriptive information should be received 30 days prior to the beginning of the semester services are requested.  For more information, call or visit Disability Services located in the </w:t>
      </w:r>
      <w:smartTag w:uri="urn:schemas-microsoft-com:office:smarttags" w:element="place">
        <w:smartTag w:uri="urn:schemas-microsoft-com:office:smarttags" w:element="PlaceType">
          <w:r w:rsidRPr="00592D12">
            <w:t>University</w:t>
          </w:r>
        </w:smartTag>
        <w:r w:rsidRPr="00592D12">
          <w:t xml:space="preserve"> </w:t>
        </w:r>
        <w:smartTag w:uri="urn:schemas-microsoft-com:office:smarttags" w:element="PlaceType">
          <w:r w:rsidRPr="00592D12">
            <w:t>Center</w:t>
          </w:r>
        </w:smartTag>
      </w:smartTag>
      <w:r w:rsidRPr="00592D12">
        <w:t xml:space="preserve">, Room 3150.  The telephone number is (903) 566-7079. Additional information may also be obtained at the following UT Tyler Web address: </w:t>
      </w:r>
      <w:hyperlink r:id="rId12" w:history="1">
        <w:r w:rsidRPr="00592D12">
          <w:rPr>
            <w:rStyle w:val="Hyperlink"/>
          </w:rPr>
          <w:t>http://www.uttyler.edu/disabilityservices</w:t>
        </w:r>
      </w:hyperlink>
      <w:r w:rsidRPr="00592D12">
        <w:rPr>
          <w:color w:val="000000"/>
          <w:sz w:val="20"/>
        </w:rPr>
        <w:t>.</w:t>
      </w:r>
    </w:p>
    <w:p w14:paraId="2F1D863E" w14:textId="77777777" w:rsidR="00FC2A8A" w:rsidRPr="00592D12" w:rsidRDefault="00FC2A8A" w:rsidP="00FC2A8A">
      <w:pPr>
        <w:autoSpaceDE w:val="0"/>
        <w:autoSpaceDN w:val="0"/>
        <w:adjustRightInd w:val="0"/>
        <w:spacing w:line="240" w:lineRule="atLeast"/>
        <w:ind w:left="720"/>
        <w:rPr>
          <w:color w:val="000000"/>
          <w:sz w:val="20"/>
        </w:rPr>
      </w:pPr>
    </w:p>
    <w:p w14:paraId="1AB3BB5D"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Student Absence due to Religious Observance </w:t>
      </w:r>
    </w:p>
    <w:p w14:paraId="7C279328"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sz w:val="22"/>
          <w:szCs w:val="22"/>
        </w:rPr>
        <w:lastRenderedPageBreak/>
        <w:t xml:space="preserve">Students who anticipate being absent from class due to a religious observance are requested to inform the instructor of such absences by the second class meeting of the semester. </w:t>
      </w:r>
    </w:p>
    <w:p w14:paraId="15456476" w14:textId="77777777" w:rsidR="00FC2A8A" w:rsidRPr="00592D12" w:rsidRDefault="00FC2A8A" w:rsidP="00FC2A8A">
      <w:pPr>
        <w:pStyle w:val="Default"/>
        <w:ind w:left="720"/>
        <w:rPr>
          <w:rFonts w:asciiTheme="minorHAnsi" w:hAnsiTheme="minorHAnsi"/>
          <w:sz w:val="22"/>
          <w:szCs w:val="22"/>
        </w:rPr>
      </w:pPr>
    </w:p>
    <w:p w14:paraId="222BD152"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Student Absence for University-Sponsored Events and Activities </w:t>
      </w:r>
    </w:p>
    <w:p w14:paraId="0609F116"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sz w:val="22"/>
          <w:szCs w:val="22"/>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4672989B" w14:textId="77777777" w:rsidR="00FC2A8A" w:rsidRPr="00592D12" w:rsidRDefault="00FC2A8A" w:rsidP="00FC2A8A">
      <w:pPr>
        <w:pStyle w:val="Default"/>
        <w:ind w:left="720"/>
        <w:rPr>
          <w:rFonts w:asciiTheme="minorHAnsi" w:hAnsiTheme="minorHAnsi"/>
          <w:sz w:val="22"/>
          <w:szCs w:val="22"/>
        </w:rPr>
      </w:pPr>
    </w:p>
    <w:p w14:paraId="35555451"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Social Security and FERPA Statement: </w:t>
      </w:r>
    </w:p>
    <w:p w14:paraId="25907162"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sz w:val="22"/>
          <w:szCs w:val="22"/>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315A7ACB" w14:textId="77777777" w:rsidR="00FC2A8A" w:rsidRPr="00592D12" w:rsidRDefault="00FC2A8A" w:rsidP="00FC2A8A">
      <w:pPr>
        <w:pStyle w:val="Default"/>
        <w:ind w:left="720"/>
        <w:rPr>
          <w:rFonts w:asciiTheme="minorHAnsi" w:hAnsiTheme="minorHAnsi"/>
          <w:sz w:val="22"/>
          <w:szCs w:val="22"/>
        </w:rPr>
      </w:pPr>
    </w:p>
    <w:p w14:paraId="77258E71"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Emergency Exits and Evacuation: </w:t>
      </w:r>
    </w:p>
    <w:p w14:paraId="76D676F0" w14:textId="77777777" w:rsidR="00FC2A8A" w:rsidRPr="00592D12" w:rsidRDefault="00FC2A8A" w:rsidP="00FC2A8A">
      <w:pPr>
        <w:autoSpaceDE w:val="0"/>
        <w:autoSpaceDN w:val="0"/>
        <w:adjustRightInd w:val="0"/>
        <w:ind w:left="720"/>
      </w:pPr>
      <w:r w:rsidRPr="00592D12">
        <w:t>Everyone is required to exit the building when a fire alarm goes off. Follow your instructor’s directions regarding the appropriate exit. If you require assistance during an evacuation, inform your instructor in the first  class. Do Not re-enter the building unless given permission by University Police, Fire department, or Fire Prevention Services</w:t>
      </w:r>
    </w:p>
    <w:p w14:paraId="1C9DD8FD" w14:textId="77777777" w:rsidR="00FC2A8A" w:rsidRPr="00B615EF" w:rsidRDefault="00FC2A8A" w:rsidP="00FC2A8A">
      <w:pPr>
        <w:spacing w:line="20" w:lineRule="atLeast"/>
        <w:rPr>
          <w:b/>
          <w:sz w:val="24"/>
          <w:szCs w:val="24"/>
        </w:rPr>
      </w:pPr>
    </w:p>
    <w:p w14:paraId="6E9A28DD" w14:textId="77777777" w:rsidR="006F483C" w:rsidRDefault="009B3892"/>
    <w:sectPr w:rsidR="006F483C" w:rsidSect="0046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luna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944DD"/>
    <w:multiLevelType w:val="multilevel"/>
    <w:tmpl w:val="1C38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5D29E3"/>
    <w:multiLevelType w:val="hybridMultilevel"/>
    <w:tmpl w:val="4252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8A"/>
    <w:rsid w:val="00031B35"/>
    <w:rsid w:val="00060B31"/>
    <w:rsid w:val="00062C61"/>
    <w:rsid w:val="00080D8B"/>
    <w:rsid w:val="001070FD"/>
    <w:rsid w:val="00121165"/>
    <w:rsid w:val="001C34D9"/>
    <w:rsid w:val="00204749"/>
    <w:rsid w:val="00256C13"/>
    <w:rsid w:val="00277197"/>
    <w:rsid w:val="002953CB"/>
    <w:rsid w:val="002D5294"/>
    <w:rsid w:val="00300265"/>
    <w:rsid w:val="00352619"/>
    <w:rsid w:val="003D5FE7"/>
    <w:rsid w:val="004016D5"/>
    <w:rsid w:val="00426D6A"/>
    <w:rsid w:val="00437589"/>
    <w:rsid w:val="00480A7D"/>
    <w:rsid w:val="00531A0E"/>
    <w:rsid w:val="00546201"/>
    <w:rsid w:val="00561ADB"/>
    <w:rsid w:val="00574206"/>
    <w:rsid w:val="005D3036"/>
    <w:rsid w:val="0061393E"/>
    <w:rsid w:val="006336B9"/>
    <w:rsid w:val="00652504"/>
    <w:rsid w:val="00960D0C"/>
    <w:rsid w:val="009B3892"/>
    <w:rsid w:val="00A80362"/>
    <w:rsid w:val="00B56F4F"/>
    <w:rsid w:val="00BC6F26"/>
    <w:rsid w:val="00BE52AB"/>
    <w:rsid w:val="00C75DF9"/>
    <w:rsid w:val="00DD55B0"/>
    <w:rsid w:val="00E04148"/>
    <w:rsid w:val="00E52F2F"/>
    <w:rsid w:val="00F72BD1"/>
    <w:rsid w:val="00FC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721301F3"/>
  <w15:chartTrackingRefBased/>
  <w15:docId w15:val="{C1910B50-9E52-44A2-AD62-F9BF4522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A8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A8A"/>
    <w:rPr>
      <w:color w:val="0563C1" w:themeColor="hyperlink"/>
      <w:u w:val="single"/>
    </w:rPr>
  </w:style>
  <w:style w:type="paragraph" w:styleId="ListParagraph">
    <w:name w:val="List Paragraph"/>
    <w:basedOn w:val="Normal"/>
    <w:uiPriority w:val="34"/>
    <w:qFormat/>
    <w:rsid w:val="00FC2A8A"/>
    <w:pPr>
      <w:ind w:left="720"/>
      <w:contextualSpacing/>
    </w:pPr>
  </w:style>
  <w:style w:type="paragraph" w:customStyle="1" w:styleId="Default">
    <w:name w:val="Default"/>
    <w:rsid w:val="00FC2A8A"/>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31B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35"/>
    <w:rPr>
      <w:rFonts w:ascii="Segoe UI" w:hAnsi="Segoe UI" w:cs="Segoe UI"/>
      <w:sz w:val="18"/>
      <w:szCs w:val="18"/>
    </w:rPr>
  </w:style>
  <w:style w:type="table" w:styleId="TableGrid">
    <w:name w:val="Table Grid"/>
    <w:basedOn w:val="TableNormal"/>
    <w:uiPriority w:val="59"/>
    <w:rsid w:val="00561A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841">
      <w:bodyDiv w:val="1"/>
      <w:marLeft w:val="0"/>
      <w:marRight w:val="0"/>
      <w:marTop w:val="0"/>
      <w:marBottom w:val="0"/>
      <w:divBdr>
        <w:top w:val="none" w:sz="0" w:space="0" w:color="auto"/>
        <w:left w:val="none" w:sz="0" w:space="0" w:color="auto"/>
        <w:bottom w:val="none" w:sz="0" w:space="0" w:color="auto"/>
        <w:right w:val="none" w:sz="0" w:space="0" w:color="auto"/>
      </w:divBdr>
    </w:div>
    <w:div w:id="5669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writingcente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ttyler.edu/disability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about/campus-carry/index.php" TargetMode="External"/><Relationship Id="rId5" Type="http://schemas.openxmlformats.org/officeDocument/2006/relationships/styles" Target="styles.xml"/><Relationship Id="rId10" Type="http://schemas.openxmlformats.org/officeDocument/2006/relationships/hyperlink" Target="http://www.uttyler.edu/wellness/StudentRightsandResponsibilities.html" TargetMode="External"/><Relationship Id="rId4" Type="http://schemas.openxmlformats.org/officeDocument/2006/relationships/numbering" Target="numbering.xml"/><Relationship Id="rId9" Type="http://schemas.openxmlformats.org/officeDocument/2006/relationships/hyperlink" Target="https://owl.english.purdue.edu/ow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DE773B20F154DA7F1B14CDA2232A3" ma:contentTypeVersion="10" ma:contentTypeDescription="Create a new document." ma:contentTypeScope="" ma:versionID="ca53b1264d0f253a0798500bebbed714">
  <xsd:schema xmlns:xsd="http://www.w3.org/2001/XMLSchema" xmlns:xs="http://www.w3.org/2001/XMLSchema" xmlns:p="http://schemas.microsoft.com/office/2006/metadata/properties" xmlns:ns3="876ded58-4ab3-4342-bdf4-b6fcb2ce38ab" targetNamespace="http://schemas.microsoft.com/office/2006/metadata/properties" ma:root="true" ma:fieldsID="9082e2f99bbf3c595cbeca1ed02d3a2b" ns3:_="">
    <xsd:import namespace="876ded58-4ab3-4342-bdf4-b6fcb2ce38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ded58-4ab3-4342-bdf4-b6fcb2ce3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3E7D2-5E9E-4143-BF74-CA437A68A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ded58-4ab3-4342-bdf4-b6fcb2ce3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F9ECC-8FB6-4FD5-AE4F-FAEC130B32D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76ded58-4ab3-4342-bdf4-b6fcb2ce38ab"/>
    <ds:schemaRef ds:uri="http://www.w3.org/XML/1998/namespace"/>
    <ds:schemaRef ds:uri="http://purl.org/dc/terms/"/>
  </ds:schemaRefs>
</ds:datastoreItem>
</file>

<file path=customXml/itemProps3.xml><?xml version="1.0" encoding="utf-8"?>
<ds:datastoreItem xmlns:ds="http://schemas.openxmlformats.org/officeDocument/2006/customXml" ds:itemID="{EFF74D15-81BE-4942-9604-8ADCD55F9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Gordon</dc:creator>
  <cp:keywords/>
  <dc:description/>
  <cp:lastModifiedBy>Gus Gordon</cp:lastModifiedBy>
  <cp:revision>8</cp:revision>
  <cp:lastPrinted>2019-11-13T19:23:00Z</cp:lastPrinted>
  <dcterms:created xsi:type="dcterms:W3CDTF">2019-11-13T20:15:00Z</dcterms:created>
  <dcterms:modified xsi:type="dcterms:W3CDTF">2019-12-13T20:48:00Z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0x010100484DE773B20F154DA7F1B14CDA2232A3</vt:lpwstr>
  </property>
</Properties>
</file>