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449E"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
    <w:p w14:paraId="21D34C53" w14:textId="77777777" w:rsidR="00690E23" w:rsidRPr="00690E23" w:rsidRDefault="00690E23" w:rsidP="00690E23">
      <w:pPr>
        <w:spacing w:before="100" w:beforeAutospacing="1" w:after="100" w:afterAutospacing="1" w:line="240" w:lineRule="auto"/>
        <w:jc w:val="center"/>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THE UNIVERSITY OF TEXAS AT TYLER</w:t>
      </w:r>
    </w:p>
    <w:p w14:paraId="4223C759" w14:textId="77777777" w:rsidR="00690E23" w:rsidRPr="00690E23" w:rsidRDefault="00690E23" w:rsidP="00690E23">
      <w:pPr>
        <w:spacing w:before="100" w:beforeAutospacing="1" w:after="100" w:afterAutospacing="1" w:line="240" w:lineRule="auto"/>
        <w:jc w:val="center"/>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SOULES COLLEGE OF BUSINESS</w:t>
      </w:r>
    </w:p>
    <w:p w14:paraId="71A367D6" w14:textId="77777777" w:rsidR="00690E23" w:rsidRPr="00690E23" w:rsidRDefault="00690E23" w:rsidP="00690E23">
      <w:pPr>
        <w:spacing w:before="100" w:beforeAutospacing="1" w:after="100" w:afterAutospacing="1" w:line="240" w:lineRule="auto"/>
        <w:jc w:val="center"/>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SPRING 2021</w:t>
      </w:r>
    </w:p>
    <w:p w14:paraId="24D37A06"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COURSE NUMBER:           BLAW 3301.003</w:t>
      </w:r>
    </w:p>
    <w:p w14:paraId="5FFD06A1"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COURSE TITLE:                    BUSINESS LAW &amp; SOCIAL RESPONSIBILITY</w:t>
      </w:r>
    </w:p>
    <w:p w14:paraId="08F42F26"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INSTRUCTOR:                       J. MATT ROWAN, J.D.</w:t>
      </w:r>
    </w:p>
    <w:p w14:paraId="1AC1846C"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
    <w:p w14:paraId="0D01DEE1"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 xml:space="preserve">REQUIRED TEXT: </w:t>
      </w:r>
    </w:p>
    <w:p w14:paraId="1BD027B2"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The Legal Environment of Business, Text and Cases, 11</w:t>
      </w:r>
      <w:r w:rsidRPr="00690E23">
        <w:rPr>
          <w:rFonts w:ascii="Times New Roman" w:eastAsia="Times New Roman" w:hAnsi="Times New Roman" w:cs="Times New Roman"/>
          <w:b/>
          <w:bCs/>
          <w:sz w:val="24"/>
          <w:szCs w:val="24"/>
          <w:vertAlign w:val="superscript"/>
        </w:rPr>
        <w:t>th</w:t>
      </w:r>
      <w:r w:rsidRPr="00690E23">
        <w:rPr>
          <w:rFonts w:ascii="Times New Roman" w:eastAsia="Times New Roman" w:hAnsi="Times New Roman" w:cs="Times New Roman"/>
          <w:b/>
          <w:bCs/>
          <w:sz w:val="24"/>
          <w:szCs w:val="24"/>
        </w:rPr>
        <w:t xml:space="preserve"> Ed., by Cross/Miller, Cengage Learning, 2020. This course will require MindTap from Cengage. </w:t>
      </w:r>
    </w:p>
    <w:p w14:paraId="1B8F95D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i/>
          <w:iCs/>
          <w:sz w:val="24"/>
          <w:szCs w:val="24"/>
        </w:rPr>
        <w:t xml:space="preserve">You can choose to purchase MindTap through Cengage Unlimited—a digital subscription service designed to save money. If you purchase Cengage Unlimited, you can access any Cengage materials </w:t>
      </w:r>
      <w:proofErr w:type="gramStart"/>
      <w:r w:rsidRPr="00690E23">
        <w:rPr>
          <w:rFonts w:ascii="Times New Roman" w:eastAsia="Times New Roman" w:hAnsi="Times New Roman" w:cs="Times New Roman"/>
          <w:b/>
          <w:bCs/>
          <w:i/>
          <w:iCs/>
          <w:sz w:val="24"/>
          <w:szCs w:val="24"/>
        </w:rPr>
        <w:t>you’re</w:t>
      </w:r>
      <w:proofErr w:type="gramEnd"/>
      <w:r w:rsidRPr="00690E23">
        <w:rPr>
          <w:rFonts w:ascii="Times New Roman" w:eastAsia="Times New Roman" w:hAnsi="Times New Roman" w:cs="Times New Roman"/>
          <w:b/>
          <w:bCs/>
          <w:i/>
          <w:iCs/>
          <w:sz w:val="24"/>
          <w:szCs w:val="24"/>
        </w:rPr>
        <w:t xml:space="preserve"> using across all of your courses AND other eBooks, study guides, and reference materials. Cengage Unlimited costs $119.99 for one semester (four months), $179.99 for a multi-term (12 months), or $239.99 for multi-term (24 months) subscription. You also get a print rental when you activate MindTap. </w:t>
      </w:r>
      <w:proofErr w:type="gramStart"/>
      <w:r w:rsidRPr="00690E23">
        <w:rPr>
          <w:rFonts w:ascii="Times New Roman" w:eastAsia="Times New Roman" w:hAnsi="Times New Roman" w:cs="Times New Roman"/>
          <w:b/>
          <w:bCs/>
          <w:i/>
          <w:iCs/>
          <w:sz w:val="24"/>
          <w:szCs w:val="24"/>
        </w:rPr>
        <w:t>You’ll</w:t>
      </w:r>
      <w:proofErr w:type="gramEnd"/>
      <w:r w:rsidRPr="00690E23">
        <w:rPr>
          <w:rFonts w:ascii="Times New Roman" w:eastAsia="Times New Roman" w:hAnsi="Times New Roman" w:cs="Times New Roman"/>
          <w:b/>
          <w:bCs/>
          <w:i/>
          <w:iCs/>
          <w:sz w:val="24"/>
          <w:szCs w:val="24"/>
        </w:rPr>
        <w:t xml:space="preserve"> pay $7.99 + free shipping. You also have the option to purchase a loose-leaf version of your textbook, which you can keep. You can purchase instant access to Cengage Unlimited in the bookstore (ISBN-10: 0357129768) or at www.cengage.com.</w:t>
      </w:r>
    </w:p>
    <w:p w14:paraId="6E74C341"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i/>
          <w:iCs/>
          <w:sz w:val="24"/>
          <w:szCs w:val="24"/>
        </w:rPr>
        <w:t>You can also purchase the access to MindTap and eBook only (ISBN -10: 0357129768) in the bookstore or at the Cengage website.</w:t>
      </w:r>
    </w:p>
    <w:p w14:paraId="10738682"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
    <w:p w14:paraId="3AFBE04D" w14:textId="77777777" w:rsidR="00690E23" w:rsidRPr="00690E23" w:rsidRDefault="00690E23" w:rsidP="00690E23">
      <w:pPr>
        <w:spacing w:before="100" w:beforeAutospacing="1" w:after="100" w:afterAutospacing="1" w:line="240" w:lineRule="auto"/>
        <w:jc w:val="center"/>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COURSE DESCRIPTION</w:t>
      </w:r>
    </w:p>
    <w:p w14:paraId="6BD8B0DA"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Introduction to the legal environment of business, legal reasoning, and historical perspective. The influence on economic activity by regulatory agencies in their pursuit of public policy goals is stressed. This course also includes an introduction to business and professional ethics.</w:t>
      </w:r>
    </w:p>
    <w:p w14:paraId="730594F3"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 </w:t>
      </w:r>
    </w:p>
    <w:p w14:paraId="383034ED"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 xml:space="preserve">CLASS MEETING: </w:t>
      </w:r>
      <w:proofErr w:type="gramStart"/>
      <w:r w:rsidRPr="00690E23">
        <w:rPr>
          <w:rFonts w:ascii="Times New Roman" w:eastAsia="Times New Roman" w:hAnsi="Times New Roman" w:cs="Times New Roman"/>
          <w:b/>
          <w:bCs/>
          <w:sz w:val="24"/>
          <w:szCs w:val="24"/>
        </w:rPr>
        <w:t>Tuesdays,  6</w:t>
      </w:r>
      <w:proofErr w:type="gramEnd"/>
      <w:r w:rsidRPr="00690E23">
        <w:rPr>
          <w:rFonts w:ascii="Times New Roman" w:eastAsia="Times New Roman" w:hAnsi="Times New Roman" w:cs="Times New Roman"/>
          <w:b/>
          <w:bCs/>
          <w:sz w:val="24"/>
          <w:szCs w:val="24"/>
        </w:rPr>
        <w:t>:00-8:45 pm</w:t>
      </w:r>
    </w:p>
    <w:p w14:paraId="2C6B2B4F"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lastRenderedPageBreak/>
        <w:t>CLASS LOCATION: Room 112, Soules College of Business</w:t>
      </w:r>
    </w:p>
    <w:p w14:paraId="26694CE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TEACHING METHOD: Lecture, case analysis, and class discussion.</w:t>
      </w:r>
    </w:p>
    <w:p w14:paraId="30B89755"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OFFICE HOURS: Tuesday after class or by appointment</w:t>
      </w:r>
    </w:p>
    <w:p w14:paraId="3492680E"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E-MAIL: jrowan@uttyler.edu</w:t>
      </w:r>
    </w:p>
    <w:p w14:paraId="6FAEA232"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COURSE INFORMATION: www.uttyler.edu</w:t>
      </w:r>
    </w:p>
    <w:p w14:paraId="19915273"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All grades, announcements, etc., will be posted on Canvas. Check Canvas for assignments, due dates, class updates and changes in the course schedule.</w:t>
      </w:r>
    </w:p>
    <w:p w14:paraId="7714CA09"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u w:val="single"/>
        </w:rPr>
        <w:t>You are expected to check Canvas for notifications about this class.</w:t>
      </w:r>
    </w:p>
    <w:p w14:paraId="7397A750"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 </w:t>
      </w:r>
    </w:p>
    <w:p w14:paraId="1BFAA592" w14:textId="77777777" w:rsidR="00690E23" w:rsidRPr="00690E23" w:rsidRDefault="00690E23" w:rsidP="00690E23">
      <w:pPr>
        <w:spacing w:before="100" w:beforeAutospacing="1" w:after="100" w:afterAutospacing="1" w:line="240" w:lineRule="auto"/>
        <w:jc w:val="center"/>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STUDENT EVALUATION</w:t>
      </w:r>
    </w:p>
    <w:p w14:paraId="79AE8F1A"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Your course grade will be based on exams, assignments, and your attendance/participation as follows:</w:t>
      </w:r>
    </w:p>
    <w:p w14:paraId="38B4DA12" w14:textId="77777777" w:rsidR="00690E23" w:rsidRPr="00690E23" w:rsidRDefault="00690E23" w:rsidP="00690E2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0D1EC7AC" w14:textId="77777777" w:rsidR="00690E23" w:rsidRPr="00690E23" w:rsidRDefault="00690E23" w:rsidP="00690E2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xml:space="preserve">Four Exams (100 points </w:t>
      </w:r>
      <w:proofErr w:type="gramStart"/>
      <w:r w:rsidRPr="00690E23">
        <w:rPr>
          <w:rFonts w:ascii="Times New Roman" w:eastAsia="Times New Roman" w:hAnsi="Times New Roman" w:cs="Times New Roman"/>
          <w:sz w:val="24"/>
          <w:szCs w:val="24"/>
        </w:rPr>
        <w:t>each)   </w:t>
      </w:r>
      <w:proofErr w:type="gramEnd"/>
      <w:r w:rsidRPr="00690E23">
        <w:rPr>
          <w:rFonts w:ascii="Times New Roman" w:eastAsia="Times New Roman" w:hAnsi="Times New Roman" w:cs="Times New Roman"/>
          <w:sz w:val="24"/>
          <w:szCs w:val="24"/>
        </w:rPr>
        <w:t xml:space="preserve">         </w:t>
      </w:r>
      <w:r w:rsidRPr="00690E23">
        <w:rPr>
          <w:rFonts w:ascii="Times New Roman" w:eastAsia="Times New Roman" w:hAnsi="Times New Roman" w:cs="Times New Roman"/>
          <w:b/>
          <w:bCs/>
          <w:sz w:val="24"/>
          <w:szCs w:val="24"/>
        </w:rPr>
        <w:t>400</w:t>
      </w:r>
    </w:p>
    <w:p w14:paraId="70DED0DF" w14:textId="77777777" w:rsidR="00690E23" w:rsidRPr="00690E23" w:rsidRDefault="00690E23" w:rsidP="00690E2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xml:space="preserve">Assignments (10 @ 10 points each) </w:t>
      </w:r>
      <w:r w:rsidRPr="00690E23">
        <w:rPr>
          <w:rFonts w:ascii="Times New Roman" w:eastAsia="Times New Roman" w:hAnsi="Times New Roman" w:cs="Times New Roman"/>
          <w:b/>
          <w:bCs/>
          <w:sz w:val="24"/>
          <w:szCs w:val="24"/>
        </w:rPr>
        <w:t>100</w:t>
      </w:r>
    </w:p>
    <w:p w14:paraId="2EFFEE7A" w14:textId="77777777" w:rsidR="00690E23" w:rsidRPr="00690E23" w:rsidRDefault="00690E23" w:rsidP="00690E2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xml:space="preserve">Participation                                                     </w:t>
      </w:r>
      <w:r w:rsidRPr="00690E23">
        <w:rPr>
          <w:rFonts w:ascii="Times New Roman" w:eastAsia="Times New Roman" w:hAnsi="Times New Roman" w:cs="Times New Roman"/>
          <w:b/>
          <w:bCs/>
          <w:sz w:val="24"/>
          <w:szCs w:val="24"/>
          <w:u w:val="single"/>
        </w:rPr>
        <w:t>15</w:t>
      </w:r>
    </w:p>
    <w:p w14:paraId="2B6C94B7"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Total Points Possible                                                 </w:t>
      </w:r>
      <w:r w:rsidRPr="00690E23">
        <w:rPr>
          <w:rFonts w:ascii="Times New Roman" w:eastAsia="Times New Roman" w:hAnsi="Times New Roman" w:cs="Times New Roman"/>
          <w:b/>
          <w:bCs/>
          <w:sz w:val="24"/>
          <w:szCs w:val="24"/>
        </w:rPr>
        <w:t xml:space="preserve"> 515</w:t>
      </w:r>
    </w:p>
    <w:p w14:paraId="7F91F483"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
    <w:p w14:paraId="1D5E4319"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Grades will be determined based on your total number of points earned, as follows:</w:t>
      </w:r>
    </w:p>
    <w:p w14:paraId="4440D326"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A = 471-515 points</w:t>
      </w:r>
    </w:p>
    <w:p w14:paraId="05F13412"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B = 410-470 points</w:t>
      </w:r>
    </w:p>
    <w:p w14:paraId="11675329"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C = 358-409 points</w:t>
      </w:r>
    </w:p>
    <w:p w14:paraId="43EDFD59"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D = 306-357 points</w:t>
      </w:r>
    </w:p>
    <w:p w14:paraId="1C1D14AE"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
    <w:p w14:paraId="22AF066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1.</w:t>
      </w:r>
      <w:r w:rsidRPr="00690E23">
        <w:rPr>
          <w:rFonts w:ascii="Times New Roman" w:eastAsia="Times New Roman" w:hAnsi="Times New Roman" w:cs="Times New Roman"/>
          <w:b/>
          <w:bCs/>
          <w:sz w:val="24"/>
          <w:szCs w:val="24"/>
          <w:u w:val="single"/>
        </w:rPr>
        <w:t xml:space="preserve"> Exams</w:t>
      </w:r>
      <w:r w:rsidRPr="00690E23">
        <w:rPr>
          <w:rFonts w:ascii="Times New Roman" w:eastAsia="Times New Roman" w:hAnsi="Times New Roman" w:cs="Times New Roman"/>
          <w:sz w:val="24"/>
          <w:szCs w:val="24"/>
        </w:rPr>
        <w:t xml:space="preserve">: Three semester exams and a final exam will be given, each worth 100 points. Each exam will contain 50 multiple-choice questions. These questions will require you to demonstrate knowledge and understanding of substantive law and terminology, as well as the ability to apply </w:t>
      </w:r>
      <w:r w:rsidRPr="00690E23">
        <w:rPr>
          <w:rFonts w:ascii="Times New Roman" w:eastAsia="Times New Roman" w:hAnsi="Times New Roman" w:cs="Times New Roman"/>
          <w:sz w:val="24"/>
          <w:szCs w:val="24"/>
        </w:rPr>
        <w:lastRenderedPageBreak/>
        <w:t xml:space="preserve">the law to or analyze </w:t>
      </w:r>
      <w:proofErr w:type="gramStart"/>
      <w:r w:rsidRPr="00690E23">
        <w:rPr>
          <w:rFonts w:ascii="Times New Roman" w:eastAsia="Times New Roman" w:hAnsi="Times New Roman" w:cs="Times New Roman"/>
          <w:sz w:val="24"/>
          <w:szCs w:val="24"/>
        </w:rPr>
        <w:t>specific fact</w:t>
      </w:r>
      <w:proofErr w:type="gramEnd"/>
      <w:r w:rsidRPr="00690E23">
        <w:rPr>
          <w:rFonts w:ascii="Times New Roman" w:eastAsia="Times New Roman" w:hAnsi="Times New Roman" w:cs="Times New Roman"/>
          <w:sz w:val="24"/>
          <w:szCs w:val="24"/>
        </w:rPr>
        <w:t xml:space="preserve"> situations. For the </w:t>
      </w:r>
      <w:proofErr w:type="gramStart"/>
      <w:r w:rsidRPr="00690E23">
        <w:rPr>
          <w:rFonts w:ascii="Times New Roman" w:eastAsia="Times New Roman" w:hAnsi="Times New Roman" w:cs="Times New Roman"/>
          <w:sz w:val="24"/>
          <w:szCs w:val="24"/>
        </w:rPr>
        <w:t>multiple choice</w:t>
      </w:r>
      <w:proofErr w:type="gramEnd"/>
      <w:r w:rsidRPr="00690E23">
        <w:rPr>
          <w:rFonts w:ascii="Times New Roman" w:eastAsia="Times New Roman" w:hAnsi="Times New Roman" w:cs="Times New Roman"/>
          <w:sz w:val="24"/>
          <w:szCs w:val="24"/>
        </w:rPr>
        <w:t xml:space="preserve"> questions, you will be asked to select the best answer among several and analyze the issues in a hypothetical situation.</w:t>
      </w:r>
    </w:p>
    <w:p w14:paraId="2F95FAF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u w:val="single"/>
        </w:rPr>
        <w:t>You are required to bring a</w:t>
      </w:r>
      <w:r w:rsidRPr="00690E23">
        <w:rPr>
          <w:rFonts w:ascii="Times New Roman" w:eastAsia="Times New Roman" w:hAnsi="Times New Roman" w:cs="Times New Roman"/>
          <w:b/>
          <w:bCs/>
          <w:sz w:val="24"/>
          <w:szCs w:val="24"/>
        </w:rPr>
        <w:t xml:space="preserve"> </w:t>
      </w:r>
      <w:r w:rsidRPr="00690E23">
        <w:rPr>
          <w:rFonts w:ascii="Times New Roman" w:eastAsia="Times New Roman" w:hAnsi="Times New Roman" w:cs="Times New Roman"/>
          <w:b/>
          <w:bCs/>
          <w:sz w:val="24"/>
          <w:szCs w:val="24"/>
          <w:u w:val="single"/>
        </w:rPr>
        <w:t>Scantron 882</w:t>
      </w:r>
      <w:r w:rsidRPr="00690E23">
        <w:rPr>
          <w:rFonts w:ascii="Times New Roman" w:eastAsia="Times New Roman" w:hAnsi="Times New Roman" w:cs="Times New Roman"/>
          <w:b/>
          <w:bCs/>
          <w:sz w:val="24"/>
          <w:szCs w:val="24"/>
        </w:rPr>
        <w:t xml:space="preserve"> </w:t>
      </w:r>
      <w:r w:rsidRPr="00690E23">
        <w:rPr>
          <w:rFonts w:ascii="Times New Roman" w:eastAsia="Times New Roman" w:hAnsi="Times New Roman" w:cs="Times New Roman"/>
          <w:b/>
          <w:bCs/>
          <w:sz w:val="24"/>
          <w:szCs w:val="24"/>
          <w:u w:val="single"/>
        </w:rPr>
        <w:t>answer sheet to each exam</w:t>
      </w:r>
      <w:r w:rsidRPr="00690E23">
        <w:rPr>
          <w:rFonts w:ascii="Times New Roman" w:eastAsia="Times New Roman" w:hAnsi="Times New Roman" w:cs="Times New Roman"/>
          <w:sz w:val="24"/>
          <w:szCs w:val="24"/>
        </w:rPr>
        <w:t>.</w:t>
      </w:r>
    </w:p>
    <w:p w14:paraId="27CA4D4C"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Neither the semester exams nor the final will be comprehensive. At the end of the semester, your highest exam grade will replace your lowest exam grade.</w:t>
      </w:r>
    </w:p>
    <w:p w14:paraId="1704157C"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You must be present for exams. If you miss an exam, you must contact me within 24 hours of the exam to schedule a make-up exam. If you miss an exam and do not make it up, the grade for that exam will be zero, and it will not be replaced with your highest exam grade.</w:t>
      </w:r>
    </w:p>
    <w:p w14:paraId="12B8E45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2.</w:t>
      </w:r>
      <w:r w:rsidRPr="00690E23">
        <w:rPr>
          <w:rFonts w:ascii="Times New Roman" w:eastAsia="Times New Roman" w:hAnsi="Times New Roman" w:cs="Times New Roman"/>
          <w:b/>
          <w:bCs/>
          <w:sz w:val="24"/>
          <w:szCs w:val="24"/>
          <w:u w:val="single"/>
        </w:rPr>
        <w:t xml:space="preserve"> Assignments</w:t>
      </w:r>
      <w:r w:rsidRPr="00690E23">
        <w:rPr>
          <w:rFonts w:ascii="Times New Roman" w:eastAsia="Times New Roman" w:hAnsi="Times New Roman" w:cs="Times New Roman"/>
          <w:sz w:val="24"/>
          <w:szCs w:val="24"/>
        </w:rPr>
        <w:t xml:space="preserve">: There will be </w:t>
      </w:r>
      <w:r w:rsidRPr="00690E23">
        <w:rPr>
          <w:rFonts w:ascii="Times New Roman" w:eastAsia="Times New Roman" w:hAnsi="Times New Roman" w:cs="Times New Roman"/>
          <w:sz w:val="24"/>
          <w:szCs w:val="24"/>
          <w:u w:val="single"/>
        </w:rPr>
        <w:t>ten</w:t>
      </w:r>
      <w:r w:rsidRPr="00690E23">
        <w:rPr>
          <w:rFonts w:ascii="Times New Roman" w:eastAsia="Times New Roman" w:hAnsi="Times New Roman" w:cs="Times New Roman"/>
          <w:sz w:val="24"/>
          <w:szCs w:val="24"/>
        </w:rPr>
        <w:t xml:space="preserve"> assignments given prior to each exam during the semester. The assignments will be posted and completed on the Mind Tap platform and should be submitted before the date specified in the assignment posting. The assignments will all be different and will require you to find and use information discussed in the text. Each assignment is worth 10 points. Notice of the assignments and due date will be posted on Mind Tap and announced on Canvas. </w:t>
      </w:r>
      <w:r w:rsidRPr="00690E23">
        <w:rPr>
          <w:rFonts w:ascii="Times New Roman" w:eastAsia="Times New Roman" w:hAnsi="Times New Roman" w:cs="Times New Roman"/>
          <w:b/>
          <w:bCs/>
          <w:sz w:val="24"/>
          <w:szCs w:val="24"/>
        </w:rPr>
        <w:t>Late submissions will not be accepted.</w:t>
      </w:r>
    </w:p>
    <w:p w14:paraId="5A1D3446"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3.</w:t>
      </w:r>
      <w:r w:rsidRPr="00690E23">
        <w:rPr>
          <w:rFonts w:ascii="Times New Roman" w:eastAsia="Times New Roman" w:hAnsi="Times New Roman" w:cs="Times New Roman"/>
          <w:b/>
          <w:bCs/>
          <w:sz w:val="24"/>
          <w:szCs w:val="24"/>
          <w:u w:val="single"/>
        </w:rPr>
        <w:t xml:space="preserve"> Attendance/Participation:</w:t>
      </w:r>
      <w:r w:rsidRPr="00690E23">
        <w:rPr>
          <w:rFonts w:ascii="Times New Roman" w:eastAsia="Times New Roman" w:hAnsi="Times New Roman" w:cs="Times New Roman"/>
          <w:sz w:val="24"/>
          <w:szCs w:val="24"/>
        </w:rPr>
        <w:t xml:space="preserve"> Credit for class participation may be gained by discussing cases and concepts from the text and by participating in class discussions. </w:t>
      </w:r>
      <w:r w:rsidRPr="00690E23">
        <w:rPr>
          <w:rFonts w:ascii="Times New Roman" w:eastAsia="Times New Roman" w:hAnsi="Times New Roman" w:cs="Times New Roman"/>
          <w:b/>
          <w:bCs/>
          <w:sz w:val="24"/>
          <w:szCs w:val="24"/>
        </w:rPr>
        <w:t>You may also be specifically asked to discuss a particular case in class with no prior notice. Your preparation (or lack of preparation) to discuss a case will be noted and considered in determining your participation grade.</w:t>
      </w:r>
      <w:r w:rsidRPr="00690E23">
        <w:rPr>
          <w:rFonts w:ascii="Times New Roman" w:eastAsia="Times New Roman" w:hAnsi="Times New Roman" w:cs="Times New Roman"/>
          <w:sz w:val="24"/>
          <w:szCs w:val="24"/>
        </w:rPr>
        <w:t xml:space="preserve"> Also, you may receive some participation credit for attendance upon signing the roll at the beginning of class and after the break and attending </w:t>
      </w:r>
      <w:r w:rsidRPr="00690E23">
        <w:rPr>
          <w:rFonts w:ascii="Times New Roman" w:eastAsia="Times New Roman" w:hAnsi="Times New Roman" w:cs="Times New Roman"/>
          <w:b/>
          <w:bCs/>
          <w:sz w:val="24"/>
          <w:szCs w:val="24"/>
        </w:rPr>
        <w:t xml:space="preserve">ALL </w:t>
      </w:r>
      <w:r w:rsidRPr="00690E23">
        <w:rPr>
          <w:rFonts w:ascii="Times New Roman" w:eastAsia="Times New Roman" w:hAnsi="Times New Roman" w:cs="Times New Roman"/>
          <w:sz w:val="24"/>
          <w:szCs w:val="24"/>
        </w:rPr>
        <w:t xml:space="preserve">of class. Additional participation credit will be assigned by the instructor’s subjective assessment of your approach to the class and course work, industry and preparation for class, meaningful oral participation during class, punctual attendance, and quality of written work. </w:t>
      </w:r>
      <w:r w:rsidRPr="00690E23">
        <w:rPr>
          <w:rFonts w:ascii="Times New Roman" w:eastAsia="Times New Roman" w:hAnsi="Times New Roman" w:cs="Times New Roman"/>
          <w:b/>
          <w:bCs/>
          <w:sz w:val="24"/>
          <w:szCs w:val="24"/>
        </w:rPr>
        <w:t>Likewise, participation points will be deducted for lack of attention; disruption of class by coming late or leaving early; disruption by texting or chatting with your neighbor; or for cell phone/laptop/tablet use during class</w:t>
      </w:r>
      <w:r w:rsidRPr="00690E23">
        <w:rPr>
          <w:rFonts w:ascii="Times New Roman" w:eastAsia="Times New Roman" w:hAnsi="Times New Roman" w:cs="Times New Roman"/>
          <w:sz w:val="24"/>
          <w:szCs w:val="24"/>
        </w:rPr>
        <w:t xml:space="preserve">. Your participation grade at the end of the semester will be comprised of the percentage of classes you have </w:t>
      </w:r>
      <w:proofErr w:type="gramStart"/>
      <w:r w:rsidRPr="00690E23">
        <w:rPr>
          <w:rFonts w:ascii="Times New Roman" w:eastAsia="Times New Roman" w:hAnsi="Times New Roman" w:cs="Times New Roman"/>
          <w:sz w:val="24"/>
          <w:szCs w:val="24"/>
        </w:rPr>
        <w:t>attended</w:t>
      </w:r>
      <w:proofErr w:type="gramEnd"/>
      <w:r w:rsidRPr="00690E23">
        <w:rPr>
          <w:rFonts w:ascii="Times New Roman" w:eastAsia="Times New Roman" w:hAnsi="Times New Roman" w:cs="Times New Roman"/>
          <w:sz w:val="24"/>
          <w:szCs w:val="24"/>
        </w:rPr>
        <w:t xml:space="preserve"> and participation credit given for participation and discussion of cases.</w:t>
      </w:r>
    </w:p>
    <w:p w14:paraId="2D6B4AA1"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 xml:space="preserve">IF YOU ONLY ATTEND THE FIRST CLASS AND EVENINGS WHEN EXAMS ARE GIVEN, YOU WILL RECEIVE NO POINTS FOR PARTICIPATION. </w:t>
      </w:r>
    </w:p>
    <w:p w14:paraId="081ADD3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
    <w:p w14:paraId="09A5D2A4" w14:textId="77777777" w:rsidR="00690E23" w:rsidRPr="00690E23" w:rsidRDefault="00690E23" w:rsidP="00690E23">
      <w:pPr>
        <w:spacing w:before="100" w:beforeAutospacing="1" w:after="100" w:afterAutospacing="1" w:line="240" w:lineRule="auto"/>
        <w:jc w:val="center"/>
        <w:rPr>
          <w:rFonts w:ascii="Times New Roman" w:eastAsia="Times New Roman" w:hAnsi="Times New Roman" w:cs="Times New Roman"/>
          <w:sz w:val="24"/>
          <w:szCs w:val="24"/>
        </w:rPr>
      </w:pPr>
      <w:r w:rsidRPr="00690E23">
        <w:rPr>
          <w:rFonts w:ascii="Times New Roman" w:eastAsia="Times New Roman" w:hAnsi="Times New Roman" w:cs="Times New Roman"/>
          <w:b/>
          <w:bCs/>
          <w:sz w:val="24"/>
          <w:szCs w:val="24"/>
        </w:rPr>
        <w:t xml:space="preserve">READING ASSIGNMENTS AND COURSE SCHEDULE: </w:t>
      </w:r>
    </w:p>
    <w:p w14:paraId="398E8584"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Listed below are the reading assignments and course schedule for this semester. You are responsible for the reading assignments on the dates listed even if the class discussion has not kept pace.</w:t>
      </w:r>
    </w:p>
    <w:p w14:paraId="2BA4EBAD"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January        12                      Introduction &amp; Syllabus</w:t>
      </w:r>
    </w:p>
    <w:p w14:paraId="70F213B4"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lastRenderedPageBreak/>
        <w:t>                                                 Chapter 1: Law &amp; Legal Reasoning</w:t>
      </w:r>
    </w:p>
    <w:p w14:paraId="11EAC1A7"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19                      Chapter 4: Courts &amp; Alternative Dispute Resolution</w:t>
      </w:r>
    </w:p>
    <w:p w14:paraId="7613CE73"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5: Court Procedures</w:t>
      </w:r>
    </w:p>
    <w:p w14:paraId="70E4071D"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26                      Chapter 2: Business &amp; the Constitution</w:t>
      </w:r>
    </w:p>
    <w:p w14:paraId="76F1CEC1"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3: Ethics in Business</w:t>
      </w:r>
    </w:p>
    <w:p w14:paraId="3595BF9E"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w:t>
      </w:r>
      <w:proofErr w:type="gramStart"/>
      <w:r w:rsidRPr="00690E23">
        <w:rPr>
          <w:rFonts w:ascii="Times New Roman" w:eastAsia="Times New Roman" w:hAnsi="Times New Roman" w:cs="Times New Roman"/>
          <w:sz w:val="24"/>
          <w:szCs w:val="24"/>
        </w:rPr>
        <w:t>February  2</w:t>
      </w:r>
      <w:proofErr w:type="gramEnd"/>
      <w:r w:rsidRPr="00690E23">
        <w:rPr>
          <w:rFonts w:ascii="Times New Roman" w:eastAsia="Times New Roman" w:hAnsi="Times New Roman" w:cs="Times New Roman"/>
          <w:sz w:val="24"/>
          <w:szCs w:val="24"/>
        </w:rPr>
        <w:t xml:space="preserve">                    </w:t>
      </w:r>
      <w:r w:rsidRPr="00690E23">
        <w:rPr>
          <w:rFonts w:ascii="Times New Roman" w:eastAsia="Times New Roman" w:hAnsi="Times New Roman" w:cs="Times New Roman"/>
          <w:sz w:val="24"/>
          <w:szCs w:val="24"/>
          <w:u w:val="single"/>
        </w:rPr>
        <w:t xml:space="preserve">  </w:t>
      </w:r>
      <w:r w:rsidRPr="00690E23">
        <w:rPr>
          <w:rFonts w:ascii="Times New Roman" w:eastAsia="Times New Roman" w:hAnsi="Times New Roman" w:cs="Times New Roman"/>
          <w:b/>
          <w:bCs/>
          <w:sz w:val="24"/>
          <w:szCs w:val="24"/>
          <w:u w:val="single"/>
        </w:rPr>
        <w:t>Exam 1 (Chapters 1-5)</w:t>
      </w:r>
    </w:p>
    <w:p w14:paraId="4CE4F3D4"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6: Tort Law</w:t>
      </w:r>
    </w:p>
    <w:p w14:paraId="066AE748"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9                      Chapter 12: Formation of Traditional and E-Contracts</w:t>
      </w:r>
    </w:p>
    <w:p w14:paraId="4E3771C6"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16                    Chapter 13: Contract Performance, Breach, and Remedies</w:t>
      </w:r>
    </w:p>
    <w:p w14:paraId="401490BF"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8: Intellectual Property Rights</w:t>
      </w:r>
    </w:p>
    <w:p w14:paraId="0EE50F81" w14:textId="0A313DE1"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23                   </w:t>
      </w:r>
      <w:r w:rsidRPr="00690E23">
        <w:rPr>
          <w:rFonts w:ascii="Times New Roman" w:eastAsia="Times New Roman" w:hAnsi="Times New Roman" w:cs="Times New Roman"/>
          <w:sz w:val="24"/>
          <w:szCs w:val="24"/>
          <w:u w:val="single"/>
        </w:rPr>
        <w:t xml:space="preserve"> </w:t>
      </w:r>
      <w:r w:rsidRPr="00690E23">
        <w:rPr>
          <w:rFonts w:ascii="Times New Roman" w:eastAsia="Times New Roman" w:hAnsi="Times New Roman" w:cs="Times New Roman"/>
          <w:b/>
          <w:bCs/>
          <w:sz w:val="24"/>
          <w:szCs w:val="24"/>
          <w:u w:val="single"/>
        </w:rPr>
        <w:t>Exam 2 (Chapters 6, 8, 12, 13)</w:t>
      </w:r>
      <w:r w:rsidRPr="00690E23">
        <w:rPr>
          <w:rFonts w:ascii="Times New Roman" w:eastAsia="Times New Roman" w:hAnsi="Times New Roman" w:cs="Times New Roman"/>
          <w:sz w:val="24"/>
          <w:szCs w:val="24"/>
        </w:rPr>
        <w:t>                 </w:t>
      </w:r>
    </w:p>
    <w:p w14:paraId="04908C20"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March          2                Chapter 10: Criminal Law and Cyber Crime</w:t>
      </w:r>
    </w:p>
    <w:p w14:paraId="385C6D4F"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xml:space="preserve">                                  9                </w:t>
      </w:r>
      <w:r w:rsidRPr="00690E23">
        <w:rPr>
          <w:rFonts w:ascii="Times New Roman" w:eastAsia="Times New Roman" w:hAnsi="Times New Roman" w:cs="Times New Roman"/>
          <w:b/>
          <w:bCs/>
          <w:sz w:val="24"/>
          <w:szCs w:val="24"/>
          <w:u w:val="single"/>
        </w:rPr>
        <w:t xml:space="preserve">SPRING </w:t>
      </w:r>
      <w:proofErr w:type="gramStart"/>
      <w:r w:rsidRPr="00690E23">
        <w:rPr>
          <w:rFonts w:ascii="Times New Roman" w:eastAsia="Times New Roman" w:hAnsi="Times New Roman" w:cs="Times New Roman"/>
          <w:b/>
          <w:bCs/>
          <w:sz w:val="24"/>
          <w:szCs w:val="24"/>
          <w:u w:val="single"/>
        </w:rPr>
        <w:t>BREAK</w:t>
      </w:r>
      <w:proofErr w:type="gramEnd"/>
      <w:r w:rsidRPr="00690E23">
        <w:rPr>
          <w:rFonts w:ascii="Times New Roman" w:eastAsia="Times New Roman" w:hAnsi="Times New Roman" w:cs="Times New Roman"/>
          <w:sz w:val="24"/>
          <w:szCs w:val="24"/>
        </w:rPr>
        <w:t> </w:t>
      </w:r>
    </w:p>
    <w:p w14:paraId="4CDA46B1"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16               Chapter 19: Agency Relationships</w:t>
      </w:r>
    </w:p>
    <w:p w14:paraId="6CD6C9B7"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16: Small Businesses &amp; Franchises</w:t>
      </w:r>
    </w:p>
    <w:p w14:paraId="07057462"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23                 Chapter 18: Corporations</w:t>
      </w:r>
    </w:p>
    <w:p w14:paraId="774E93AA"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30                 Chapter 17: Limited Liability Business Form</w:t>
      </w:r>
    </w:p>
    <w:p w14:paraId="1C83C637"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inherit" w:eastAsia="Times New Roman" w:hAnsi="inherit" w:cs="Times New Roman"/>
          <w:sz w:val="24"/>
          <w:szCs w:val="24"/>
        </w:rPr>
        <w:t xml:space="preserve">              April               6                </w:t>
      </w:r>
      <w:r w:rsidRPr="00690E23">
        <w:rPr>
          <w:rFonts w:ascii="inherit" w:eastAsia="Times New Roman" w:hAnsi="inherit" w:cs="Times New Roman"/>
          <w:b/>
          <w:bCs/>
          <w:sz w:val="24"/>
          <w:szCs w:val="24"/>
          <w:u w:val="single"/>
        </w:rPr>
        <w:t>Exam 3 (Chapters 10, 16, 17, 18, 19)</w:t>
      </w:r>
    </w:p>
    <w:p w14:paraId="0657DD5D"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13                   Chapter 20: Employment Law</w:t>
      </w:r>
    </w:p>
    <w:p w14:paraId="73D3E0CB"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21: Employment Discrimination</w:t>
      </w:r>
    </w:p>
    <w:p w14:paraId="2263CBCD"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20                    Chapter 24: Consumer Protection</w:t>
      </w:r>
    </w:p>
    <w:p w14:paraId="698E3B48"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Chapter 27: Antitrust Law</w:t>
      </w:r>
    </w:p>
    <w:p w14:paraId="108521C2" w14:textId="77777777" w:rsidR="00690E23" w:rsidRPr="00690E23" w:rsidRDefault="00690E23" w:rsidP="00690E23">
      <w:pPr>
        <w:spacing w:before="100" w:beforeAutospacing="1" w:after="100" w:afterAutospacing="1" w:line="240" w:lineRule="auto"/>
        <w:rPr>
          <w:rFonts w:ascii="Times New Roman" w:eastAsia="Times New Roman" w:hAnsi="Times New Roman" w:cs="Times New Roman"/>
          <w:sz w:val="24"/>
          <w:szCs w:val="24"/>
        </w:rPr>
      </w:pPr>
      <w:r w:rsidRPr="00690E23">
        <w:rPr>
          <w:rFonts w:ascii="Times New Roman" w:eastAsia="Times New Roman" w:hAnsi="Times New Roman" w:cs="Times New Roman"/>
          <w:sz w:val="24"/>
          <w:szCs w:val="24"/>
        </w:rPr>
        <w:t xml:space="preserve">                                  27                  </w:t>
      </w:r>
      <w:r w:rsidRPr="00690E23">
        <w:rPr>
          <w:rFonts w:ascii="Times New Roman" w:eastAsia="Times New Roman" w:hAnsi="Times New Roman" w:cs="Times New Roman"/>
          <w:b/>
          <w:bCs/>
          <w:sz w:val="24"/>
          <w:szCs w:val="24"/>
          <w:u w:val="single"/>
        </w:rPr>
        <w:t xml:space="preserve">Final </w:t>
      </w:r>
      <w:proofErr w:type="gramStart"/>
      <w:r w:rsidRPr="00690E23">
        <w:rPr>
          <w:rFonts w:ascii="Times New Roman" w:eastAsia="Times New Roman" w:hAnsi="Times New Roman" w:cs="Times New Roman"/>
          <w:b/>
          <w:bCs/>
          <w:sz w:val="24"/>
          <w:szCs w:val="24"/>
          <w:u w:val="single"/>
        </w:rPr>
        <w:t>Exam  (</w:t>
      </w:r>
      <w:proofErr w:type="gramEnd"/>
      <w:r w:rsidRPr="00690E23">
        <w:rPr>
          <w:rFonts w:ascii="Times New Roman" w:eastAsia="Times New Roman" w:hAnsi="Times New Roman" w:cs="Times New Roman"/>
          <w:b/>
          <w:bCs/>
          <w:sz w:val="24"/>
          <w:szCs w:val="24"/>
          <w:u w:val="single"/>
        </w:rPr>
        <w:t>Chapters 20, 21, 24, 27)</w:t>
      </w:r>
    </w:p>
    <w:p w14:paraId="2A0E38BC" w14:textId="77777777" w:rsidR="007F3F0B" w:rsidRDefault="00690E23"/>
    <w:sectPr w:rsidR="007F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2323C"/>
    <w:multiLevelType w:val="multilevel"/>
    <w:tmpl w:val="C3CCF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23"/>
    <w:rsid w:val="004649BB"/>
    <w:rsid w:val="004D6830"/>
    <w:rsid w:val="0069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D4E8"/>
  <w15:chartTrackingRefBased/>
  <w15:docId w15:val="{8C888DBB-2C91-4904-ADA2-E6AC6352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Rowan</dc:creator>
  <cp:keywords/>
  <dc:description/>
  <cp:lastModifiedBy>Matt Rowan</cp:lastModifiedBy>
  <cp:revision>1</cp:revision>
  <dcterms:created xsi:type="dcterms:W3CDTF">2021-01-05T14:34:00Z</dcterms:created>
  <dcterms:modified xsi:type="dcterms:W3CDTF">2021-01-05T14:35:00Z</dcterms:modified>
</cp:coreProperties>
</file>