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2052" w14:textId="6C53F750" w:rsidR="00C56A0A" w:rsidRPr="000E0253" w:rsidRDefault="00C56A0A" w:rsidP="00560029">
      <w:pPr>
        <w:jc w:val="center"/>
      </w:pPr>
      <w:r w:rsidRPr="000E0253">
        <w:t>Syllabus</w:t>
      </w:r>
    </w:p>
    <w:p w14:paraId="5812A00D" w14:textId="7C266446" w:rsidR="00560029" w:rsidRPr="000E0253" w:rsidRDefault="00F30C00" w:rsidP="00C56A0A">
      <w:pPr>
        <w:jc w:val="center"/>
        <w:rPr>
          <w:rFonts w:ascii="MS Gothic" w:eastAsia="MS Gothic" w:hAnsi="MS Gothic" w:cs="MS Gothic"/>
          <w:lang w:eastAsia="ja-JP"/>
        </w:rPr>
      </w:pPr>
      <w:r w:rsidRPr="000E0253">
        <w:t xml:space="preserve">Intermediate </w:t>
      </w:r>
      <w:proofErr w:type="gramStart"/>
      <w:r w:rsidRPr="000E0253">
        <w:t>Accounting</w:t>
      </w:r>
      <w:proofErr w:type="gramEnd"/>
      <w:r w:rsidRPr="000E0253">
        <w:t xml:space="preserve"> </w:t>
      </w:r>
      <w:r w:rsidR="00B4072C">
        <w:t>I</w:t>
      </w:r>
      <w:r w:rsidRPr="000E0253">
        <w:t xml:space="preserve"> </w:t>
      </w:r>
    </w:p>
    <w:p w14:paraId="081AD6ED" w14:textId="528CE38D" w:rsidR="00560029" w:rsidRPr="000E0253" w:rsidRDefault="00C56A0A" w:rsidP="00560029">
      <w:pPr>
        <w:jc w:val="center"/>
      </w:pPr>
      <w:r w:rsidRPr="000E0253">
        <w:t>Fall 2022</w:t>
      </w:r>
    </w:p>
    <w:p w14:paraId="7D01CDB6" w14:textId="493DC3AA" w:rsidR="00560029" w:rsidRDefault="00560029" w:rsidP="00560029">
      <w:pPr>
        <w:jc w:val="center"/>
      </w:pPr>
    </w:p>
    <w:p w14:paraId="37ED5458" w14:textId="5AE5EB89" w:rsidR="00C56A0A" w:rsidRDefault="00560029" w:rsidP="00AC3D67">
      <w:r w:rsidRPr="00960729">
        <w:rPr>
          <w:b/>
        </w:rPr>
        <w:t>Instructor</w:t>
      </w:r>
      <w:r>
        <w:t>:</w:t>
      </w:r>
      <w:r w:rsidR="00C56A0A">
        <w:t xml:space="preserve"> Roger Lirely, D.B.</w:t>
      </w:r>
      <w:r w:rsidR="00AC3D67">
        <w:t xml:space="preserve">A., </w:t>
      </w:r>
      <w:r w:rsidR="00C56A0A">
        <w:t>Professor of Accounting</w:t>
      </w:r>
    </w:p>
    <w:p w14:paraId="4189D477" w14:textId="5BA49178" w:rsidR="00AC3D67" w:rsidRDefault="00AC3D67" w:rsidP="00AC3D67">
      <w:r w:rsidRPr="00960729">
        <w:rPr>
          <w:b/>
        </w:rPr>
        <w:t>Class Meetings</w:t>
      </w:r>
      <w:r>
        <w:t>: Tuesday and Thursday –11:10a.m. –12:30p.m., COB 111</w:t>
      </w:r>
    </w:p>
    <w:p w14:paraId="536D9696" w14:textId="60B8619C" w:rsidR="00F30C00" w:rsidRDefault="00F30C00" w:rsidP="00AC3D67">
      <w:r w:rsidRPr="00960729">
        <w:rPr>
          <w:b/>
        </w:rPr>
        <w:t>Course Number</w:t>
      </w:r>
      <w:r>
        <w:t>: ACCT 3311.001</w:t>
      </w:r>
    </w:p>
    <w:p w14:paraId="143F0670" w14:textId="77777777" w:rsidR="00C56A0A" w:rsidRDefault="00560029">
      <w:r w:rsidRPr="00960729">
        <w:rPr>
          <w:b/>
        </w:rPr>
        <w:t>Office</w:t>
      </w:r>
      <w:r>
        <w:t>:</w:t>
      </w:r>
      <w:r w:rsidR="00C56A0A">
        <w:t xml:space="preserve"> COB 350.09</w:t>
      </w:r>
    </w:p>
    <w:p w14:paraId="3BF2A0BE" w14:textId="77777777" w:rsidR="00C56A0A" w:rsidRDefault="00560029">
      <w:r w:rsidRPr="00960729">
        <w:rPr>
          <w:b/>
        </w:rPr>
        <w:t>Phone</w:t>
      </w:r>
      <w:r>
        <w:t>:</w:t>
      </w:r>
      <w:r w:rsidR="00C56A0A">
        <w:t>903-565-5762</w:t>
      </w:r>
    </w:p>
    <w:p w14:paraId="174A7A51" w14:textId="7912C30C" w:rsidR="00560029" w:rsidRDefault="00560029" w:rsidP="00960729">
      <w:pPr>
        <w:ind w:left="630" w:hanging="630"/>
      </w:pPr>
      <w:r w:rsidRPr="00960729">
        <w:rPr>
          <w:b/>
        </w:rPr>
        <w:t>Email</w:t>
      </w:r>
      <w:r>
        <w:t>:</w:t>
      </w:r>
      <w:r w:rsidR="00C56A0A">
        <w:t xml:space="preserve"> </w:t>
      </w:r>
      <w:hyperlink r:id="rId10" w:history="1">
        <w:r w:rsidR="00C56A0A" w:rsidRPr="00675667">
          <w:rPr>
            <w:rStyle w:val="Hyperlink"/>
          </w:rPr>
          <w:t>rlirely@uttyler.edu</w:t>
        </w:r>
      </w:hyperlink>
      <w:r w:rsidR="00C56A0A">
        <w:t xml:space="preserve"> (preferred method of contact)</w:t>
      </w:r>
      <w:r w:rsidR="00F977F0">
        <w:t xml:space="preserve">. </w:t>
      </w:r>
      <w:r w:rsidR="00C56A0A">
        <w:t>I attempt to answer every email within 24 hours. I do not answer emails sent from personal accounts</w:t>
      </w:r>
      <w:r w:rsidR="00F713B5">
        <w:t xml:space="preserve">, </w:t>
      </w:r>
      <w:r w:rsidR="000B719E">
        <w:t xml:space="preserve">please </w:t>
      </w:r>
      <w:r w:rsidR="00C56A0A">
        <w:t>use your Patriots email account</w:t>
      </w:r>
      <w:r w:rsidR="000B719E">
        <w:t xml:space="preserve"> only</w:t>
      </w:r>
      <w:r w:rsidR="00C56A0A">
        <w:t>.</w:t>
      </w:r>
    </w:p>
    <w:p w14:paraId="479AA777" w14:textId="7A7D30D2" w:rsidR="00560029" w:rsidRDefault="00560029">
      <w:r w:rsidRPr="00960729">
        <w:rPr>
          <w:b/>
        </w:rPr>
        <w:t>Office Hours</w:t>
      </w:r>
      <w:r>
        <w:t xml:space="preserve">: </w:t>
      </w:r>
      <w:r w:rsidR="00C56A0A">
        <w:t>Tuesdays and Thursdays: 9:00 – 10:30 am. All other times by appointment</w:t>
      </w:r>
      <w:r w:rsidR="0006268D">
        <w:t xml:space="preserve"> only.</w:t>
      </w:r>
    </w:p>
    <w:p w14:paraId="228681BC" w14:textId="0E660360" w:rsidR="00560029" w:rsidRDefault="00560029"/>
    <w:p w14:paraId="15604E17" w14:textId="5FE4049C" w:rsidR="009C7E1E" w:rsidRDefault="00527EE7" w:rsidP="009C7E1E">
      <w:pPr>
        <w:rPr>
          <w:i/>
          <w:iCs/>
        </w:rPr>
      </w:pPr>
      <w:r>
        <w:rPr>
          <w:rFonts w:ascii="Times New Roman" w:hAnsi="Times New Roman" w:cs="Times New Roman"/>
          <w:iCs/>
          <w:color w:val="000000"/>
        </w:rPr>
        <w:t xml:space="preserve">COVID Statement: </w:t>
      </w:r>
      <w:r w:rsidR="009C7E1E">
        <w:rPr>
          <w:rFonts w:ascii="Times New Roman" w:hAnsi="Times New Roman" w:cs="Times New Roman"/>
          <w:i/>
          <w:iCs/>
          <w:color w:val="000000"/>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11" w:tgtFrame="_blank" w:tooltip="https://www.cdc.gov/coronavirus/2019-ncov/your-health/quarantine-isolation.html" w:history="1">
        <w:r w:rsidR="009C7E1E">
          <w:rPr>
            <w:rStyle w:val="Hyperlink"/>
            <w:rFonts w:ascii="Times New Roman" w:hAnsi="Times New Roman" w:cs="Times New Roman"/>
            <w:i/>
            <w:iCs/>
          </w:rPr>
          <w:t>CDC quarantine/isolation guidelines</w:t>
        </w:r>
      </w:hyperlink>
      <w:r w:rsidR="009C7E1E">
        <w:rPr>
          <w:rFonts w:ascii="Times New Roman" w:hAnsi="Times New Roman" w:cs="Times New Roman"/>
          <w:i/>
          <w:iCs/>
          <w:color w:val="000000"/>
        </w:rPr>
        <w:t>). Please work with your faculty members </w:t>
      </w:r>
      <w:r w:rsidR="009C7E1E">
        <w:rPr>
          <w:rFonts w:ascii="Times New Roman" w:hAnsi="Times New Roman" w:cs="Times New Roman"/>
          <w:i/>
          <w:iCs/>
          <w:color w:val="212121"/>
        </w:rPr>
        <w:t>to</w:t>
      </w:r>
      <w:r w:rsidR="009C7E1E">
        <w:rPr>
          <w:rFonts w:ascii="Times New Roman" w:hAnsi="Times New Roman" w:cs="Times New Roman"/>
          <w:i/>
          <w:iCs/>
          <w:color w:val="FF0000"/>
        </w:rPr>
        <w:t> </w:t>
      </w:r>
      <w:r w:rsidR="009C7E1E">
        <w:rPr>
          <w:rFonts w:ascii="Times New Roman" w:hAnsi="Times New Roman" w:cs="Times New Roman"/>
          <w:i/>
          <w:iCs/>
          <w:color w:val="000000"/>
        </w:rPr>
        <w:t>maintain coursework and please consult </w:t>
      </w:r>
      <w:hyperlink r:id="rId12" w:tgtFrame="_blank" w:tooltip="https://www.uttyler.edu/studentaffairs/" w:history="1">
        <w:r w:rsidR="009C7E1E">
          <w:rPr>
            <w:rStyle w:val="Hyperlink"/>
            <w:rFonts w:ascii="Times New Roman" w:hAnsi="Times New Roman" w:cs="Times New Roman"/>
            <w:i/>
            <w:iCs/>
          </w:rPr>
          <w:t>existing campus resources</w:t>
        </w:r>
      </w:hyperlink>
      <w:r w:rsidR="009C7E1E">
        <w:rPr>
          <w:rFonts w:ascii="Times New Roman" w:hAnsi="Times New Roman" w:cs="Times New Roman"/>
          <w:i/>
          <w:iCs/>
          <w:color w:val="000000"/>
        </w:rPr>
        <w:t> for support.</w:t>
      </w:r>
    </w:p>
    <w:p w14:paraId="3D216EEA" w14:textId="77777777" w:rsidR="009C7E1E" w:rsidRDefault="009C7E1E"/>
    <w:p w14:paraId="185504B9" w14:textId="2AF6CB0D" w:rsidR="00132512" w:rsidRPr="00132512" w:rsidRDefault="00560029" w:rsidP="00132512">
      <w:pPr>
        <w:ind w:left="630" w:hanging="630"/>
      </w:pPr>
      <w:r w:rsidRPr="00564F68">
        <w:rPr>
          <w:b/>
        </w:rPr>
        <w:t>Course</w:t>
      </w:r>
      <w:r>
        <w:t xml:space="preserve"> </w:t>
      </w:r>
      <w:r w:rsidR="00132512">
        <w:rPr>
          <w:b/>
        </w:rPr>
        <w:t>Description</w:t>
      </w:r>
      <w:r>
        <w:t>:</w:t>
      </w:r>
      <w:r w:rsidR="00AC3D67">
        <w:t xml:space="preserve"> </w:t>
      </w:r>
      <w:r w:rsidR="00132512">
        <w:rPr>
          <w:rFonts w:ascii="Helvetica" w:hAnsi="Helvetica" w:cs="Helvetica"/>
          <w:color w:val="5A5A5A"/>
        </w:rPr>
        <w:t>I</w:t>
      </w:r>
      <w:r w:rsidR="00132512" w:rsidRPr="00132512">
        <w:t>n-depth study of accounting theory and concepts, with emphasis on corporate financial accounting and reporting under U.S. GAAP, and exposure to IFRS.  </w:t>
      </w:r>
    </w:p>
    <w:p w14:paraId="5B67CEFB" w14:textId="36D6CF2E" w:rsidR="00132512" w:rsidRDefault="00132512" w:rsidP="00132512">
      <w:pPr>
        <w:ind w:left="630" w:hanging="630"/>
      </w:pPr>
      <w:r>
        <w:tab/>
      </w:r>
      <w:r w:rsidRPr="00132512">
        <w:t>Prerequisite</w:t>
      </w:r>
      <w:r>
        <w:t xml:space="preserve">: </w:t>
      </w:r>
      <w:hyperlink r:id="rId13" w:history="1">
        <w:r w:rsidRPr="00132512">
          <w:t>ACCT 2301</w:t>
        </w:r>
      </w:hyperlink>
      <w:r w:rsidRPr="00132512">
        <w:t> and a passing score on the Principles of Accounting Competency Exam</w:t>
      </w:r>
      <w:r w:rsidR="00A706B7">
        <w:t>.</w:t>
      </w:r>
      <w:r w:rsidR="00DF2D62">
        <w:tab/>
      </w:r>
      <w:r w:rsidRPr="00132512">
        <w:t>Corequisite</w:t>
      </w:r>
      <w:r w:rsidR="00DF2D62">
        <w:t xml:space="preserve">: </w:t>
      </w:r>
      <w:hyperlink r:id="rId14" w:history="1">
        <w:r w:rsidRPr="00132512">
          <w:t>ACCT 3170</w:t>
        </w:r>
      </w:hyperlink>
    </w:p>
    <w:p w14:paraId="101B6789" w14:textId="77777777" w:rsidR="00132512" w:rsidRPr="00132512" w:rsidRDefault="00132512" w:rsidP="00132512">
      <w:pPr>
        <w:ind w:left="630" w:hanging="630"/>
      </w:pPr>
    </w:p>
    <w:p w14:paraId="16A775CC" w14:textId="7195BBDD" w:rsidR="00560029" w:rsidRPr="00AA60E4" w:rsidRDefault="00560029">
      <w:pPr>
        <w:rPr>
          <w:b/>
          <w:bCs/>
        </w:rPr>
      </w:pPr>
      <w:r w:rsidRPr="00AA60E4">
        <w:rPr>
          <w:b/>
          <w:bCs/>
        </w:rPr>
        <w:t>Student Learning O</w:t>
      </w:r>
      <w:r w:rsidR="00AC3D67">
        <w:rPr>
          <w:b/>
          <w:bCs/>
        </w:rPr>
        <w:t>bjectives</w:t>
      </w:r>
      <w:r w:rsidRPr="00AA60E4">
        <w:rPr>
          <w:b/>
          <w:bCs/>
        </w:rPr>
        <w:t>:</w:t>
      </w:r>
      <w:r w:rsidRPr="00AA60E4">
        <w:rPr>
          <w:b/>
          <w:bCs/>
        </w:rPr>
        <w:tab/>
      </w:r>
      <w:r w:rsidRPr="00AA60E4">
        <w:rPr>
          <w:b/>
          <w:bCs/>
        </w:rPr>
        <w:tab/>
      </w:r>
    </w:p>
    <w:tbl>
      <w:tblPr>
        <w:tblStyle w:val="TableGrid"/>
        <w:tblW w:w="0" w:type="auto"/>
        <w:tblLook w:val="04A0" w:firstRow="1" w:lastRow="0" w:firstColumn="1" w:lastColumn="0" w:noHBand="0" w:noVBand="1"/>
      </w:tblPr>
      <w:tblGrid>
        <w:gridCol w:w="8275"/>
      </w:tblGrid>
      <w:tr w:rsidR="0075240B" w14:paraId="583F6346" w14:textId="77777777" w:rsidTr="00A02ED6">
        <w:tc>
          <w:tcPr>
            <w:tcW w:w="8275" w:type="dxa"/>
          </w:tcPr>
          <w:p w14:paraId="11D53D73" w14:textId="03539BE9" w:rsidR="0075240B" w:rsidRDefault="0075240B" w:rsidP="00A02ED6">
            <w:pPr>
              <w:ind w:left="288" w:hanging="288"/>
            </w:pPr>
            <w:r>
              <w:t xml:space="preserve">1) </w:t>
            </w:r>
            <w:r w:rsidR="00AC3D67">
              <w:t>Understand the changing environment of accounting and the “conceptual framework” that provides the theoretical basis for the generally accepted accounting principles used in the United States</w:t>
            </w:r>
            <w:r w:rsidR="00A02ED6">
              <w:t xml:space="preserve"> (U.S.) for financial reporting.</w:t>
            </w:r>
          </w:p>
        </w:tc>
      </w:tr>
      <w:tr w:rsidR="0075240B" w14:paraId="4E575734" w14:textId="77777777" w:rsidTr="00A02ED6">
        <w:tc>
          <w:tcPr>
            <w:tcW w:w="8275" w:type="dxa"/>
          </w:tcPr>
          <w:p w14:paraId="12D06786" w14:textId="2AF97013" w:rsidR="0075240B" w:rsidRDefault="0075240B" w:rsidP="00A02ED6">
            <w:pPr>
              <w:ind w:left="288" w:hanging="288"/>
            </w:pPr>
            <w:r>
              <w:t xml:space="preserve">2) </w:t>
            </w:r>
            <w:r w:rsidR="00A02ED6">
              <w:t xml:space="preserve">Appy theory and principles for properly measuring income, </w:t>
            </w:r>
            <w:r w:rsidR="00BE1A08">
              <w:t xml:space="preserve">recording </w:t>
            </w:r>
            <w:r w:rsidR="00A02ED6">
              <w:t>and reporting asset accounts, and understanding the concept of comprehensive income.</w:t>
            </w:r>
          </w:p>
        </w:tc>
      </w:tr>
      <w:tr w:rsidR="0075240B" w14:paraId="48332A5B" w14:textId="77777777" w:rsidTr="00A02ED6">
        <w:tc>
          <w:tcPr>
            <w:tcW w:w="8275" w:type="dxa"/>
          </w:tcPr>
          <w:p w14:paraId="07B93F49" w14:textId="112F4019" w:rsidR="0075240B" w:rsidRDefault="0075240B" w:rsidP="00A02ED6">
            <w:pPr>
              <w:ind w:left="288" w:hanging="288"/>
            </w:pPr>
            <w:r>
              <w:t xml:space="preserve">3) </w:t>
            </w:r>
            <w:r w:rsidR="00A02ED6">
              <w:t>Prepare financial statements and other financial reports based on U.S. generally accepted accounting principles.</w:t>
            </w:r>
          </w:p>
        </w:tc>
      </w:tr>
      <w:tr w:rsidR="0075240B" w14:paraId="285DB7C4" w14:textId="77777777" w:rsidTr="00A02ED6">
        <w:tc>
          <w:tcPr>
            <w:tcW w:w="8275" w:type="dxa"/>
          </w:tcPr>
          <w:p w14:paraId="6DECB109" w14:textId="168D4605" w:rsidR="0075240B" w:rsidRDefault="0075240B" w:rsidP="00A02ED6">
            <w:pPr>
              <w:ind w:left="288" w:hanging="288"/>
            </w:pPr>
            <w:r>
              <w:t xml:space="preserve">4) </w:t>
            </w:r>
            <w:r w:rsidR="00A02ED6">
              <w:t>Use ratio analysis in analyzing financial statements and understand the related note disclosures.</w:t>
            </w:r>
          </w:p>
        </w:tc>
      </w:tr>
    </w:tbl>
    <w:p w14:paraId="48025779" w14:textId="1CE287D0" w:rsidR="00560029" w:rsidRDefault="00560029"/>
    <w:p w14:paraId="3474FFE7" w14:textId="77777777" w:rsidR="00DF2D62" w:rsidRDefault="00DF2D62">
      <w:pPr>
        <w:rPr>
          <w:b/>
          <w:bCs/>
          <w:u w:val="single"/>
        </w:rPr>
      </w:pPr>
      <w:r>
        <w:rPr>
          <w:b/>
          <w:bCs/>
          <w:u w:val="single"/>
        </w:rPr>
        <w:br w:type="page"/>
      </w:r>
    </w:p>
    <w:p w14:paraId="348B953B" w14:textId="321D98A0" w:rsidR="000176A0" w:rsidRDefault="0075240B" w:rsidP="00367B9D">
      <w:pPr>
        <w:rPr>
          <w:b/>
          <w:bCs/>
          <w:u w:val="single"/>
        </w:rPr>
      </w:pPr>
      <w:r>
        <w:rPr>
          <w:b/>
          <w:bCs/>
          <w:u w:val="single"/>
        </w:rPr>
        <w:lastRenderedPageBreak/>
        <w:t>Required Textbooks and Readings:</w:t>
      </w:r>
    </w:p>
    <w:p w14:paraId="06139B4F" w14:textId="7BD1A342" w:rsidR="0075240B" w:rsidRPr="0036043A" w:rsidRDefault="0036043A" w:rsidP="0036043A">
      <w:pPr>
        <w:numPr>
          <w:ilvl w:val="0"/>
          <w:numId w:val="4"/>
        </w:numPr>
        <w:rPr>
          <w:i/>
          <w:iCs/>
        </w:rPr>
      </w:pPr>
      <w:r>
        <w:t xml:space="preserve">We will use an e-book and Learning Management System for </w:t>
      </w:r>
      <w:r>
        <w:rPr>
          <w:i/>
          <w:iCs/>
        </w:rPr>
        <w:t>Intermediate Accounting: Reporting and Analysis,</w:t>
      </w:r>
      <w:r w:rsidR="00201224">
        <w:rPr>
          <w:i/>
          <w:iCs/>
        </w:rPr>
        <w:t xml:space="preserve"> </w:t>
      </w:r>
      <w:proofErr w:type="spellStart"/>
      <w:r>
        <w:t>Wahlen</w:t>
      </w:r>
      <w:proofErr w:type="spellEnd"/>
      <w:r>
        <w:t xml:space="preserve">, Jones, &amp; </w:t>
      </w:r>
      <w:proofErr w:type="spellStart"/>
      <w:r>
        <w:t>Pagach</w:t>
      </w:r>
      <w:proofErr w:type="spellEnd"/>
      <w:r>
        <w:t>, 3</w:t>
      </w:r>
      <w:r>
        <w:rPr>
          <w:vertAlign w:val="superscript"/>
        </w:rPr>
        <w:t>rd</w:t>
      </w:r>
      <w:r>
        <w:t xml:space="preserve"> Edition, Cengage Learning. You will purchase and gain access using the link in the Canvas menu. I strongly encourage you to purchase either a new or used copy of the textbook. You can find them for less than $100.</w:t>
      </w:r>
    </w:p>
    <w:p w14:paraId="24732CE7" w14:textId="0CF8DE2A" w:rsidR="0036043A" w:rsidRPr="0036043A" w:rsidRDefault="0036043A" w:rsidP="0036043A">
      <w:pPr>
        <w:numPr>
          <w:ilvl w:val="0"/>
          <w:numId w:val="4"/>
        </w:numPr>
        <w:rPr>
          <w:i/>
          <w:iCs/>
        </w:rPr>
      </w:pPr>
      <w:r>
        <w:t xml:space="preserve">I will provide an electronic lecture guide. You may print it out and keep it up to date as we progress through the class or download it to your laptop, tablet or other electronic device and update it electronically. </w:t>
      </w:r>
    </w:p>
    <w:p w14:paraId="426FB644" w14:textId="29953521" w:rsidR="0036043A" w:rsidRPr="0036043A" w:rsidRDefault="0036043A" w:rsidP="0036043A">
      <w:pPr>
        <w:numPr>
          <w:ilvl w:val="0"/>
          <w:numId w:val="4"/>
        </w:numPr>
        <w:rPr>
          <w:i/>
          <w:iCs/>
        </w:rPr>
      </w:pPr>
      <w:r>
        <w:t>You should bring your laptop or tablet to each class if you have one.</w:t>
      </w:r>
    </w:p>
    <w:p w14:paraId="55AF7F52" w14:textId="48B44714" w:rsidR="000E0253" w:rsidRDefault="000E0253" w:rsidP="00367B9D">
      <w:pPr>
        <w:rPr>
          <w:b/>
          <w:bCs/>
          <w:u w:val="single"/>
        </w:rPr>
      </w:pPr>
    </w:p>
    <w:p w14:paraId="362BF139" w14:textId="04B93719" w:rsidR="00A02ED6" w:rsidRDefault="00DB79AE" w:rsidP="00367B9D">
      <w:r>
        <w:rPr>
          <w:b/>
          <w:bCs/>
          <w:u w:val="single"/>
        </w:rPr>
        <w:t>Class Lecture &amp; Reading Assignments:</w:t>
      </w:r>
      <w:r>
        <w:t xml:space="preserve"> Chapters should be </w:t>
      </w:r>
      <w:r>
        <w:rPr>
          <w:b/>
          <w:bCs/>
        </w:rPr>
        <w:t>read prior to coming to class</w:t>
      </w:r>
      <w:r>
        <w:t>. All course lectures, in-class activities, and discussions assume that you have complete the required reading prior to coming to class. Textbooks (or access to the Cengage e-Book) and calculators should be brought to each class.</w:t>
      </w:r>
    </w:p>
    <w:p w14:paraId="50837294" w14:textId="77777777" w:rsidR="000E0253" w:rsidRDefault="000E0253" w:rsidP="00367B9D"/>
    <w:p w14:paraId="6F978293" w14:textId="24F8608D" w:rsidR="008827FE" w:rsidRPr="008827FE" w:rsidRDefault="008827FE" w:rsidP="00367B9D">
      <w:pPr>
        <w:rPr>
          <w:b/>
          <w:bCs/>
          <w:u w:val="single"/>
        </w:rPr>
      </w:pPr>
      <w:r>
        <w:rPr>
          <w:b/>
          <w:bCs/>
          <w:u w:val="single"/>
        </w:rPr>
        <w:t>Grades</w:t>
      </w:r>
    </w:p>
    <w:p w14:paraId="4A5031F7" w14:textId="54D3736C" w:rsidR="00A02ED6" w:rsidRDefault="008827FE" w:rsidP="00367B9D">
      <w:r w:rsidRPr="008827FE">
        <w:t>Grades</w:t>
      </w:r>
      <w:r w:rsidR="00A02ED6" w:rsidRPr="008827FE">
        <w:t xml:space="preserve"> will be determined by performance on the following </w:t>
      </w:r>
      <w:r w:rsidR="00A02ED6" w:rsidRPr="00A02ED6">
        <w:t>–all course work is to be done individually unless otherwise stated</w:t>
      </w:r>
    </w:p>
    <w:p w14:paraId="7A06DBD3" w14:textId="77777777" w:rsidR="000E0253" w:rsidRPr="00A02ED6" w:rsidRDefault="000E0253" w:rsidP="00367B9D">
      <w:pPr>
        <w:rPr>
          <w:sz w:val="32"/>
          <w:szCs w:val="32"/>
        </w:rPr>
      </w:pPr>
    </w:p>
    <w:p w14:paraId="45790684" w14:textId="6C206E22" w:rsidR="00FB4340" w:rsidRPr="00AA60E4" w:rsidRDefault="008827FE" w:rsidP="00367B9D">
      <w:pPr>
        <w:rPr>
          <w:b/>
          <w:bCs/>
          <w:u w:val="single"/>
        </w:rPr>
      </w:pPr>
      <w:r w:rsidRPr="007E1D15">
        <w:rPr>
          <w:b/>
          <w:bCs/>
        </w:rPr>
        <w:tab/>
      </w:r>
      <w:r w:rsidR="00FB4340" w:rsidRPr="00AA60E4">
        <w:rPr>
          <w:b/>
          <w:bCs/>
          <w:u w:val="single"/>
        </w:rPr>
        <w:t>Assignments and weights/point values</w:t>
      </w:r>
      <w:r w:rsidR="00024CD9">
        <w:rPr>
          <w:b/>
          <w:bCs/>
          <w:u w:val="single"/>
        </w:rPr>
        <w:t>:</w:t>
      </w:r>
    </w:p>
    <w:p w14:paraId="042910C1" w14:textId="18970B27" w:rsidR="00FB4340" w:rsidRDefault="0036043A" w:rsidP="0022271E">
      <w:pPr>
        <w:pStyle w:val="ListParagraph"/>
        <w:numPr>
          <w:ilvl w:val="0"/>
          <w:numId w:val="3"/>
        </w:numPr>
        <w:tabs>
          <w:tab w:val="right" w:pos="5760"/>
        </w:tabs>
      </w:pPr>
      <w:r>
        <w:t>P.A.C.E Exam</w:t>
      </w:r>
      <w:r w:rsidR="000252FA">
        <w:tab/>
      </w:r>
      <w:r>
        <w:t>10</w:t>
      </w:r>
      <w:r w:rsidR="000252FA">
        <w:t>%</w:t>
      </w:r>
    </w:p>
    <w:p w14:paraId="6399D148" w14:textId="49ABAEFD" w:rsidR="000252FA" w:rsidRDefault="000252FA" w:rsidP="0022271E">
      <w:pPr>
        <w:pStyle w:val="ListParagraph"/>
        <w:numPr>
          <w:ilvl w:val="0"/>
          <w:numId w:val="3"/>
        </w:numPr>
        <w:tabs>
          <w:tab w:val="right" w:pos="5760"/>
        </w:tabs>
      </w:pPr>
      <w:r>
        <w:t>Ex</w:t>
      </w:r>
      <w:r w:rsidR="0036043A">
        <w:t>am 1</w:t>
      </w:r>
      <w:r>
        <w:tab/>
      </w:r>
      <w:r w:rsidR="0036043A">
        <w:t>10</w:t>
      </w:r>
      <w:r>
        <w:t>%</w:t>
      </w:r>
    </w:p>
    <w:p w14:paraId="59732884" w14:textId="698842D5" w:rsidR="000252FA" w:rsidRDefault="0036043A" w:rsidP="0022271E">
      <w:pPr>
        <w:pStyle w:val="ListParagraph"/>
        <w:numPr>
          <w:ilvl w:val="0"/>
          <w:numId w:val="3"/>
        </w:numPr>
        <w:tabs>
          <w:tab w:val="right" w:pos="5760"/>
        </w:tabs>
      </w:pPr>
      <w:r>
        <w:t>Exam 2</w:t>
      </w:r>
      <w:r w:rsidR="000252FA">
        <w:tab/>
        <w:t>25%</w:t>
      </w:r>
    </w:p>
    <w:p w14:paraId="2DAD83CC" w14:textId="419A4D9A" w:rsidR="000252FA" w:rsidRDefault="0036043A" w:rsidP="0022271E">
      <w:pPr>
        <w:pStyle w:val="ListParagraph"/>
        <w:numPr>
          <w:ilvl w:val="0"/>
          <w:numId w:val="3"/>
        </w:numPr>
        <w:tabs>
          <w:tab w:val="right" w:pos="5760"/>
        </w:tabs>
      </w:pPr>
      <w:r>
        <w:t>Exam 3</w:t>
      </w:r>
      <w:r>
        <w:tab/>
        <w:t>25</w:t>
      </w:r>
      <w:r w:rsidR="000252FA">
        <w:t>%</w:t>
      </w:r>
    </w:p>
    <w:p w14:paraId="52919C9C" w14:textId="2CA1DBFA" w:rsidR="00CA0D90" w:rsidRDefault="0036043A" w:rsidP="0022271E">
      <w:pPr>
        <w:pStyle w:val="ListParagraph"/>
        <w:numPr>
          <w:ilvl w:val="0"/>
          <w:numId w:val="3"/>
        </w:numPr>
        <w:tabs>
          <w:tab w:val="right" w:pos="5760"/>
        </w:tabs>
      </w:pPr>
      <w:r>
        <w:t>Excel Project (Teams)</w:t>
      </w:r>
      <w:r w:rsidR="000252FA">
        <w:tab/>
      </w:r>
      <w:r>
        <w:t>10</w:t>
      </w:r>
      <w:r w:rsidR="000252FA">
        <w:t>%</w:t>
      </w:r>
    </w:p>
    <w:p w14:paraId="30943521" w14:textId="5880D565" w:rsidR="000252FA" w:rsidRDefault="0036043A" w:rsidP="0022271E">
      <w:pPr>
        <w:pStyle w:val="ListParagraph"/>
        <w:numPr>
          <w:ilvl w:val="0"/>
          <w:numId w:val="3"/>
        </w:numPr>
        <w:tabs>
          <w:tab w:val="right" w:pos="5760"/>
        </w:tabs>
      </w:pPr>
      <w:r>
        <w:t>Peer Review of Teammates</w:t>
      </w:r>
      <w:r>
        <w:tab/>
        <w:t xml:space="preserve">  5</w:t>
      </w:r>
      <w:r w:rsidR="000252FA">
        <w:t>%</w:t>
      </w:r>
    </w:p>
    <w:p w14:paraId="4A1EC08E" w14:textId="3FE1B61F" w:rsidR="00CA0D90" w:rsidRDefault="00CA0D90" w:rsidP="0022271E">
      <w:pPr>
        <w:pStyle w:val="ListParagraph"/>
        <w:numPr>
          <w:ilvl w:val="0"/>
          <w:numId w:val="3"/>
        </w:numPr>
        <w:tabs>
          <w:tab w:val="right" w:pos="5760"/>
        </w:tabs>
      </w:pPr>
      <w:r>
        <w:t>Homework</w:t>
      </w:r>
      <w:r>
        <w:tab/>
        <w:t>10%</w:t>
      </w:r>
    </w:p>
    <w:p w14:paraId="0E510356" w14:textId="02D80B69" w:rsidR="0036043A" w:rsidRPr="007E1D15" w:rsidRDefault="00624999" w:rsidP="0022271E">
      <w:pPr>
        <w:pStyle w:val="ListParagraph"/>
        <w:numPr>
          <w:ilvl w:val="0"/>
          <w:numId w:val="3"/>
        </w:numPr>
        <w:tabs>
          <w:tab w:val="right" w:pos="5760"/>
        </w:tabs>
        <w:rPr>
          <w:u w:val="single"/>
        </w:rPr>
      </w:pPr>
      <w:r>
        <w:t>Jump-</w:t>
      </w:r>
      <w:r w:rsidR="00CA0D90">
        <w:t>Start</w:t>
      </w:r>
      <w:r w:rsidR="0022271E">
        <w:t xml:space="preserve"> and</w:t>
      </w:r>
      <w:r w:rsidR="00CA0D90">
        <w:t xml:space="preserve"> 3-second Questions</w:t>
      </w:r>
      <w:r w:rsidR="0036043A">
        <w:tab/>
      </w:r>
      <w:r w:rsidR="00CA0D90">
        <w:rPr>
          <w:u w:val="single"/>
        </w:rPr>
        <w:t xml:space="preserve">  </w:t>
      </w:r>
      <w:r w:rsidR="0036043A" w:rsidRPr="007E1D15">
        <w:rPr>
          <w:u w:val="single"/>
        </w:rPr>
        <w:t>5%</w:t>
      </w:r>
    </w:p>
    <w:p w14:paraId="55125355" w14:textId="39C7A64A" w:rsidR="007E1D15" w:rsidRDefault="00C20E21" w:rsidP="00C20E21">
      <w:pPr>
        <w:pStyle w:val="ListParagraph"/>
        <w:tabs>
          <w:tab w:val="right" w:pos="5760"/>
        </w:tabs>
        <w:ind w:left="777"/>
      </w:pPr>
      <w:r>
        <w:t xml:space="preserve">    </w:t>
      </w:r>
      <w:r w:rsidR="00CF004F">
        <w:t>T</w:t>
      </w:r>
      <w:r w:rsidR="007E1D15">
        <w:t>otal</w:t>
      </w:r>
      <w:r w:rsidR="007E1D15">
        <w:tab/>
      </w:r>
      <w:r w:rsidR="0022271E">
        <w:t xml:space="preserve">  </w:t>
      </w:r>
      <w:r w:rsidR="007E1D15">
        <w:t>100%</w:t>
      </w:r>
    </w:p>
    <w:p w14:paraId="544CE40C" w14:textId="77777777" w:rsidR="00A02ED6" w:rsidRDefault="00A02ED6" w:rsidP="000252FA">
      <w:pPr>
        <w:rPr>
          <w:b/>
          <w:bCs/>
          <w:u w:val="single"/>
        </w:rPr>
      </w:pPr>
    </w:p>
    <w:p w14:paraId="2C6D8479" w14:textId="01311DB2" w:rsidR="000252FA" w:rsidRPr="00AA60E4" w:rsidRDefault="000252FA" w:rsidP="000252FA">
      <w:pPr>
        <w:rPr>
          <w:b/>
          <w:bCs/>
          <w:u w:val="single"/>
        </w:rPr>
      </w:pPr>
      <w:r w:rsidRPr="00AA60E4">
        <w:rPr>
          <w:b/>
          <w:bCs/>
          <w:u w:val="single"/>
        </w:rPr>
        <w:t>Grading Scale</w:t>
      </w:r>
      <w:r w:rsidR="00AA60E4">
        <w:rPr>
          <w:b/>
          <w:bCs/>
          <w:u w:val="single"/>
        </w:rPr>
        <w:t>:</w:t>
      </w:r>
    </w:p>
    <w:p w14:paraId="7F7E6552" w14:textId="2C4B636D" w:rsidR="000252FA" w:rsidRDefault="00806F52" w:rsidP="00A02ED6">
      <w:pPr>
        <w:numPr>
          <w:ilvl w:val="0"/>
          <w:numId w:val="5"/>
        </w:numPr>
      </w:pPr>
      <w:r>
        <w:t>9</w:t>
      </w:r>
      <w:r w:rsidR="0036043A">
        <w:t>0 – 100%</w:t>
      </w:r>
    </w:p>
    <w:p w14:paraId="61CC28E9" w14:textId="73C38D9A" w:rsidR="00A02ED6" w:rsidRDefault="00180066" w:rsidP="00A02ED6">
      <w:pPr>
        <w:numPr>
          <w:ilvl w:val="0"/>
          <w:numId w:val="5"/>
        </w:numPr>
      </w:pPr>
      <w:r>
        <w:t>75</w:t>
      </w:r>
      <w:r w:rsidR="00A02ED6">
        <w:t xml:space="preserve"> – 89%</w:t>
      </w:r>
    </w:p>
    <w:p w14:paraId="7B170F65" w14:textId="44BDAB1C" w:rsidR="00A02ED6" w:rsidRDefault="00806F52" w:rsidP="00A02ED6">
      <w:pPr>
        <w:numPr>
          <w:ilvl w:val="0"/>
          <w:numId w:val="5"/>
        </w:numPr>
      </w:pPr>
      <w:r>
        <w:t>60</w:t>
      </w:r>
      <w:r w:rsidR="00A02ED6">
        <w:t xml:space="preserve"> – 7</w:t>
      </w:r>
      <w:r w:rsidR="00180066">
        <w:t>4</w:t>
      </w:r>
      <w:r w:rsidR="00A02ED6">
        <w:t>%</w:t>
      </w:r>
    </w:p>
    <w:p w14:paraId="741A51A5" w14:textId="7AD0D79B" w:rsidR="00A02ED6" w:rsidRDefault="00A02ED6" w:rsidP="00A02ED6">
      <w:pPr>
        <w:ind w:left="360"/>
      </w:pPr>
      <w:r>
        <w:t>F</w:t>
      </w:r>
      <w:r>
        <w:tab/>
        <w:t>below 60%</w:t>
      </w:r>
    </w:p>
    <w:p w14:paraId="1700DD15" w14:textId="54337E2E" w:rsidR="000176A0" w:rsidRDefault="000176A0" w:rsidP="000252FA"/>
    <w:p w14:paraId="567C8AC5" w14:textId="2A68FBC1" w:rsidR="0036043A" w:rsidRPr="00DF2D62" w:rsidRDefault="0036043A" w:rsidP="000252FA">
      <w:r w:rsidRPr="00DF2D62">
        <w:rPr>
          <w:b/>
          <w:bCs/>
        </w:rPr>
        <w:t xml:space="preserve">NOTE: </w:t>
      </w:r>
      <w:r w:rsidRPr="00DF2D62">
        <w:t>Any deviation from the above grading scale will be to the benefit of the student. I round all grades up</w:t>
      </w:r>
      <w:r w:rsidR="00AC3D67" w:rsidRPr="00DF2D62">
        <w:t xml:space="preserve"> (Ex., 89.3 = 90). This is a complete listing of the course requirements. Extra-credit assignments will not be available on an individual basis –no exceptions.</w:t>
      </w:r>
    </w:p>
    <w:p w14:paraId="52EABD5B" w14:textId="77777777" w:rsidR="00AC3D67" w:rsidRPr="0036043A" w:rsidRDefault="00AC3D67" w:rsidP="000252FA">
      <w:pPr>
        <w:rPr>
          <w:sz w:val="20"/>
          <w:szCs w:val="20"/>
        </w:rPr>
      </w:pPr>
    </w:p>
    <w:p w14:paraId="40965FEE" w14:textId="4663783C" w:rsidR="00C44D9F" w:rsidRPr="00DB79AE" w:rsidRDefault="00C44D9F" w:rsidP="000252FA">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A02ED6">
        <w:t>Make-up exam</w:t>
      </w:r>
      <w:r w:rsidR="00DB79AE">
        <w:t xml:space="preserve">s will </w:t>
      </w:r>
      <w:r w:rsidR="006379E2">
        <w:t>only</w:t>
      </w:r>
      <w:r w:rsidR="00DB79AE">
        <w:t xml:space="preserve"> be given under extenuating c</w:t>
      </w:r>
      <w:r w:rsidR="00612CF3">
        <w:t>ircumstances</w:t>
      </w:r>
      <w:r w:rsidR="00DB79AE">
        <w:t xml:space="preserve"> or in accordance with University policy for religious observances or participation </w:t>
      </w:r>
      <w:r w:rsidR="00DB79AE">
        <w:lastRenderedPageBreak/>
        <w:t>in University-sponsored events</w:t>
      </w:r>
      <w:r w:rsidR="00F026F7">
        <w:t>.</w:t>
      </w:r>
      <w:r w:rsidR="00DB79AE">
        <w:t xml:space="preserve"> The following are </w:t>
      </w:r>
      <w:r w:rsidR="00612CF3">
        <w:t xml:space="preserve">examples of </w:t>
      </w:r>
      <w:r w:rsidR="00DB79AE">
        <w:t xml:space="preserve">extenuating </w:t>
      </w:r>
      <w:r w:rsidR="00612CF3">
        <w:t>circumstances</w:t>
      </w:r>
      <w:r w:rsidR="00DB79AE">
        <w:t xml:space="preserve">: hospitalization, medical emergency, physical injury, or death of an </w:t>
      </w:r>
      <w:r w:rsidR="00DB79AE">
        <w:rPr>
          <w:u w:val="single"/>
        </w:rPr>
        <w:t>immediate</w:t>
      </w:r>
      <w:r w:rsidR="00DB79AE">
        <w:t xml:space="preserve"> family member. You </w:t>
      </w:r>
      <w:r w:rsidR="00522F0D">
        <w:rPr>
          <w:bCs/>
        </w:rPr>
        <w:t xml:space="preserve">must </w:t>
      </w:r>
      <w:r w:rsidR="00DB79AE">
        <w:t xml:space="preserve">provide proof of your extenuating </w:t>
      </w:r>
      <w:r w:rsidR="00E86817">
        <w:t>circumstance</w:t>
      </w:r>
      <w:r w:rsidR="00DB79AE">
        <w:t xml:space="preserve"> to facilitate a make-up exam. All athletes and </w:t>
      </w:r>
      <w:r w:rsidR="00403932">
        <w:t xml:space="preserve">any </w:t>
      </w:r>
      <w:r w:rsidR="00DB79AE">
        <w:t>other</w:t>
      </w:r>
      <w:r w:rsidR="00522F0D">
        <w:t>s</w:t>
      </w:r>
      <w:r w:rsidR="00DB79AE">
        <w:t xml:space="preserve"> who may miss classes </w:t>
      </w:r>
      <w:r w:rsidR="002F21C1">
        <w:t>per University policy</w:t>
      </w:r>
      <w:r w:rsidR="00DB79AE">
        <w:t xml:space="preserve"> must present (at the beginning of the semester) a schedule of approved absences to </w:t>
      </w:r>
      <w:r w:rsidR="002F21C1">
        <w:t xml:space="preserve">have an opportunity to </w:t>
      </w:r>
      <w:r w:rsidR="00DB79AE">
        <w:t xml:space="preserve">make up work. </w:t>
      </w:r>
    </w:p>
    <w:p w14:paraId="26884D81" w14:textId="7ABC1445" w:rsidR="000176A0" w:rsidRPr="00277F82" w:rsidRDefault="000176A0" w:rsidP="000252FA"/>
    <w:p w14:paraId="22A312AF" w14:textId="06C72AF8" w:rsidR="000252FA" w:rsidRDefault="00C44D9F" w:rsidP="000252FA">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662BD5EA" w14:textId="10B4582C" w:rsidR="000252FA" w:rsidRDefault="00213F4C" w:rsidP="002F21C1">
      <w:pPr>
        <w:ind w:left="450" w:hanging="450"/>
      </w:pPr>
      <w:r>
        <w:rPr>
          <w:b/>
          <w:bCs/>
        </w:rPr>
        <w:tab/>
      </w:r>
      <w:r w:rsidR="00700DB2">
        <w:rPr>
          <w:b/>
          <w:bCs/>
        </w:rPr>
        <w:t>Examinations (</w:t>
      </w:r>
      <w:r w:rsidR="0030585F">
        <w:rPr>
          <w:b/>
          <w:bCs/>
        </w:rPr>
        <w:t>70</w:t>
      </w:r>
      <w:r w:rsidR="00700DB2">
        <w:rPr>
          <w:b/>
          <w:bCs/>
        </w:rPr>
        <w:t xml:space="preserve">%): </w:t>
      </w:r>
      <w:r w:rsidR="00700DB2">
        <w:t>You will complete the P.A.C.E. Exam (10%) and three mid-term exams (</w:t>
      </w:r>
      <w:r w:rsidR="00D20190">
        <w:t xml:space="preserve">Exam 1 10% and Exams 2 and 3 </w:t>
      </w:r>
      <w:r w:rsidR="00700DB2">
        <w:t>2</w:t>
      </w:r>
      <w:r w:rsidR="00CF1F36">
        <w:t>5</w:t>
      </w:r>
      <w:r w:rsidR="00700DB2">
        <w:t>% each</w:t>
      </w:r>
      <w:r w:rsidR="008C786C">
        <w:t>)</w:t>
      </w:r>
      <w:r w:rsidR="00CF1F36">
        <w:t xml:space="preserve"> for a total of 70%</w:t>
      </w:r>
      <w:r w:rsidR="008C786C">
        <w:t xml:space="preserve"> of your final grade</w:t>
      </w:r>
      <w:r w:rsidR="00700DB2">
        <w:t xml:space="preserve">. The content and format of the exams will </w:t>
      </w:r>
      <w:proofErr w:type="gramStart"/>
      <w:r w:rsidR="00700DB2">
        <w:t>vary, but</w:t>
      </w:r>
      <w:proofErr w:type="gramEnd"/>
      <w:r w:rsidR="00700DB2">
        <w:t xml:space="preserve"> may include any of the following: multiple choice questions, problems, fill in the blank, completion, matching, or essays. During exams, only simple four-function calculators are allowed. Sharing calculators is not permitted. No programmable calculators or cell phones are allowed during an examination.</w:t>
      </w:r>
    </w:p>
    <w:p w14:paraId="23A47CD7" w14:textId="172A083B" w:rsidR="00700DB2" w:rsidRDefault="00700DB2" w:rsidP="00700DB2">
      <w:pPr>
        <w:ind w:left="720" w:hanging="720"/>
      </w:pPr>
      <w:r>
        <w:tab/>
      </w:r>
    </w:p>
    <w:p w14:paraId="428A8917" w14:textId="71A75B5C" w:rsidR="00700DB2" w:rsidRDefault="00213F4C" w:rsidP="002F21C1">
      <w:pPr>
        <w:ind w:left="450" w:hanging="450"/>
      </w:pPr>
      <w:r>
        <w:rPr>
          <w:b/>
          <w:bCs/>
        </w:rPr>
        <w:tab/>
      </w:r>
      <w:r w:rsidR="0030585F">
        <w:rPr>
          <w:b/>
          <w:bCs/>
        </w:rPr>
        <w:t xml:space="preserve">Excel </w:t>
      </w:r>
      <w:r w:rsidR="00700DB2">
        <w:rPr>
          <w:b/>
          <w:bCs/>
        </w:rPr>
        <w:t>Project (10%)</w:t>
      </w:r>
      <w:r w:rsidR="0030585F">
        <w:rPr>
          <w:b/>
          <w:bCs/>
        </w:rPr>
        <w:t xml:space="preserve"> and Peer Review (5%)</w:t>
      </w:r>
      <w:r w:rsidR="00700DB2">
        <w:rPr>
          <w:b/>
          <w:bCs/>
        </w:rPr>
        <w:t xml:space="preserve">: </w:t>
      </w:r>
      <w:r w:rsidR="00700DB2">
        <w:t>We will organize teams of three</w:t>
      </w:r>
      <w:r w:rsidR="009C5880">
        <w:t xml:space="preserve"> or four</w:t>
      </w:r>
      <w:r w:rsidR="00700DB2">
        <w:t xml:space="preserve"> students to complete an accounting cycle Excel project. This project is part of a departmental initiative to enhance the Excel skills of our graduates throughout the curriculum. Solutions will be graded for completeness, accuracy, and professionalism. </w:t>
      </w:r>
      <w:r w:rsidR="009C5880">
        <w:t>I will not accept an assignment if it is late.</w:t>
      </w:r>
    </w:p>
    <w:p w14:paraId="4127D850" w14:textId="1BBE95B9" w:rsidR="00277F82" w:rsidRDefault="00277F82" w:rsidP="00700DB2">
      <w:pPr>
        <w:ind w:left="720" w:hanging="720"/>
      </w:pPr>
    </w:p>
    <w:p w14:paraId="5F7A316A" w14:textId="79828D74" w:rsidR="00277F82" w:rsidRDefault="00213F4C" w:rsidP="00754CA0">
      <w:pPr>
        <w:ind w:left="450" w:hanging="450"/>
      </w:pPr>
      <w:r>
        <w:rPr>
          <w:b/>
          <w:bCs/>
        </w:rPr>
        <w:tab/>
      </w:r>
      <w:r w:rsidR="00277F82">
        <w:rPr>
          <w:b/>
          <w:bCs/>
        </w:rPr>
        <w:t>Homework</w:t>
      </w:r>
      <w:r w:rsidR="00C20E21">
        <w:rPr>
          <w:b/>
          <w:bCs/>
        </w:rPr>
        <w:t xml:space="preserve"> </w:t>
      </w:r>
      <w:r w:rsidR="00277F82">
        <w:rPr>
          <w:b/>
          <w:bCs/>
        </w:rPr>
        <w:t>(1</w:t>
      </w:r>
      <w:r w:rsidR="00C20E21">
        <w:rPr>
          <w:b/>
          <w:bCs/>
        </w:rPr>
        <w:t>0</w:t>
      </w:r>
      <w:r w:rsidR="00277F82">
        <w:rPr>
          <w:b/>
          <w:bCs/>
        </w:rPr>
        <w:t>%):</w:t>
      </w:r>
      <w:r w:rsidR="00277F82">
        <w:t xml:space="preserve"> </w:t>
      </w:r>
      <w:r w:rsidR="006E5CE3">
        <w:t>Ho</w:t>
      </w:r>
      <w:r w:rsidR="00277F82">
        <w:t>mework</w:t>
      </w:r>
      <w:r w:rsidR="006E5CE3">
        <w:t xml:space="preserve"> (both CNOW and paper) will</w:t>
      </w:r>
      <w:r w:rsidR="00277F82">
        <w:t xml:space="preserve"> constitute 1</w:t>
      </w:r>
      <w:r w:rsidR="006E5CE3">
        <w:t>0</w:t>
      </w:r>
      <w:r w:rsidR="00277F82">
        <w:t xml:space="preserve">% of your final grade. </w:t>
      </w:r>
      <w:r w:rsidR="00196682">
        <w:t>The due dates are clearly stated on the class schedule below, so be aware and turn them in on time.</w:t>
      </w:r>
    </w:p>
    <w:p w14:paraId="32730157" w14:textId="364D80BB" w:rsidR="00277F82" w:rsidRDefault="00277F82" w:rsidP="00700DB2">
      <w:pPr>
        <w:ind w:left="720" w:hanging="720"/>
      </w:pPr>
    </w:p>
    <w:p w14:paraId="0F237555" w14:textId="77777777" w:rsidR="009A12C1" w:rsidRDefault="00213F4C" w:rsidP="006148A5">
      <w:pPr>
        <w:ind w:left="450" w:hanging="450"/>
        <w:rPr>
          <w:b/>
          <w:bCs/>
        </w:rPr>
      </w:pPr>
      <w:r>
        <w:rPr>
          <w:b/>
          <w:bCs/>
        </w:rPr>
        <w:tab/>
      </w:r>
      <w:r w:rsidR="006148A5" w:rsidRPr="006148A5">
        <w:rPr>
          <w:b/>
          <w:bCs/>
        </w:rPr>
        <w:t>Jump-Start and 3-second Questions (</w:t>
      </w:r>
      <w:r w:rsidR="00F13A9C">
        <w:rPr>
          <w:b/>
          <w:bCs/>
        </w:rPr>
        <w:t>5%)</w:t>
      </w:r>
      <w:r w:rsidR="00865403">
        <w:rPr>
          <w:b/>
          <w:bCs/>
        </w:rPr>
        <w:t xml:space="preserve">: </w:t>
      </w:r>
    </w:p>
    <w:p w14:paraId="56504AF1" w14:textId="5E58FE17" w:rsidR="006148A5" w:rsidRDefault="009A12C1" w:rsidP="006148A5">
      <w:pPr>
        <w:ind w:left="450" w:hanging="450"/>
        <w:rPr>
          <w:bCs/>
        </w:rPr>
      </w:pPr>
      <w:r>
        <w:rPr>
          <w:b/>
          <w:bCs/>
        </w:rPr>
        <w:tab/>
      </w:r>
      <w:r w:rsidR="003661A1" w:rsidRPr="009A12C1">
        <w:rPr>
          <w:bCs/>
          <w:i/>
          <w:u w:val="single"/>
        </w:rPr>
        <w:t>Jump-start</w:t>
      </w:r>
      <w:r w:rsidR="003661A1" w:rsidRPr="009A12C1">
        <w:rPr>
          <w:b/>
          <w:bCs/>
          <w:u w:val="single"/>
        </w:rPr>
        <w:t xml:space="preserve">: </w:t>
      </w:r>
      <w:r w:rsidR="00865403">
        <w:rPr>
          <w:bCs/>
        </w:rPr>
        <w:t xml:space="preserve">Three days prior to most classes, I will send three to five questions </w:t>
      </w:r>
      <w:r w:rsidR="00827445">
        <w:rPr>
          <w:bCs/>
        </w:rPr>
        <w:t xml:space="preserve">from the upcoming class topics </w:t>
      </w:r>
      <w:r w:rsidR="00865403">
        <w:rPr>
          <w:bCs/>
        </w:rPr>
        <w:t xml:space="preserve">that you should be able to answer </w:t>
      </w:r>
      <w:r w:rsidR="00346A9C">
        <w:rPr>
          <w:bCs/>
        </w:rPr>
        <w:t xml:space="preserve">during the </w:t>
      </w:r>
      <w:r w:rsidR="00827445">
        <w:rPr>
          <w:bCs/>
        </w:rPr>
        <w:t>next</w:t>
      </w:r>
      <w:r w:rsidR="00DC7E18">
        <w:rPr>
          <w:bCs/>
        </w:rPr>
        <w:t xml:space="preserve"> class meeting</w:t>
      </w:r>
      <w:r w:rsidR="00346A9C">
        <w:rPr>
          <w:bCs/>
        </w:rPr>
        <w:t xml:space="preserve">. For example, if I send three questions on Friday, you are expected to </w:t>
      </w:r>
      <w:r w:rsidR="00954214">
        <w:rPr>
          <w:bCs/>
        </w:rPr>
        <w:t xml:space="preserve">be able to </w:t>
      </w:r>
      <w:r w:rsidR="00346A9C">
        <w:rPr>
          <w:bCs/>
        </w:rPr>
        <w:t xml:space="preserve">answer </w:t>
      </w:r>
      <w:r w:rsidR="00954214">
        <w:rPr>
          <w:bCs/>
        </w:rPr>
        <w:t xml:space="preserve">them </w:t>
      </w:r>
      <w:r w:rsidR="00403669">
        <w:rPr>
          <w:bCs/>
        </w:rPr>
        <w:t>in class on Tuesday</w:t>
      </w:r>
      <w:r w:rsidR="00954214">
        <w:rPr>
          <w:bCs/>
        </w:rPr>
        <w:t>.</w:t>
      </w:r>
    </w:p>
    <w:p w14:paraId="4915F4B8" w14:textId="5327ACE4" w:rsidR="007D2BD2" w:rsidRPr="007D2BD2" w:rsidRDefault="001F0A33" w:rsidP="007D2BD2">
      <w:pPr>
        <w:ind w:left="450" w:hanging="450"/>
        <w:rPr>
          <w:bCs/>
        </w:rPr>
      </w:pPr>
      <w:r>
        <w:rPr>
          <w:bCs/>
        </w:rPr>
        <w:tab/>
      </w:r>
      <w:r w:rsidRPr="009A12C1">
        <w:rPr>
          <w:bCs/>
          <w:i/>
          <w:u w:val="single"/>
        </w:rPr>
        <w:t>Three-second Questions</w:t>
      </w:r>
      <w:r w:rsidRPr="009A12C1">
        <w:rPr>
          <w:bCs/>
          <w:i/>
        </w:rPr>
        <w:t>:</w:t>
      </w:r>
      <w:r>
        <w:rPr>
          <w:b/>
          <w:bCs/>
        </w:rPr>
        <w:t xml:space="preserve"> </w:t>
      </w:r>
      <w:r w:rsidR="007D2BD2" w:rsidRPr="007D2BD2">
        <w:rPr>
          <w:bCs/>
        </w:rPr>
        <w:t xml:space="preserve">Take your notes </w:t>
      </w:r>
      <w:r w:rsidR="00BA6F59">
        <w:rPr>
          <w:bCs/>
        </w:rPr>
        <w:t xml:space="preserve">after each class </w:t>
      </w:r>
      <w:r w:rsidR="007D2BD2" w:rsidRPr="007D2BD2">
        <w:rPr>
          <w:bCs/>
        </w:rPr>
        <w:t>and break the coverage down into what I call, ‘Three-second questions.’</w:t>
      </w:r>
      <w:r w:rsidR="00BA6F59">
        <w:rPr>
          <w:bCs/>
        </w:rPr>
        <w:t xml:space="preserve"> </w:t>
      </w:r>
      <w:r w:rsidR="007D2BD2" w:rsidRPr="007D2BD2">
        <w:rPr>
          <w:bCs/>
        </w:rPr>
        <w:t>These are questions that you should already know so well that if I asked you in class, you could quietly count to three and then rattle off the answer without further thinking.</w:t>
      </w:r>
      <w:r w:rsidR="0028303F">
        <w:rPr>
          <w:bCs/>
        </w:rPr>
        <w:t xml:space="preserve"> </w:t>
      </w:r>
      <w:r w:rsidR="007D2BD2" w:rsidRPr="007D2BD2">
        <w:rPr>
          <w:bCs/>
        </w:rPr>
        <w:t>For a</w:t>
      </w:r>
      <w:r w:rsidR="0028303F">
        <w:rPr>
          <w:bCs/>
        </w:rPr>
        <w:t>n</w:t>
      </w:r>
      <w:r w:rsidR="007D2BD2" w:rsidRPr="007D2BD2">
        <w:rPr>
          <w:bCs/>
        </w:rPr>
        <w:t xml:space="preserve"> </w:t>
      </w:r>
      <w:r w:rsidR="0028303F">
        <w:rPr>
          <w:bCs/>
        </w:rPr>
        <w:t>80</w:t>
      </w:r>
      <w:r w:rsidR="007D2BD2" w:rsidRPr="007D2BD2">
        <w:rPr>
          <w:bCs/>
        </w:rPr>
        <w:t xml:space="preserve">-minute class, you can probably write out </w:t>
      </w:r>
      <w:r w:rsidR="0028303F">
        <w:rPr>
          <w:bCs/>
        </w:rPr>
        <w:t>3</w:t>
      </w:r>
      <w:r w:rsidR="007D2BD2" w:rsidRPr="007D2BD2">
        <w:rPr>
          <w:bCs/>
        </w:rPr>
        <w:t>0-50 questions.</w:t>
      </w:r>
      <w:r w:rsidR="0028303F">
        <w:rPr>
          <w:bCs/>
        </w:rPr>
        <w:t xml:space="preserve"> </w:t>
      </w:r>
      <w:r w:rsidR="007D2BD2" w:rsidRPr="007D2BD2">
        <w:rPr>
          <w:bCs/>
        </w:rPr>
        <w:t>Break the subject down into very small parts.</w:t>
      </w:r>
      <w:r w:rsidR="0028303F">
        <w:rPr>
          <w:bCs/>
        </w:rPr>
        <w:t xml:space="preserve"> </w:t>
      </w:r>
      <w:r w:rsidR="007D2BD2" w:rsidRPr="007D2BD2">
        <w:rPr>
          <w:bCs/>
        </w:rPr>
        <w:t xml:space="preserve">If you can learn enough three-second questions for each class, you </w:t>
      </w:r>
      <w:r w:rsidR="00CB1D9F">
        <w:rPr>
          <w:bCs/>
        </w:rPr>
        <w:t xml:space="preserve">will do very well </w:t>
      </w:r>
      <w:r w:rsidR="007D2BD2" w:rsidRPr="007D2BD2">
        <w:rPr>
          <w:bCs/>
        </w:rPr>
        <w:t>in this class.</w:t>
      </w:r>
      <w:r w:rsidR="00CB1D9F">
        <w:rPr>
          <w:bCs/>
        </w:rPr>
        <w:t xml:space="preserve"> (</w:t>
      </w:r>
      <w:r w:rsidR="00BD4E15">
        <w:rPr>
          <w:bCs/>
        </w:rPr>
        <w:t xml:space="preserve">Adapted from </w:t>
      </w:r>
      <w:hyperlink r:id="rId15" w:history="1">
        <w:r w:rsidR="0007634F" w:rsidRPr="007A47CA">
          <w:rPr>
            <w:rStyle w:val="Hyperlink"/>
            <w:bCs/>
          </w:rPr>
          <w:t>http://joehoyle-teaching.blogspot.com/search/label/Swiss%20cheese%20knowledge</w:t>
        </w:r>
      </w:hyperlink>
      <w:r w:rsidR="0007634F">
        <w:rPr>
          <w:bCs/>
        </w:rPr>
        <w:t xml:space="preserve">). </w:t>
      </w:r>
      <w:r w:rsidR="009F1792">
        <w:rPr>
          <w:bCs/>
        </w:rPr>
        <w:t xml:space="preserve">Keep the questions in a single </w:t>
      </w:r>
      <w:r w:rsidR="00C45F8D">
        <w:rPr>
          <w:bCs/>
        </w:rPr>
        <w:t>3-ring binder or a spiral notebook and b</w:t>
      </w:r>
      <w:r w:rsidR="0007634F">
        <w:rPr>
          <w:bCs/>
        </w:rPr>
        <w:t>r</w:t>
      </w:r>
      <w:r w:rsidR="00523C70">
        <w:rPr>
          <w:bCs/>
        </w:rPr>
        <w:t>ing the</w:t>
      </w:r>
      <w:r w:rsidR="00C45F8D">
        <w:rPr>
          <w:bCs/>
        </w:rPr>
        <w:t>m</w:t>
      </w:r>
      <w:r w:rsidR="00523C70">
        <w:rPr>
          <w:bCs/>
        </w:rPr>
        <w:t xml:space="preserve"> to the next class meeting</w:t>
      </w:r>
      <w:r w:rsidR="00D31D60">
        <w:rPr>
          <w:bCs/>
        </w:rPr>
        <w:t>.</w:t>
      </w:r>
      <w:r w:rsidR="00523C70">
        <w:rPr>
          <w:bCs/>
        </w:rPr>
        <w:t xml:space="preserve"> </w:t>
      </w:r>
      <w:r w:rsidR="00D31D60">
        <w:rPr>
          <w:bCs/>
        </w:rPr>
        <w:t>B</w:t>
      </w:r>
      <w:r w:rsidR="00523C70">
        <w:rPr>
          <w:bCs/>
        </w:rPr>
        <w:t xml:space="preserve">e prepared to share some of them with </w:t>
      </w:r>
      <w:r w:rsidR="0090790B">
        <w:rPr>
          <w:bCs/>
        </w:rPr>
        <w:t>others in the class.</w:t>
      </w:r>
    </w:p>
    <w:p w14:paraId="3CAE117E" w14:textId="77777777" w:rsidR="00FC3B80" w:rsidRDefault="00FC3B80" w:rsidP="00F41EAE">
      <w:pPr>
        <w:ind w:left="720" w:hanging="720"/>
      </w:pPr>
    </w:p>
    <w:p w14:paraId="6B6A8C20" w14:textId="77777777" w:rsidR="00763D6D" w:rsidRDefault="00763D6D" w:rsidP="00763D6D">
      <w:r>
        <w:rPr>
          <w:b/>
          <w:bCs/>
          <w:u w:val="single"/>
        </w:rPr>
        <w:t>Classroom Policies:</w:t>
      </w:r>
      <w:r>
        <w:t xml:space="preserve"> </w:t>
      </w:r>
    </w:p>
    <w:p w14:paraId="69EF9CA5" w14:textId="45DD3764" w:rsidR="00763D6D" w:rsidRPr="00763D6D" w:rsidRDefault="00763D6D" w:rsidP="00763D6D">
      <w:pPr>
        <w:numPr>
          <w:ilvl w:val="0"/>
          <w:numId w:val="7"/>
        </w:numPr>
        <w:rPr>
          <w:i/>
          <w:iCs/>
          <w:u w:val="single"/>
        </w:rPr>
      </w:pPr>
      <w:r>
        <w:t xml:space="preserve">Class starts promptly at the assigned time. If you have a problem that prohibits you from arriving to class on time, please inform me as soon as possible. If this is a </w:t>
      </w:r>
      <w:r>
        <w:lastRenderedPageBreak/>
        <w:t>continuing issue, please select a seat near the entrance to minimize the disruptions to the classroom.</w:t>
      </w:r>
    </w:p>
    <w:p w14:paraId="52A2D9A2" w14:textId="0D170E34" w:rsidR="00763D6D" w:rsidRPr="00763D6D" w:rsidRDefault="00763D6D" w:rsidP="00763D6D">
      <w:pPr>
        <w:numPr>
          <w:ilvl w:val="0"/>
          <w:numId w:val="7"/>
        </w:numPr>
        <w:rPr>
          <w:i/>
          <w:iCs/>
          <w:u w:val="single"/>
        </w:rPr>
      </w:pPr>
      <w:r>
        <w:t>Inform me in advance if you must leave the class before the scheduled ending time.</w:t>
      </w:r>
    </w:p>
    <w:p w14:paraId="4888A886" w14:textId="09E386A4" w:rsidR="00763D6D" w:rsidRPr="00763D6D" w:rsidRDefault="00763D6D" w:rsidP="00763D6D">
      <w:pPr>
        <w:numPr>
          <w:ilvl w:val="0"/>
          <w:numId w:val="7"/>
        </w:numPr>
        <w:rPr>
          <w:i/>
          <w:iCs/>
          <w:u w:val="single"/>
        </w:rPr>
      </w:pPr>
      <w:r>
        <w:t xml:space="preserve">Electronic devices </w:t>
      </w:r>
      <w:r w:rsidR="00417DC1">
        <w:t>should be used only for taking notes or completing other course-related activities.</w:t>
      </w:r>
      <w:r>
        <w:t xml:space="preserve"> </w:t>
      </w:r>
      <w:r w:rsidR="00417DC1">
        <w:t>Please refrain from t</w:t>
      </w:r>
      <w:r>
        <w:t>exting and surfing the internet in class.</w:t>
      </w:r>
    </w:p>
    <w:p w14:paraId="532E638F" w14:textId="0B8FFB7A" w:rsidR="00763D6D" w:rsidRPr="00763D6D" w:rsidRDefault="00763D6D" w:rsidP="00763D6D">
      <w:pPr>
        <w:numPr>
          <w:ilvl w:val="0"/>
          <w:numId w:val="7"/>
        </w:numPr>
        <w:rPr>
          <w:i/>
          <w:iCs/>
          <w:u w:val="single"/>
        </w:rPr>
      </w:pPr>
      <w:r>
        <w:t>Textbooks, materials and calculators should be brought to all classes.</w:t>
      </w:r>
    </w:p>
    <w:p w14:paraId="2DAF2DF2" w14:textId="1B558B84" w:rsidR="00763D6D" w:rsidRPr="00763D6D" w:rsidRDefault="00763D6D" w:rsidP="00763D6D">
      <w:pPr>
        <w:numPr>
          <w:ilvl w:val="0"/>
          <w:numId w:val="7"/>
        </w:numPr>
        <w:rPr>
          <w:i/>
          <w:iCs/>
          <w:u w:val="single"/>
        </w:rPr>
      </w:pPr>
      <w:r>
        <w:t>Courtesy to the instructor and fellow students is expected. Open discussion is encouraged in the classroom</w:t>
      </w:r>
      <w:r w:rsidR="00081AB5">
        <w:t>;</w:t>
      </w:r>
      <w:r>
        <w:t xml:space="preserve"> derogatory remarks and profanity will not be allowed in the classroom.</w:t>
      </w:r>
    </w:p>
    <w:p w14:paraId="1188CCD0" w14:textId="415BD002" w:rsidR="00763D6D" w:rsidRPr="00763D6D" w:rsidRDefault="00763D6D" w:rsidP="00763D6D">
      <w:pPr>
        <w:numPr>
          <w:ilvl w:val="0"/>
          <w:numId w:val="7"/>
        </w:numPr>
        <w:rPr>
          <w:i/>
          <w:iCs/>
          <w:u w:val="single"/>
        </w:rPr>
      </w:pPr>
      <w:r>
        <w:t>Dishonesty will not be tolerated in this class. Violations of accepted standards of conduct will result in the imposition of the penalties allowed by the University.</w:t>
      </w:r>
    </w:p>
    <w:p w14:paraId="7A47BA89" w14:textId="12232005" w:rsidR="00763D6D" w:rsidRPr="00763D6D" w:rsidRDefault="00763D6D" w:rsidP="00763D6D">
      <w:pPr>
        <w:numPr>
          <w:ilvl w:val="0"/>
          <w:numId w:val="7"/>
        </w:numPr>
        <w:rPr>
          <w:i/>
          <w:iCs/>
          <w:u w:val="single"/>
        </w:rPr>
      </w:pPr>
      <w:r>
        <w:t>In an accounting class, missing just one class can cause you to fall behind! If you are absent, it is your responsibility to obtain materials and class notes. Lengthy instructions will not be repeated on a one-to-one basis.</w:t>
      </w:r>
    </w:p>
    <w:p w14:paraId="577C19B6" w14:textId="6D96E226" w:rsidR="00C76BF8" w:rsidRDefault="00C76BF8">
      <w:pPr>
        <w:rPr>
          <w:b/>
          <w:bCs/>
          <w:u w:val="single"/>
        </w:rPr>
      </w:pPr>
    </w:p>
    <w:p w14:paraId="53B0B2F1" w14:textId="24C29287" w:rsidR="00AA60E4" w:rsidRPr="00024CD9" w:rsidRDefault="00AA60E4" w:rsidP="000252FA">
      <w:pPr>
        <w:rPr>
          <w:b/>
          <w:bCs/>
          <w:u w:val="single"/>
        </w:rPr>
      </w:pPr>
      <w:r w:rsidRPr="00AA60E4">
        <w:rPr>
          <w:b/>
          <w:bCs/>
          <w:u w:val="single"/>
        </w:rPr>
        <w:t xml:space="preserve">Calendar of Topics, </w:t>
      </w:r>
      <w:r w:rsidR="00024CD9">
        <w:rPr>
          <w:b/>
          <w:bCs/>
          <w:u w:val="single"/>
        </w:rPr>
        <w:t>Assignments</w:t>
      </w:r>
      <w:r w:rsidRPr="00AA60E4">
        <w:rPr>
          <w:b/>
          <w:bCs/>
          <w:u w:val="single"/>
        </w:rPr>
        <w:t>, and Due Dates</w:t>
      </w:r>
      <w:r w:rsidR="00024CD9">
        <w:rPr>
          <w:b/>
          <w:bCs/>
          <w:u w:val="single"/>
        </w:rPr>
        <w:t>:</w:t>
      </w:r>
    </w:p>
    <w:p w14:paraId="3864A31D" w14:textId="28E29822" w:rsidR="00AA60E4" w:rsidRDefault="00AA60E4" w:rsidP="000252FA"/>
    <w:tbl>
      <w:tblPr>
        <w:tblStyle w:val="ListTable7Colorful-Accent3"/>
        <w:tblW w:w="9355" w:type="dxa"/>
        <w:tblLook w:val="04A0" w:firstRow="1" w:lastRow="0" w:firstColumn="1" w:lastColumn="0" w:noHBand="0" w:noVBand="1"/>
      </w:tblPr>
      <w:tblGrid>
        <w:gridCol w:w="2335"/>
        <w:gridCol w:w="2970"/>
        <w:gridCol w:w="4050"/>
      </w:tblGrid>
      <w:tr w:rsidR="00024CD9" w:rsidRPr="001522B1" w14:paraId="3C5E89FC" w14:textId="77777777" w:rsidTr="004929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335" w:type="dxa"/>
          </w:tcPr>
          <w:p w14:paraId="0774782F" w14:textId="6877A908" w:rsidR="00835123" w:rsidRPr="001522B1" w:rsidRDefault="00835123" w:rsidP="00024CD9">
            <w:pPr>
              <w:jc w:val="center"/>
              <w:rPr>
                <w:rFonts w:asciiTheme="minorHAnsi" w:hAnsiTheme="minorHAnsi" w:cstheme="minorHAnsi"/>
                <w:color w:val="auto"/>
                <w:sz w:val="20"/>
                <w:szCs w:val="20"/>
              </w:rPr>
            </w:pPr>
            <w:r w:rsidRPr="001522B1">
              <w:rPr>
                <w:rFonts w:asciiTheme="minorHAnsi" w:hAnsiTheme="minorHAnsi" w:cstheme="minorHAnsi"/>
                <w:color w:val="auto"/>
                <w:sz w:val="20"/>
                <w:szCs w:val="20"/>
              </w:rPr>
              <w:t>Dates</w:t>
            </w:r>
          </w:p>
        </w:tc>
        <w:tc>
          <w:tcPr>
            <w:tcW w:w="2970" w:type="dxa"/>
          </w:tcPr>
          <w:p w14:paraId="19CF2059" w14:textId="578683B8" w:rsidR="00835123" w:rsidRPr="001522B1" w:rsidRDefault="00835123" w:rsidP="00024C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1522B1">
              <w:rPr>
                <w:rFonts w:asciiTheme="minorHAnsi" w:hAnsiTheme="minorHAnsi" w:cstheme="minorHAnsi"/>
                <w:color w:val="auto"/>
                <w:sz w:val="20"/>
                <w:szCs w:val="20"/>
              </w:rPr>
              <w:t>Topic</w:t>
            </w:r>
          </w:p>
        </w:tc>
        <w:tc>
          <w:tcPr>
            <w:tcW w:w="4050" w:type="dxa"/>
          </w:tcPr>
          <w:p w14:paraId="1A334804" w14:textId="53DC0CB0" w:rsidR="00835123" w:rsidRPr="001522B1" w:rsidRDefault="00835123" w:rsidP="00024C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1522B1">
              <w:rPr>
                <w:rFonts w:asciiTheme="minorHAnsi" w:hAnsiTheme="minorHAnsi" w:cstheme="minorHAnsi"/>
                <w:color w:val="auto"/>
                <w:sz w:val="20"/>
                <w:szCs w:val="20"/>
              </w:rPr>
              <w:t>Assignments</w:t>
            </w:r>
          </w:p>
        </w:tc>
      </w:tr>
      <w:tr w:rsidR="00024CD9" w:rsidRPr="001522B1" w14:paraId="28487BD8" w14:textId="77777777" w:rsidTr="0049292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35" w:type="dxa"/>
          </w:tcPr>
          <w:p w14:paraId="2122F61A" w14:textId="2ACDCDB0" w:rsidR="00835123" w:rsidRPr="001522B1" w:rsidRDefault="00835123" w:rsidP="000252FA">
            <w:pPr>
              <w:rPr>
                <w:rFonts w:asciiTheme="minorHAnsi" w:hAnsiTheme="minorHAnsi" w:cstheme="minorHAnsi"/>
                <w:color w:val="auto"/>
                <w:sz w:val="20"/>
                <w:szCs w:val="20"/>
              </w:rPr>
            </w:pPr>
            <w:r w:rsidRPr="001522B1">
              <w:rPr>
                <w:rFonts w:asciiTheme="minorHAnsi" w:hAnsiTheme="minorHAnsi" w:cstheme="minorHAnsi"/>
                <w:color w:val="auto"/>
                <w:sz w:val="20"/>
                <w:szCs w:val="20"/>
              </w:rPr>
              <w:t>Aug 23—</w:t>
            </w:r>
            <w:r w:rsidR="00E20C4B">
              <w:rPr>
                <w:rFonts w:asciiTheme="minorHAnsi" w:hAnsiTheme="minorHAnsi" w:cstheme="minorHAnsi"/>
                <w:color w:val="auto"/>
                <w:sz w:val="20"/>
                <w:szCs w:val="20"/>
              </w:rPr>
              <w:t xml:space="preserve">Sep </w:t>
            </w:r>
            <w:r w:rsidRPr="001522B1">
              <w:rPr>
                <w:rFonts w:asciiTheme="minorHAnsi" w:hAnsiTheme="minorHAnsi" w:cstheme="minorHAnsi"/>
                <w:color w:val="auto"/>
                <w:sz w:val="20"/>
                <w:szCs w:val="20"/>
              </w:rPr>
              <w:t>1</w:t>
            </w:r>
          </w:p>
        </w:tc>
        <w:tc>
          <w:tcPr>
            <w:tcW w:w="2970" w:type="dxa"/>
          </w:tcPr>
          <w:p w14:paraId="5548180A" w14:textId="47E42BA8" w:rsidR="00835123" w:rsidRPr="001522B1" w:rsidRDefault="0083512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Accounting Cycle</w:t>
            </w:r>
          </w:p>
        </w:tc>
        <w:tc>
          <w:tcPr>
            <w:tcW w:w="4050" w:type="dxa"/>
          </w:tcPr>
          <w:p w14:paraId="26E1D090" w14:textId="01342EA1" w:rsidR="00835123" w:rsidRPr="001522B1" w:rsidRDefault="0083512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Practice Prob</w:t>
            </w:r>
            <w:r w:rsidR="00024CD9" w:rsidRPr="001522B1">
              <w:rPr>
                <w:rFonts w:cstheme="minorHAnsi"/>
                <w:color w:val="auto"/>
                <w:sz w:val="20"/>
                <w:szCs w:val="20"/>
              </w:rPr>
              <w:t>lem</w:t>
            </w:r>
            <w:r w:rsidRPr="001522B1">
              <w:rPr>
                <w:rFonts w:cstheme="minorHAnsi"/>
                <w:color w:val="auto"/>
                <w:sz w:val="20"/>
                <w:szCs w:val="20"/>
              </w:rPr>
              <w:t xml:space="preserve"> 1 Due 8/25</w:t>
            </w:r>
          </w:p>
          <w:p w14:paraId="5D48D853" w14:textId="77777777" w:rsidR="00835123" w:rsidRPr="001522B1" w:rsidRDefault="0083512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Practice Prob</w:t>
            </w:r>
            <w:r w:rsidR="00024CD9" w:rsidRPr="001522B1">
              <w:rPr>
                <w:rFonts w:cstheme="minorHAnsi"/>
                <w:color w:val="auto"/>
                <w:sz w:val="20"/>
                <w:szCs w:val="20"/>
              </w:rPr>
              <w:t>lem</w:t>
            </w:r>
            <w:r w:rsidRPr="001522B1">
              <w:rPr>
                <w:rFonts w:cstheme="minorHAnsi"/>
                <w:color w:val="auto"/>
                <w:sz w:val="20"/>
                <w:szCs w:val="20"/>
              </w:rPr>
              <w:t xml:space="preserve"> 2 Due 9/1</w:t>
            </w:r>
          </w:p>
          <w:p w14:paraId="49CF143E" w14:textId="696FF4E8" w:rsidR="004E6E6A" w:rsidRPr="001522B1" w:rsidRDefault="004E6E6A" w:rsidP="00AF206F">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3 CNOW </w:t>
            </w:r>
            <w:r w:rsidR="00AF206F" w:rsidRPr="001522B1">
              <w:rPr>
                <w:rFonts w:cstheme="minorHAnsi"/>
                <w:color w:val="auto"/>
                <w:sz w:val="20"/>
                <w:szCs w:val="20"/>
              </w:rPr>
              <w:t xml:space="preserve">HW </w:t>
            </w:r>
            <w:r w:rsidR="005B7A46" w:rsidRPr="001522B1">
              <w:rPr>
                <w:rFonts w:cstheme="minorHAnsi"/>
                <w:color w:val="auto"/>
                <w:sz w:val="20"/>
                <w:szCs w:val="20"/>
              </w:rPr>
              <w:t xml:space="preserve">and Problem 3-12 </w:t>
            </w:r>
            <w:r w:rsidRPr="001522B1">
              <w:rPr>
                <w:rFonts w:cstheme="minorHAnsi"/>
                <w:color w:val="auto"/>
                <w:sz w:val="20"/>
                <w:szCs w:val="20"/>
              </w:rPr>
              <w:t>HW Due 9/1</w:t>
            </w:r>
            <w:r w:rsidR="00AF206F" w:rsidRPr="001522B1">
              <w:rPr>
                <w:rFonts w:cstheme="minorHAnsi"/>
                <w:color w:val="auto"/>
                <w:sz w:val="20"/>
                <w:szCs w:val="20"/>
              </w:rPr>
              <w:t xml:space="preserve"> @11:10am</w:t>
            </w:r>
          </w:p>
        </w:tc>
      </w:tr>
      <w:tr w:rsidR="00024CD9" w:rsidRPr="001522B1" w14:paraId="347FEDD9"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486141B0" w14:textId="345892DC" w:rsidR="00835123" w:rsidRPr="001522B1" w:rsidRDefault="00835123" w:rsidP="000252FA">
            <w:pPr>
              <w:rPr>
                <w:rFonts w:asciiTheme="minorHAnsi" w:hAnsiTheme="minorHAnsi" w:cstheme="minorHAnsi"/>
                <w:color w:val="auto"/>
                <w:sz w:val="20"/>
                <w:szCs w:val="20"/>
              </w:rPr>
            </w:pPr>
            <w:r w:rsidRPr="001522B1">
              <w:rPr>
                <w:rFonts w:asciiTheme="minorHAnsi" w:hAnsiTheme="minorHAnsi" w:cstheme="minorHAnsi"/>
                <w:color w:val="auto"/>
                <w:sz w:val="20"/>
                <w:szCs w:val="20"/>
              </w:rPr>
              <w:t>Sep 6</w:t>
            </w:r>
          </w:p>
        </w:tc>
        <w:tc>
          <w:tcPr>
            <w:tcW w:w="2970" w:type="dxa"/>
          </w:tcPr>
          <w:p w14:paraId="5621E769" w14:textId="77E0F3BA" w:rsidR="00835123" w:rsidRPr="001522B1" w:rsidRDefault="00835123" w:rsidP="000252FA">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b/>
                <w:bCs/>
                <w:color w:val="auto"/>
                <w:sz w:val="20"/>
                <w:szCs w:val="20"/>
              </w:rPr>
              <w:t>P.A.C.E Exam</w:t>
            </w:r>
            <w:r w:rsidRPr="001522B1">
              <w:rPr>
                <w:rFonts w:cstheme="minorHAnsi"/>
                <w:color w:val="auto"/>
                <w:sz w:val="20"/>
                <w:szCs w:val="20"/>
              </w:rPr>
              <w:t xml:space="preserve"> </w:t>
            </w:r>
          </w:p>
        </w:tc>
        <w:tc>
          <w:tcPr>
            <w:tcW w:w="4050" w:type="dxa"/>
          </w:tcPr>
          <w:p w14:paraId="6DB78541" w14:textId="77777777" w:rsidR="00835123" w:rsidRPr="001522B1" w:rsidRDefault="00835123" w:rsidP="000252FA">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024CD9" w:rsidRPr="001522B1" w14:paraId="430AE81A" w14:textId="77777777" w:rsidTr="0049292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35" w:type="dxa"/>
          </w:tcPr>
          <w:p w14:paraId="005B2751" w14:textId="4506C50F" w:rsidR="00835123" w:rsidRPr="001522B1" w:rsidRDefault="00835123" w:rsidP="000252FA">
            <w:pPr>
              <w:rPr>
                <w:rFonts w:asciiTheme="minorHAnsi" w:hAnsiTheme="minorHAnsi" w:cstheme="minorHAnsi"/>
                <w:color w:val="auto"/>
                <w:sz w:val="20"/>
                <w:szCs w:val="20"/>
              </w:rPr>
            </w:pPr>
            <w:r w:rsidRPr="001522B1">
              <w:rPr>
                <w:rFonts w:asciiTheme="minorHAnsi" w:hAnsiTheme="minorHAnsi" w:cstheme="minorHAnsi"/>
                <w:color w:val="auto"/>
                <w:sz w:val="20"/>
                <w:szCs w:val="20"/>
              </w:rPr>
              <w:t>Sep 8</w:t>
            </w:r>
          </w:p>
        </w:tc>
        <w:tc>
          <w:tcPr>
            <w:tcW w:w="2970" w:type="dxa"/>
          </w:tcPr>
          <w:p w14:paraId="440007BF" w14:textId="1D3D70F5" w:rsidR="00835123" w:rsidRPr="001522B1" w:rsidRDefault="0083512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1</w:t>
            </w:r>
          </w:p>
        </w:tc>
        <w:tc>
          <w:tcPr>
            <w:tcW w:w="4050" w:type="dxa"/>
          </w:tcPr>
          <w:p w14:paraId="411F0B83" w14:textId="77777777" w:rsidR="00835123" w:rsidRPr="001522B1" w:rsidRDefault="0083512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1 </w:t>
            </w:r>
            <w:r w:rsidR="00793CB0" w:rsidRPr="001522B1">
              <w:rPr>
                <w:rFonts w:cstheme="minorHAnsi"/>
                <w:color w:val="auto"/>
                <w:sz w:val="20"/>
                <w:szCs w:val="20"/>
              </w:rPr>
              <w:t xml:space="preserve">CNOW </w:t>
            </w:r>
            <w:r w:rsidRPr="001522B1">
              <w:rPr>
                <w:rFonts w:cstheme="minorHAnsi"/>
                <w:color w:val="auto"/>
                <w:sz w:val="20"/>
                <w:szCs w:val="20"/>
              </w:rPr>
              <w:t xml:space="preserve">HW Due </w:t>
            </w:r>
            <w:r w:rsidR="00AF206F" w:rsidRPr="001522B1">
              <w:rPr>
                <w:rFonts w:cstheme="minorHAnsi"/>
                <w:color w:val="auto"/>
                <w:sz w:val="20"/>
                <w:szCs w:val="20"/>
              </w:rPr>
              <w:t>@11:10am</w:t>
            </w:r>
          </w:p>
          <w:p w14:paraId="50360281" w14:textId="15579493" w:rsidR="00044643" w:rsidRPr="001522B1" w:rsidRDefault="00044643" w:rsidP="000252FA">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Read 5 Forces article posted in Canvas</w:t>
            </w:r>
          </w:p>
        </w:tc>
      </w:tr>
      <w:tr w:rsidR="00024CD9" w:rsidRPr="001522B1" w14:paraId="272CDEBB"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2ECAA68C" w14:textId="2FC2A0B3" w:rsidR="00835123" w:rsidRPr="001522B1" w:rsidRDefault="00835123" w:rsidP="000252FA">
            <w:pPr>
              <w:rPr>
                <w:rFonts w:asciiTheme="minorHAnsi" w:hAnsiTheme="minorHAnsi" w:cstheme="minorHAnsi"/>
                <w:color w:val="auto"/>
                <w:sz w:val="20"/>
                <w:szCs w:val="20"/>
              </w:rPr>
            </w:pPr>
            <w:r w:rsidRPr="001522B1">
              <w:rPr>
                <w:rFonts w:asciiTheme="minorHAnsi" w:hAnsiTheme="minorHAnsi" w:cstheme="minorHAnsi"/>
                <w:color w:val="auto"/>
                <w:sz w:val="20"/>
                <w:szCs w:val="20"/>
              </w:rPr>
              <w:t>Sep 13—</w:t>
            </w:r>
            <w:r w:rsidR="0049292F">
              <w:rPr>
                <w:rFonts w:asciiTheme="minorHAnsi" w:hAnsiTheme="minorHAnsi" w:cstheme="minorHAnsi"/>
                <w:color w:val="auto"/>
                <w:sz w:val="20"/>
                <w:szCs w:val="20"/>
              </w:rPr>
              <w:t>15</w:t>
            </w:r>
            <w:r w:rsidRPr="001522B1">
              <w:rPr>
                <w:rFonts w:asciiTheme="minorHAnsi" w:hAnsiTheme="minorHAnsi" w:cstheme="minorHAnsi"/>
                <w:color w:val="auto"/>
                <w:sz w:val="20"/>
                <w:szCs w:val="20"/>
              </w:rPr>
              <w:t xml:space="preserve"> </w:t>
            </w:r>
          </w:p>
        </w:tc>
        <w:tc>
          <w:tcPr>
            <w:tcW w:w="2970" w:type="dxa"/>
          </w:tcPr>
          <w:p w14:paraId="2F6405B4" w14:textId="579960B5" w:rsidR="00835123" w:rsidRPr="001522B1" w:rsidRDefault="00835123" w:rsidP="000252FA">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2</w:t>
            </w:r>
          </w:p>
        </w:tc>
        <w:tc>
          <w:tcPr>
            <w:tcW w:w="4050" w:type="dxa"/>
          </w:tcPr>
          <w:p w14:paraId="2B3B90C0" w14:textId="4CC21455" w:rsidR="007F6720" w:rsidRPr="001522B1" w:rsidRDefault="00835123" w:rsidP="000252FA">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2 </w:t>
            </w:r>
            <w:r w:rsidR="00CC7253" w:rsidRPr="001522B1">
              <w:rPr>
                <w:rFonts w:cstheme="minorHAnsi"/>
                <w:color w:val="auto"/>
                <w:sz w:val="20"/>
                <w:szCs w:val="20"/>
              </w:rPr>
              <w:t xml:space="preserve">CNOW </w:t>
            </w:r>
            <w:r w:rsidRPr="001522B1">
              <w:rPr>
                <w:rFonts w:cstheme="minorHAnsi"/>
                <w:color w:val="auto"/>
                <w:sz w:val="20"/>
                <w:szCs w:val="20"/>
              </w:rPr>
              <w:t xml:space="preserve">HW </w:t>
            </w:r>
            <w:r w:rsidR="00AF206F" w:rsidRPr="001522B1">
              <w:rPr>
                <w:rFonts w:cstheme="minorHAnsi"/>
                <w:color w:val="auto"/>
                <w:sz w:val="20"/>
                <w:szCs w:val="20"/>
              </w:rPr>
              <w:t xml:space="preserve">and C2-12 Paper HW </w:t>
            </w:r>
            <w:r w:rsidRPr="001522B1">
              <w:rPr>
                <w:rFonts w:cstheme="minorHAnsi"/>
                <w:color w:val="auto"/>
                <w:sz w:val="20"/>
                <w:szCs w:val="20"/>
              </w:rPr>
              <w:t>Due 9/</w:t>
            </w:r>
            <w:r w:rsidR="0049292F">
              <w:rPr>
                <w:rFonts w:cstheme="minorHAnsi"/>
                <w:color w:val="auto"/>
                <w:sz w:val="20"/>
                <w:szCs w:val="20"/>
              </w:rPr>
              <w:t>15</w:t>
            </w:r>
            <w:r w:rsidR="007F6720" w:rsidRPr="001522B1">
              <w:rPr>
                <w:rFonts w:cstheme="minorHAnsi"/>
                <w:color w:val="auto"/>
                <w:sz w:val="20"/>
                <w:szCs w:val="20"/>
              </w:rPr>
              <w:t>@11:10am</w:t>
            </w:r>
          </w:p>
        </w:tc>
      </w:tr>
      <w:tr w:rsidR="0086511B" w:rsidRPr="001522B1" w14:paraId="71551BAE" w14:textId="77777777" w:rsidTr="004929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335" w:type="dxa"/>
          </w:tcPr>
          <w:p w14:paraId="20BAE561" w14:textId="589BBB1B" w:rsidR="0086511B" w:rsidRPr="001522B1" w:rsidRDefault="0086511B" w:rsidP="0086511B">
            <w:pPr>
              <w:rPr>
                <w:rFonts w:asciiTheme="minorHAnsi" w:hAnsiTheme="minorHAnsi" w:cstheme="minorHAnsi"/>
                <w:color w:val="auto"/>
                <w:sz w:val="20"/>
                <w:szCs w:val="20"/>
              </w:rPr>
            </w:pPr>
            <w:r w:rsidRPr="001522B1">
              <w:rPr>
                <w:rFonts w:asciiTheme="minorHAnsi" w:hAnsiTheme="minorHAnsi" w:cstheme="minorHAnsi"/>
                <w:color w:val="auto"/>
                <w:sz w:val="20"/>
                <w:szCs w:val="20"/>
              </w:rPr>
              <w:t>Sep 2</w:t>
            </w:r>
            <w:r>
              <w:rPr>
                <w:rFonts w:asciiTheme="minorHAnsi" w:hAnsiTheme="minorHAnsi" w:cstheme="minorHAnsi"/>
                <w:color w:val="auto"/>
                <w:sz w:val="20"/>
                <w:szCs w:val="20"/>
              </w:rPr>
              <w:t>0</w:t>
            </w:r>
            <w:r w:rsidR="00EB4ACC">
              <w:rPr>
                <w:rFonts w:asciiTheme="minorHAnsi" w:hAnsiTheme="minorHAnsi" w:cstheme="minorHAnsi"/>
                <w:color w:val="auto"/>
                <w:sz w:val="20"/>
                <w:szCs w:val="20"/>
              </w:rPr>
              <w:t>-Sep 29</w:t>
            </w:r>
          </w:p>
        </w:tc>
        <w:tc>
          <w:tcPr>
            <w:tcW w:w="2970" w:type="dxa"/>
          </w:tcPr>
          <w:p w14:paraId="3CFE6E50" w14:textId="64340945" w:rsidR="0086511B" w:rsidRPr="001522B1" w:rsidRDefault="0086511B" w:rsidP="0086511B">
            <w:pPr>
              <w:cnfStyle w:val="000000100000" w:firstRow="0" w:lastRow="0" w:firstColumn="0" w:lastColumn="0" w:oddVBand="0" w:evenVBand="0" w:oddHBand="1" w:evenHBand="0" w:firstRowFirstColumn="0" w:firstRowLastColumn="0" w:lastRowFirstColumn="0" w:lastRowLastColumn="0"/>
              <w:rPr>
                <w:rFonts w:cstheme="minorHAnsi"/>
                <w:b/>
                <w:bCs/>
                <w:color w:val="auto"/>
                <w:sz w:val="20"/>
                <w:szCs w:val="20"/>
              </w:rPr>
            </w:pPr>
            <w:r w:rsidRPr="001522B1">
              <w:rPr>
                <w:rFonts w:cstheme="minorHAnsi"/>
                <w:color w:val="auto"/>
                <w:sz w:val="20"/>
                <w:szCs w:val="20"/>
              </w:rPr>
              <w:t>Chapter 5</w:t>
            </w:r>
          </w:p>
        </w:tc>
        <w:tc>
          <w:tcPr>
            <w:tcW w:w="4050" w:type="dxa"/>
          </w:tcPr>
          <w:p w14:paraId="6EFD3075" w14:textId="3BBA13B1" w:rsidR="0086511B" w:rsidRPr="0086511B" w:rsidRDefault="0086511B" w:rsidP="0086511B">
            <w:pP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Exam 1 Chapters 1 and 2 Due at Beginning of Class</w:t>
            </w:r>
            <w:r w:rsidR="00936383">
              <w:rPr>
                <w:rFonts w:cstheme="minorHAnsi"/>
                <w:b/>
                <w:color w:val="auto"/>
                <w:sz w:val="20"/>
                <w:szCs w:val="20"/>
              </w:rPr>
              <w:t xml:space="preserve"> 9/20</w:t>
            </w:r>
          </w:p>
          <w:p w14:paraId="07DAD61F" w14:textId="33A6B44E" w:rsidR="0086511B" w:rsidRPr="001522B1" w:rsidRDefault="0086511B" w:rsidP="0086511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5 CNOW HW and P5-7 and P5-11 Paper HW Due </w:t>
            </w:r>
            <w:r w:rsidR="001D5BC9">
              <w:rPr>
                <w:rFonts w:cstheme="minorHAnsi"/>
                <w:color w:val="auto"/>
                <w:sz w:val="20"/>
                <w:szCs w:val="20"/>
              </w:rPr>
              <w:t>9/29</w:t>
            </w:r>
            <w:r w:rsidRPr="001522B1">
              <w:rPr>
                <w:rFonts w:cstheme="minorHAnsi"/>
                <w:color w:val="auto"/>
                <w:sz w:val="20"/>
                <w:szCs w:val="20"/>
              </w:rPr>
              <w:t xml:space="preserve"> @ 11:10am</w:t>
            </w:r>
          </w:p>
        </w:tc>
      </w:tr>
      <w:tr w:rsidR="00482C82" w:rsidRPr="001522B1" w14:paraId="2170FD22"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307BDBEE" w14:textId="7BE27625" w:rsidR="00482C82" w:rsidRPr="001522B1" w:rsidRDefault="00482C82" w:rsidP="00482C82">
            <w:pPr>
              <w:rPr>
                <w:rFonts w:asciiTheme="minorHAnsi" w:hAnsiTheme="minorHAnsi" w:cstheme="minorHAnsi"/>
                <w:color w:val="auto"/>
                <w:sz w:val="20"/>
                <w:szCs w:val="20"/>
              </w:rPr>
            </w:pPr>
            <w:r>
              <w:rPr>
                <w:rFonts w:asciiTheme="minorHAnsi" w:hAnsiTheme="minorHAnsi" w:cstheme="minorHAnsi"/>
                <w:color w:val="auto"/>
                <w:sz w:val="20"/>
                <w:szCs w:val="20"/>
              </w:rPr>
              <w:t>Oct 4</w:t>
            </w:r>
            <w:r w:rsidRPr="001522B1">
              <w:rPr>
                <w:rFonts w:asciiTheme="minorHAnsi" w:hAnsiTheme="minorHAnsi" w:cstheme="minorHAnsi"/>
                <w:color w:val="auto"/>
                <w:sz w:val="20"/>
                <w:szCs w:val="20"/>
              </w:rPr>
              <w:t xml:space="preserve">—Oct </w:t>
            </w:r>
            <w:r>
              <w:rPr>
                <w:rFonts w:asciiTheme="minorHAnsi" w:hAnsiTheme="minorHAnsi" w:cstheme="minorHAnsi"/>
                <w:color w:val="auto"/>
                <w:sz w:val="20"/>
                <w:szCs w:val="20"/>
              </w:rPr>
              <w:t>1</w:t>
            </w:r>
            <w:r w:rsidR="00B46402">
              <w:rPr>
                <w:rFonts w:asciiTheme="minorHAnsi" w:hAnsiTheme="minorHAnsi" w:cstheme="minorHAnsi"/>
                <w:color w:val="auto"/>
                <w:sz w:val="20"/>
                <w:szCs w:val="20"/>
              </w:rPr>
              <w:t>3</w:t>
            </w:r>
          </w:p>
        </w:tc>
        <w:tc>
          <w:tcPr>
            <w:tcW w:w="2970" w:type="dxa"/>
          </w:tcPr>
          <w:p w14:paraId="1AB0F807" w14:textId="687A0E54"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4</w:t>
            </w:r>
          </w:p>
        </w:tc>
        <w:tc>
          <w:tcPr>
            <w:tcW w:w="4050" w:type="dxa"/>
          </w:tcPr>
          <w:p w14:paraId="1227F1B9" w14:textId="2ED00EF4"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4 </w:t>
            </w:r>
            <w:r>
              <w:rPr>
                <w:rFonts w:cstheme="minorHAnsi"/>
                <w:color w:val="auto"/>
                <w:sz w:val="20"/>
                <w:szCs w:val="20"/>
              </w:rPr>
              <w:t xml:space="preserve">CNOW </w:t>
            </w:r>
            <w:r w:rsidRPr="001522B1">
              <w:rPr>
                <w:rFonts w:cstheme="minorHAnsi"/>
                <w:color w:val="auto"/>
                <w:sz w:val="20"/>
                <w:szCs w:val="20"/>
              </w:rPr>
              <w:t xml:space="preserve">HW </w:t>
            </w:r>
            <w:r>
              <w:rPr>
                <w:rFonts w:cstheme="minorHAnsi"/>
                <w:color w:val="auto"/>
                <w:sz w:val="20"/>
                <w:szCs w:val="20"/>
              </w:rPr>
              <w:t xml:space="preserve">and P4-9 and P4-15 Paper HW </w:t>
            </w:r>
            <w:r w:rsidRPr="001522B1">
              <w:rPr>
                <w:rFonts w:cstheme="minorHAnsi"/>
                <w:color w:val="auto"/>
                <w:sz w:val="20"/>
                <w:szCs w:val="20"/>
              </w:rPr>
              <w:t>Due 10/</w:t>
            </w:r>
            <w:r>
              <w:rPr>
                <w:rFonts w:cstheme="minorHAnsi"/>
                <w:color w:val="auto"/>
                <w:sz w:val="20"/>
                <w:szCs w:val="20"/>
              </w:rPr>
              <w:t>1</w:t>
            </w:r>
            <w:r w:rsidR="00B46402">
              <w:rPr>
                <w:rFonts w:cstheme="minorHAnsi"/>
                <w:color w:val="auto"/>
                <w:sz w:val="20"/>
                <w:szCs w:val="20"/>
              </w:rPr>
              <w:t>3</w:t>
            </w:r>
            <w:r w:rsidRPr="001522B1">
              <w:rPr>
                <w:rFonts w:cstheme="minorHAnsi"/>
                <w:color w:val="auto"/>
                <w:sz w:val="20"/>
                <w:szCs w:val="20"/>
              </w:rPr>
              <w:t xml:space="preserve"> @ 11:10am</w:t>
            </w:r>
          </w:p>
        </w:tc>
      </w:tr>
      <w:tr w:rsidR="00482C82" w:rsidRPr="001522B1" w14:paraId="12E4DECC" w14:textId="77777777" w:rsidTr="0049292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35" w:type="dxa"/>
          </w:tcPr>
          <w:p w14:paraId="2B076E20" w14:textId="76DA7432" w:rsidR="00482C82" w:rsidRPr="001522B1" w:rsidRDefault="00482C82" w:rsidP="00482C82">
            <w:pPr>
              <w:rPr>
                <w:rFonts w:asciiTheme="minorHAnsi" w:hAnsiTheme="minorHAnsi" w:cstheme="minorHAnsi"/>
                <w:color w:val="auto"/>
                <w:sz w:val="20"/>
                <w:szCs w:val="20"/>
              </w:rPr>
            </w:pPr>
            <w:r w:rsidRPr="001522B1">
              <w:rPr>
                <w:rFonts w:asciiTheme="minorHAnsi" w:hAnsiTheme="minorHAnsi" w:cstheme="minorHAnsi"/>
                <w:color w:val="auto"/>
                <w:sz w:val="20"/>
                <w:szCs w:val="20"/>
              </w:rPr>
              <w:t xml:space="preserve">Oct </w:t>
            </w:r>
            <w:r w:rsidR="00F8198B">
              <w:rPr>
                <w:rFonts w:asciiTheme="minorHAnsi" w:hAnsiTheme="minorHAnsi" w:cstheme="minorHAnsi"/>
                <w:color w:val="auto"/>
                <w:sz w:val="20"/>
                <w:szCs w:val="20"/>
              </w:rPr>
              <w:t>18</w:t>
            </w:r>
            <w:r w:rsidRPr="001522B1">
              <w:rPr>
                <w:rFonts w:asciiTheme="minorHAnsi" w:hAnsiTheme="minorHAnsi" w:cstheme="minorHAnsi"/>
                <w:color w:val="auto"/>
                <w:sz w:val="20"/>
                <w:szCs w:val="20"/>
              </w:rPr>
              <w:t>—</w:t>
            </w:r>
            <w:r w:rsidR="00F8198B">
              <w:rPr>
                <w:rFonts w:asciiTheme="minorHAnsi" w:hAnsiTheme="minorHAnsi" w:cstheme="minorHAnsi"/>
                <w:color w:val="auto"/>
                <w:sz w:val="20"/>
                <w:szCs w:val="20"/>
              </w:rPr>
              <w:t>Oct</w:t>
            </w:r>
            <w:r>
              <w:rPr>
                <w:rFonts w:asciiTheme="minorHAnsi" w:hAnsiTheme="minorHAnsi" w:cstheme="minorHAnsi"/>
                <w:color w:val="auto"/>
                <w:sz w:val="20"/>
                <w:szCs w:val="20"/>
              </w:rPr>
              <w:t xml:space="preserve"> </w:t>
            </w:r>
            <w:r w:rsidR="005F5A46">
              <w:rPr>
                <w:rFonts w:asciiTheme="minorHAnsi" w:hAnsiTheme="minorHAnsi" w:cstheme="minorHAnsi"/>
                <w:color w:val="auto"/>
                <w:sz w:val="20"/>
                <w:szCs w:val="20"/>
              </w:rPr>
              <w:t>27</w:t>
            </w:r>
          </w:p>
        </w:tc>
        <w:tc>
          <w:tcPr>
            <w:tcW w:w="2970" w:type="dxa"/>
          </w:tcPr>
          <w:p w14:paraId="57188117" w14:textId="029840A8"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6</w:t>
            </w:r>
          </w:p>
        </w:tc>
        <w:tc>
          <w:tcPr>
            <w:tcW w:w="4050" w:type="dxa"/>
          </w:tcPr>
          <w:p w14:paraId="621D236C" w14:textId="0F2B67EE"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6 </w:t>
            </w:r>
            <w:r>
              <w:rPr>
                <w:rFonts w:cstheme="minorHAnsi"/>
                <w:color w:val="auto"/>
                <w:sz w:val="20"/>
                <w:szCs w:val="20"/>
              </w:rPr>
              <w:t xml:space="preserve">CNOW </w:t>
            </w:r>
            <w:r w:rsidRPr="001522B1">
              <w:rPr>
                <w:rFonts w:cstheme="minorHAnsi"/>
                <w:color w:val="auto"/>
                <w:sz w:val="20"/>
                <w:szCs w:val="20"/>
              </w:rPr>
              <w:t xml:space="preserve">HW </w:t>
            </w:r>
            <w:r>
              <w:rPr>
                <w:rFonts w:cstheme="minorHAnsi"/>
                <w:color w:val="auto"/>
                <w:sz w:val="20"/>
                <w:szCs w:val="20"/>
              </w:rPr>
              <w:t xml:space="preserve">and P6-5 Paper HW </w:t>
            </w:r>
            <w:r w:rsidRPr="001522B1">
              <w:rPr>
                <w:rFonts w:cstheme="minorHAnsi"/>
                <w:color w:val="auto"/>
                <w:sz w:val="20"/>
                <w:szCs w:val="20"/>
              </w:rPr>
              <w:t>Due 1</w:t>
            </w:r>
            <w:r w:rsidR="005F5A46">
              <w:rPr>
                <w:rFonts w:cstheme="minorHAnsi"/>
                <w:color w:val="auto"/>
                <w:sz w:val="20"/>
                <w:szCs w:val="20"/>
              </w:rPr>
              <w:t>0</w:t>
            </w:r>
            <w:r w:rsidRPr="001522B1">
              <w:rPr>
                <w:rFonts w:cstheme="minorHAnsi"/>
                <w:color w:val="auto"/>
                <w:sz w:val="20"/>
                <w:szCs w:val="20"/>
              </w:rPr>
              <w:t>/</w:t>
            </w:r>
            <w:r w:rsidR="005F5A46">
              <w:rPr>
                <w:rFonts w:cstheme="minorHAnsi"/>
                <w:color w:val="auto"/>
                <w:sz w:val="20"/>
                <w:szCs w:val="20"/>
              </w:rPr>
              <w:t>27</w:t>
            </w:r>
            <w:r>
              <w:rPr>
                <w:rFonts w:cstheme="minorHAnsi"/>
                <w:color w:val="auto"/>
                <w:sz w:val="20"/>
                <w:szCs w:val="20"/>
              </w:rPr>
              <w:t xml:space="preserve"> </w:t>
            </w:r>
            <w:r w:rsidRPr="001522B1">
              <w:rPr>
                <w:rFonts w:cstheme="minorHAnsi"/>
                <w:color w:val="auto"/>
                <w:sz w:val="20"/>
                <w:szCs w:val="20"/>
              </w:rPr>
              <w:t>@ 11:10am</w:t>
            </w:r>
          </w:p>
        </w:tc>
      </w:tr>
      <w:tr w:rsidR="00482C82" w:rsidRPr="001522B1" w14:paraId="503595CE"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07D8905F" w14:textId="51405094" w:rsidR="00482C82" w:rsidRPr="001522B1" w:rsidRDefault="006520CC" w:rsidP="00482C82">
            <w:pPr>
              <w:rPr>
                <w:rFonts w:asciiTheme="minorHAnsi" w:hAnsiTheme="minorHAnsi" w:cstheme="minorHAnsi"/>
                <w:color w:val="auto"/>
                <w:sz w:val="20"/>
                <w:szCs w:val="20"/>
              </w:rPr>
            </w:pPr>
            <w:r>
              <w:rPr>
                <w:rFonts w:asciiTheme="minorHAnsi" w:hAnsiTheme="minorHAnsi" w:cstheme="minorHAnsi"/>
                <w:color w:val="auto"/>
                <w:sz w:val="20"/>
                <w:szCs w:val="20"/>
              </w:rPr>
              <w:t>Nov</w:t>
            </w:r>
            <w:r w:rsidR="00482C82" w:rsidRPr="001522B1">
              <w:rPr>
                <w:rFonts w:asciiTheme="minorHAnsi" w:hAnsiTheme="minorHAnsi" w:cstheme="minorHAnsi"/>
                <w:color w:val="auto"/>
                <w:sz w:val="20"/>
                <w:szCs w:val="20"/>
              </w:rPr>
              <w:t xml:space="preserve"> </w:t>
            </w:r>
            <w:r>
              <w:rPr>
                <w:rFonts w:asciiTheme="minorHAnsi" w:hAnsiTheme="minorHAnsi" w:cstheme="minorHAnsi"/>
                <w:color w:val="auto"/>
                <w:sz w:val="20"/>
                <w:szCs w:val="20"/>
              </w:rPr>
              <w:t>1</w:t>
            </w:r>
          </w:p>
        </w:tc>
        <w:tc>
          <w:tcPr>
            <w:tcW w:w="2970" w:type="dxa"/>
          </w:tcPr>
          <w:p w14:paraId="1A274C21" w14:textId="7F0109F7"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1522B1">
              <w:rPr>
                <w:rFonts w:cstheme="minorHAnsi"/>
                <w:b/>
                <w:bCs/>
                <w:color w:val="auto"/>
                <w:sz w:val="20"/>
                <w:szCs w:val="20"/>
              </w:rPr>
              <w:t>Exam Chapters 4,5, &amp; 6</w:t>
            </w:r>
          </w:p>
        </w:tc>
        <w:tc>
          <w:tcPr>
            <w:tcW w:w="4050" w:type="dxa"/>
          </w:tcPr>
          <w:p w14:paraId="70A049A1" w14:textId="77777777"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482C82" w:rsidRPr="001522B1" w14:paraId="0011F063" w14:textId="77777777" w:rsidTr="0049292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335" w:type="dxa"/>
          </w:tcPr>
          <w:p w14:paraId="5E84C12D" w14:textId="60A56459" w:rsidR="00482C82" w:rsidRPr="001522B1" w:rsidRDefault="00482C82" w:rsidP="00482C82">
            <w:pPr>
              <w:rPr>
                <w:rFonts w:asciiTheme="minorHAnsi" w:hAnsiTheme="minorHAnsi" w:cstheme="minorHAnsi"/>
                <w:color w:val="auto"/>
                <w:sz w:val="20"/>
                <w:szCs w:val="20"/>
              </w:rPr>
            </w:pPr>
            <w:r w:rsidRPr="001522B1">
              <w:rPr>
                <w:rFonts w:asciiTheme="minorHAnsi" w:hAnsiTheme="minorHAnsi" w:cstheme="minorHAnsi"/>
                <w:color w:val="auto"/>
                <w:sz w:val="20"/>
                <w:szCs w:val="20"/>
              </w:rPr>
              <w:t xml:space="preserve">Nov </w:t>
            </w:r>
            <w:r w:rsidR="006520CC">
              <w:rPr>
                <w:rFonts w:asciiTheme="minorHAnsi" w:hAnsiTheme="minorHAnsi" w:cstheme="minorHAnsi"/>
                <w:color w:val="auto"/>
                <w:sz w:val="20"/>
                <w:szCs w:val="20"/>
              </w:rPr>
              <w:t>3</w:t>
            </w:r>
            <w:r w:rsidRPr="001522B1">
              <w:rPr>
                <w:rFonts w:asciiTheme="minorHAnsi" w:hAnsiTheme="minorHAnsi" w:cstheme="minorHAnsi"/>
                <w:color w:val="auto"/>
                <w:sz w:val="20"/>
                <w:szCs w:val="20"/>
              </w:rPr>
              <w:t>—</w:t>
            </w:r>
            <w:r w:rsidR="008F4B62">
              <w:rPr>
                <w:rFonts w:asciiTheme="minorHAnsi" w:hAnsiTheme="minorHAnsi" w:cstheme="minorHAnsi"/>
                <w:color w:val="auto"/>
                <w:sz w:val="20"/>
                <w:szCs w:val="20"/>
              </w:rPr>
              <w:t>8</w:t>
            </w:r>
            <w:r w:rsidRPr="001522B1">
              <w:rPr>
                <w:rFonts w:asciiTheme="minorHAnsi" w:hAnsiTheme="minorHAnsi" w:cstheme="minorHAnsi"/>
                <w:color w:val="auto"/>
                <w:sz w:val="20"/>
                <w:szCs w:val="20"/>
              </w:rPr>
              <w:t xml:space="preserve"> </w:t>
            </w:r>
          </w:p>
        </w:tc>
        <w:tc>
          <w:tcPr>
            <w:tcW w:w="2970" w:type="dxa"/>
          </w:tcPr>
          <w:p w14:paraId="25F3C513" w14:textId="124319FB"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7</w:t>
            </w:r>
          </w:p>
        </w:tc>
        <w:tc>
          <w:tcPr>
            <w:tcW w:w="4050" w:type="dxa"/>
          </w:tcPr>
          <w:p w14:paraId="13DC28B2" w14:textId="64C95169"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7</w:t>
            </w:r>
            <w:r>
              <w:rPr>
                <w:rFonts w:cstheme="minorHAnsi"/>
                <w:color w:val="auto"/>
                <w:sz w:val="20"/>
                <w:szCs w:val="20"/>
              </w:rPr>
              <w:t>CNOW</w:t>
            </w:r>
            <w:r w:rsidRPr="001522B1">
              <w:rPr>
                <w:rFonts w:cstheme="minorHAnsi"/>
                <w:color w:val="auto"/>
                <w:sz w:val="20"/>
                <w:szCs w:val="20"/>
              </w:rPr>
              <w:t xml:space="preserve"> HW </w:t>
            </w:r>
            <w:r>
              <w:rPr>
                <w:rFonts w:cstheme="minorHAnsi"/>
                <w:color w:val="auto"/>
                <w:sz w:val="20"/>
                <w:szCs w:val="20"/>
              </w:rPr>
              <w:t xml:space="preserve">and P7-9 Paper HW </w:t>
            </w:r>
            <w:r w:rsidRPr="001522B1">
              <w:rPr>
                <w:rFonts w:cstheme="minorHAnsi"/>
                <w:color w:val="auto"/>
                <w:sz w:val="20"/>
                <w:szCs w:val="20"/>
              </w:rPr>
              <w:t>Due 11/</w:t>
            </w:r>
            <w:r w:rsidR="008F4B62">
              <w:rPr>
                <w:rFonts w:cstheme="minorHAnsi"/>
                <w:color w:val="auto"/>
                <w:sz w:val="20"/>
                <w:szCs w:val="20"/>
              </w:rPr>
              <w:t xml:space="preserve">8 </w:t>
            </w:r>
            <w:r w:rsidRPr="001522B1">
              <w:rPr>
                <w:rFonts w:cstheme="minorHAnsi"/>
                <w:color w:val="auto"/>
                <w:sz w:val="20"/>
                <w:szCs w:val="20"/>
              </w:rPr>
              <w:t>@11:10am</w:t>
            </w:r>
          </w:p>
        </w:tc>
      </w:tr>
      <w:tr w:rsidR="00482C82" w:rsidRPr="001522B1" w14:paraId="2F20BF10"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35010324" w14:textId="6A54723E" w:rsidR="00482C82" w:rsidRPr="001522B1" w:rsidRDefault="00482C82" w:rsidP="00482C82">
            <w:pPr>
              <w:rPr>
                <w:rFonts w:asciiTheme="minorHAnsi" w:hAnsiTheme="minorHAnsi" w:cstheme="minorHAnsi"/>
                <w:color w:val="auto"/>
                <w:sz w:val="20"/>
                <w:szCs w:val="20"/>
              </w:rPr>
            </w:pPr>
            <w:r w:rsidRPr="001522B1">
              <w:rPr>
                <w:rFonts w:asciiTheme="minorHAnsi" w:hAnsiTheme="minorHAnsi" w:cstheme="minorHAnsi"/>
                <w:color w:val="auto"/>
                <w:sz w:val="20"/>
                <w:szCs w:val="20"/>
              </w:rPr>
              <w:t>Nov 1</w:t>
            </w:r>
            <w:r w:rsidR="009C7481">
              <w:rPr>
                <w:rFonts w:asciiTheme="minorHAnsi" w:hAnsiTheme="minorHAnsi" w:cstheme="minorHAnsi"/>
                <w:color w:val="auto"/>
                <w:sz w:val="20"/>
                <w:szCs w:val="20"/>
              </w:rPr>
              <w:t>0</w:t>
            </w:r>
            <w:r w:rsidRPr="001522B1">
              <w:rPr>
                <w:rFonts w:asciiTheme="minorHAnsi" w:hAnsiTheme="minorHAnsi" w:cstheme="minorHAnsi"/>
                <w:color w:val="auto"/>
                <w:sz w:val="20"/>
                <w:szCs w:val="20"/>
              </w:rPr>
              <w:t>—</w:t>
            </w:r>
            <w:r>
              <w:rPr>
                <w:rFonts w:asciiTheme="minorHAnsi" w:hAnsiTheme="minorHAnsi" w:cstheme="minorHAnsi"/>
                <w:color w:val="auto"/>
                <w:sz w:val="20"/>
                <w:szCs w:val="20"/>
              </w:rPr>
              <w:t xml:space="preserve">Nov </w:t>
            </w:r>
            <w:r w:rsidR="00C27423">
              <w:rPr>
                <w:rFonts w:asciiTheme="minorHAnsi" w:hAnsiTheme="minorHAnsi" w:cstheme="minorHAnsi"/>
                <w:color w:val="auto"/>
                <w:sz w:val="20"/>
                <w:szCs w:val="20"/>
              </w:rPr>
              <w:t>17</w:t>
            </w:r>
          </w:p>
        </w:tc>
        <w:tc>
          <w:tcPr>
            <w:tcW w:w="2970" w:type="dxa"/>
          </w:tcPr>
          <w:p w14:paraId="02E25625" w14:textId="24CF71E8"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10</w:t>
            </w:r>
          </w:p>
        </w:tc>
        <w:tc>
          <w:tcPr>
            <w:tcW w:w="4050" w:type="dxa"/>
          </w:tcPr>
          <w:p w14:paraId="400F89A8" w14:textId="2EB71632"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10 </w:t>
            </w:r>
            <w:r>
              <w:rPr>
                <w:rFonts w:cstheme="minorHAnsi"/>
                <w:color w:val="auto"/>
                <w:sz w:val="20"/>
                <w:szCs w:val="20"/>
              </w:rPr>
              <w:t xml:space="preserve">CNOW </w:t>
            </w:r>
            <w:r w:rsidRPr="001522B1">
              <w:rPr>
                <w:rFonts w:cstheme="minorHAnsi"/>
                <w:color w:val="auto"/>
                <w:sz w:val="20"/>
                <w:szCs w:val="20"/>
              </w:rPr>
              <w:t xml:space="preserve">HW </w:t>
            </w:r>
            <w:r>
              <w:rPr>
                <w:rFonts w:cstheme="minorHAnsi"/>
                <w:color w:val="auto"/>
                <w:sz w:val="20"/>
                <w:szCs w:val="20"/>
              </w:rPr>
              <w:t xml:space="preserve">and P10-4 Paper HW </w:t>
            </w:r>
            <w:r w:rsidRPr="001522B1">
              <w:rPr>
                <w:rFonts w:cstheme="minorHAnsi"/>
                <w:color w:val="auto"/>
                <w:sz w:val="20"/>
                <w:szCs w:val="20"/>
              </w:rPr>
              <w:t>Due 1</w:t>
            </w:r>
            <w:r>
              <w:rPr>
                <w:rFonts w:cstheme="minorHAnsi"/>
                <w:color w:val="auto"/>
                <w:sz w:val="20"/>
                <w:szCs w:val="20"/>
              </w:rPr>
              <w:t>1/</w:t>
            </w:r>
            <w:r w:rsidR="008F27D5">
              <w:rPr>
                <w:rFonts w:cstheme="minorHAnsi"/>
                <w:color w:val="auto"/>
                <w:sz w:val="20"/>
                <w:szCs w:val="20"/>
              </w:rPr>
              <w:t>17</w:t>
            </w:r>
            <w:r w:rsidRPr="001522B1">
              <w:rPr>
                <w:rFonts w:cstheme="minorHAnsi"/>
                <w:color w:val="auto"/>
                <w:sz w:val="20"/>
                <w:szCs w:val="20"/>
              </w:rPr>
              <w:t xml:space="preserve"> @ 11:10am</w:t>
            </w:r>
          </w:p>
        </w:tc>
      </w:tr>
      <w:tr w:rsidR="00482C82" w:rsidRPr="001522B1" w14:paraId="7374A543" w14:textId="77777777" w:rsidTr="0049292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35" w:type="dxa"/>
          </w:tcPr>
          <w:p w14:paraId="2695CAE9" w14:textId="054D7C9D" w:rsidR="00482C82" w:rsidRPr="001522B1" w:rsidRDefault="00804451" w:rsidP="00482C82">
            <w:pPr>
              <w:rPr>
                <w:rFonts w:asciiTheme="minorHAnsi" w:hAnsiTheme="minorHAnsi" w:cstheme="minorHAnsi"/>
                <w:color w:val="auto"/>
                <w:sz w:val="20"/>
                <w:szCs w:val="20"/>
              </w:rPr>
            </w:pPr>
            <w:r>
              <w:rPr>
                <w:rFonts w:asciiTheme="minorHAnsi" w:hAnsiTheme="minorHAnsi" w:cstheme="minorHAnsi"/>
                <w:color w:val="auto"/>
                <w:sz w:val="20"/>
                <w:szCs w:val="20"/>
              </w:rPr>
              <w:t>Nov 29--</w:t>
            </w:r>
            <w:r w:rsidR="00482C82" w:rsidRPr="001522B1">
              <w:rPr>
                <w:rFonts w:asciiTheme="minorHAnsi" w:hAnsiTheme="minorHAnsi" w:cstheme="minorHAnsi"/>
                <w:color w:val="auto"/>
                <w:sz w:val="20"/>
                <w:szCs w:val="20"/>
              </w:rPr>
              <w:t xml:space="preserve">Dec </w:t>
            </w:r>
            <w:r w:rsidR="00482C82">
              <w:rPr>
                <w:rFonts w:asciiTheme="minorHAnsi" w:hAnsiTheme="minorHAnsi" w:cstheme="minorHAnsi"/>
                <w:color w:val="auto"/>
                <w:sz w:val="20"/>
                <w:szCs w:val="20"/>
              </w:rPr>
              <w:t>1</w:t>
            </w:r>
            <w:r w:rsidR="00482C82" w:rsidRPr="001522B1">
              <w:rPr>
                <w:rFonts w:asciiTheme="minorHAnsi" w:hAnsiTheme="minorHAnsi" w:cstheme="minorHAnsi"/>
                <w:color w:val="auto"/>
                <w:sz w:val="20"/>
                <w:szCs w:val="20"/>
              </w:rPr>
              <w:t xml:space="preserve"> </w:t>
            </w:r>
          </w:p>
        </w:tc>
        <w:tc>
          <w:tcPr>
            <w:tcW w:w="2970" w:type="dxa"/>
          </w:tcPr>
          <w:p w14:paraId="5B960BBC" w14:textId="1B2BBF43"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Chapter 11</w:t>
            </w:r>
          </w:p>
        </w:tc>
        <w:tc>
          <w:tcPr>
            <w:tcW w:w="4050" w:type="dxa"/>
          </w:tcPr>
          <w:p w14:paraId="264D02E4" w14:textId="26CF7E07" w:rsidR="00482C82" w:rsidRPr="001522B1" w:rsidRDefault="00482C82" w:rsidP="00482C8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522B1">
              <w:rPr>
                <w:rFonts w:cstheme="minorHAnsi"/>
                <w:color w:val="auto"/>
                <w:sz w:val="20"/>
                <w:szCs w:val="20"/>
              </w:rPr>
              <w:t xml:space="preserve">Chapter 11 </w:t>
            </w:r>
            <w:r>
              <w:rPr>
                <w:rFonts w:cstheme="minorHAnsi"/>
                <w:color w:val="auto"/>
                <w:sz w:val="20"/>
                <w:szCs w:val="20"/>
              </w:rPr>
              <w:t xml:space="preserve">CNOW </w:t>
            </w:r>
            <w:r w:rsidRPr="001522B1">
              <w:rPr>
                <w:rFonts w:cstheme="minorHAnsi"/>
                <w:color w:val="auto"/>
                <w:sz w:val="20"/>
                <w:szCs w:val="20"/>
              </w:rPr>
              <w:t xml:space="preserve">HW </w:t>
            </w:r>
            <w:r>
              <w:rPr>
                <w:rFonts w:cstheme="minorHAnsi"/>
                <w:color w:val="auto"/>
                <w:sz w:val="20"/>
                <w:szCs w:val="20"/>
              </w:rPr>
              <w:t xml:space="preserve">and P11-14 Paper HW </w:t>
            </w:r>
            <w:r w:rsidRPr="001522B1">
              <w:rPr>
                <w:rFonts w:cstheme="minorHAnsi"/>
                <w:color w:val="auto"/>
                <w:sz w:val="20"/>
                <w:szCs w:val="20"/>
              </w:rPr>
              <w:t>Due 12/</w:t>
            </w:r>
            <w:r w:rsidR="00804451">
              <w:rPr>
                <w:rFonts w:cstheme="minorHAnsi"/>
                <w:color w:val="auto"/>
                <w:sz w:val="20"/>
                <w:szCs w:val="20"/>
              </w:rPr>
              <w:t>1</w:t>
            </w:r>
            <w:r w:rsidRPr="001522B1">
              <w:rPr>
                <w:rFonts w:cstheme="minorHAnsi"/>
                <w:color w:val="auto"/>
                <w:sz w:val="20"/>
                <w:szCs w:val="20"/>
              </w:rPr>
              <w:t xml:space="preserve"> @ </w:t>
            </w:r>
            <w:r>
              <w:rPr>
                <w:rFonts w:cstheme="minorHAnsi"/>
                <w:color w:val="auto"/>
                <w:sz w:val="20"/>
                <w:szCs w:val="20"/>
              </w:rPr>
              <w:t>1</w:t>
            </w:r>
            <w:r w:rsidR="00804451">
              <w:rPr>
                <w:rFonts w:cstheme="minorHAnsi"/>
                <w:color w:val="auto"/>
                <w:sz w:val="20"/>
                <w:szCs w:val="20"/>
              </w:rPr>
              <w:t>1</w:t>
            </w:r>
            <w:r w:rsidRPr="001522B1">
              <w:rPr>
                <w:rFonts w:cstheme="minorHAnsi"/>
                <w:color w:val="auto"/>
                <w:sz w:val="20"/>
                <w:szCs w:val="20"/>
              </w:rPr>
              <w:t>:</w:t>
            </w:r>
            <w:r w:rsidR="00804451">
              <w:rPr>
                <w:rFonts w:cstheme="minorHAnsi"/>
                <w:color w:val="auto"/>
                <w:sz w:val="20"/>
                <w:szCs w:val="20"/>
              </w:rPr>
              <w:t>10a</w:t>
            </w:r>
            <w:r>
              <w:rPr>
                <w:rFonts w:cstheme="minorHAnsi"/>
                <w:color w:val="auto"/>
                <w:sz w:val="20"/>
                <w:szCs w:val="20"/>
              </w:rPr>
              <w:t>m</w:t>
            </w:r>
            <w:r w:rsidR="00A100B7">
              <w:rPr>
                <w:rFonts w:cstheme="minorHAnsi"/>
                <w:color w:val="auto"/>
                <w:sz w:val="20"/>
                <w:szCs w:val="20"/>
              </w:rPr>
              <w:t>.</w:t>
            </w:r>
            <w:r w:rsidR="00A100B7">
              <w:rPr>
                <w:rFonts w:cstheme="minorHAnsi"/>
                <w:b/>
                <w:color w:val="auto"/>
                <w:sz w:val="20"/>
                <w:szCs w:val="20"/>
              </w:rPr>
              <w:t xml:space="preserve"> Excel Assignment Due at beginnin</w:t>
            </w:r>
            <w:r w:rsidR="00EC10C7">
              <w:rPr>
                <w:rFonts w:cstheme="minorHAnsi"/>
                <w:b/>
                <w:color w:val="auto"/>
                <w:sz w:val="20"/>
                <w:szCs w:val="20"/>
              </w:rPr>
              <w:t>g of class</w:t>
            </w:r>
          </w:p>
        </w:tc>
      </w:tr>
      <w:tr w:rsidR="00482C82" w:rsidRPr="001522B1" w14:paraId="3EDD3002" w14:textId="77777777" w:rsidTr="0049292F">
        <w:trPr>
          <w:trHeight w:val="436"/>
        </w:trPr>
        <w:tc>
          <w:tcPr>
            <w:cnfStyle w:val="001000000000" w:firstRow="0" w:lastRow="0" w:firstColumn="1" w:lastColumn="0" w:oddVBand="0" w:evenVBand="0" w:oddHBand="0" w:evenHBand="0" w:firstRowFirstColumn="0" w:firstRowLastColumn="0" w:lastRowFirstColumn="0" w:lastRowLastColumn="0"/>
            <w:tcW w:w="2335" w:type="dxa"/>
          </w:tcPr>
          <w:p w14:paraId="656796F4" w14:textId="1892BEE3" w:rsidR="00482C82" w:rsidRPr="001522B1" w:rsidRDefault="00482C82" w:rsidP="00482C82">
            <w:pPr>
              <w:rPr>
                <w:rFonts w:asciiTheme="minorHAnsi" w:hAnsiTheme="minorHAnsi" w:cstheme="minorHAnsi"/>
                <w:color w:val="auto"/>
                <w:sz w:val="20"/>
                <w:szCs w:val="20"/>
              </w:rPr>
            </w:pPr>
            <w:r>
              <w:rPr>
                <w:rFonts w:asciiTheme="minorHAnsi" w:hAnsiTheme="minorHAnsi" w:cstheme="minorHAnsi"/>
                <w:color w:val="auto"/>
                <w:sz w:val="20"/>
                <w:szCs w:val="20"/>
              </w:rPr>
              <w:t>Dec 6 11:00am-1:00pm</w:t>
            </w:r>
          </w:p>
        </w:tc>
        <w:tc>
          <w:tcPr>
            <w:tcW w:w="2970" w:type="dxa"/>
          </w:tcPr>
          <w:p w14:paraId="52170015" w14:textId="39DD6F3B" w:rsidR="00482C82" w:rsidRPr="001522B1"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b/>
                <w:bCs/>
                <w:color w:val="auto"/>
                <w:sz w:val="20"/>
                <w:szCs w:val="20"/>
              </w:rPr>
            </w:pPr>
            <w:r w:rsidRPr="001522B1">
              <w:rPr>
                <w:rFonts w:cstheme="minorHAnsi"/>
                <w:b/>
                <w:bCs/>
                <w:color w:val="auto"/>
                <w:sz w:val="20"/>
                <w:szCs w:val="20"/>
              </w:rPr>
              <w:t>Exam Chapters 7,10, &amp; 11</w:t>
            </w:r>
          </w:p>
        </w:tc>
        <w:tc>
          <w:tcPr>
            <w:tcW w:w="4050" w:type="dxa"/>
          </w:tcPr>
          <w:p w14:paraId="576AFF9E" w14:textId="77AD00DD" w:rsidR="00482C82" w:rsidRPr="00366089" w:rsidRDefault="00482C82" w:rsidP="00482C82">
            <w:pP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bl>
    <w:p w14:paraId="0B0BC7BC" w14:textId="77777777" w:rsidR="00024CD9" w:rsidRDefault="00024CD9" w:rsidP="000252FA">
      <w:pPr>
        <w:rPr>
          <w:b/>
          <w:bCs/>
          <w:u w:val="single"/>
        </w:rPr>
      </w:pPr>
    </w:p>
    <w:p w14:paraId="4D20D6B8" w14:textId="5DFA38B5" w:rsidR="008C59BA" w:rsidRDefault="00024CD9" w:rsidP="00024CD9">
      <w:pPr>
        <w:jc w:val="center"/>
        <w:rPr>
          <w:b/>
          <w:bCs/>
          <w:u w:val="single"/>
        </w:rPr>
      </w:pPr>
      <w:r w:rsidRPr="00024CD9">
        <w:rPr>
          <w:b/>
          <w:bCs/>
          <w:u w:val="single"/>
        </w:rPr>
        <w:lastRenderedPageBreak/>
        <w:t>Census Day—10</w:t>
      </w:r>
      <w:r w:rsidRPr="00024CD9">
        <w:rPr>
          <w:b/>
          <w:bCs/>
          <w:u w:val="single"/>
          <w:vertAlign w:val="superscript"/>
        </w:rPr>
        <w:t>th</w:t>
      </w:r>
      <w:r w:rsidRPr="00024CD9">
        <w:rPr>
          <w:b/>
          <w:bCs/>
          <w:u w:val="single"/>
        </w:rPr>
        <w:t xml:space="preserve"> class day (last day to withdraw without penalty) – Friday, September 2, 2022. Last day to drop or withdraw – Friday, November 4, 2022</w:t>
      </w:r>
    </w:p>
    <w:p w14:paraId="635E678C" w14:textId="37B74000" w:rsidR="00024CD9" w:rsidRDefault="00024CD9" w:rsidP="00024CD9">
      <w:pPr>
        <w:rPr>
          <w:b/>
          <w:bCs/>
          <w:u w:val="single"/>
        </w:rPr>
      </w:pPr>
    </w:p>
    <w:p w14:paraId="0C1F072F" w14:textId="2E6BE5E4" w:rsidR="00024CD9" w:rsidRPr="00A706B7" w:rsidRDefault="00024CD9" w:rsidP="00024CD9">
      <w:pPr>
        <w:rPr>
          <w:bCs/>
          <w:i/>
        </w:rPr>
      </w:pPr>
      <w:r w:rsidRPr="00A706B7">
        <w:rPr>
          <w:bCs/>
          <w:i/>
        </w:rPr>
        <w:t xml:space="preserve">This is a tentative syllabus and course outline. The instructor reserves the right to make changes as necessary. Changes </w:t>
      </w:r>
      <w:r w:rsidR="00C64832" w:rsidRPr="00A706B7">
        <w:rPr>
          <w:bCs/>
          <w:i/>
        </w:rPr>
        <w:t>are made only if the revision will not adversely affect students. Syllabus revisions</w:t>
      </w:r>
      <w:r w:rsidRPr="00A706B7">
        <w:rPr>
          <w:bCs/>
          <w:i/>
        </w:rPr>
        <w:t xml:space="preserve"> will be announced in class and all students will be held accountable for these changes.</w:t>
      </w:r>
    </w:p>
    <w:p w14:paraId="24F8E550" w14:textId="77777777" w:rsidR="000E0253" w:rsidRPr="00752FF0" w:rsidRDefault="000E0253" w:rsidP="00024CD9">
      <w:pPr>
        <w:rPr>
          <w:bCs/>
        </w:rPr>
      </w:pPr>
    </w:p>
    <w:p w14:paraId="2DB473C6" w14:textId="0B185512" w:rsidR="00763D6D" w:rsidRDefault="00763D6D" w:rsidP="00024CD9">
      <w:r>
        <w:rPr>
          <w:b/>
          <w:bCs/>
          <w:u w:val="single"/>
        </w:rPr>
        <w:t>UT Tyler Honor Code:</w:t>
      </w:r>
      <w:r>
        <w:t xml:space="preserve"> Every member of the UT Tyler community joins together to embrace: Honor and Integrity that will not allow me to lie, cheat, or steal, nor to accept the actions of others who do.</w:t>
      </w:r>
    </w:p>
    <w:p w14:paraId="3F845BB2" w14:textId="53BE926E" w:rsidR="00763D6D" w:rsidRDefault="00763D6D" w:rsidP="00024CD9"/>
    <w:p w14:paraId="0BA9D982" w14:textId="3F315B0E" w:rsidR="006B5B9C" w:rsidRDefault="006B5B9C" w:rsidP="006B5B9C">
      <w:r>
        <w:rPr>
          <w:b/>
          <w:bCs/>
          <w:u w:val="single"/>
        </w:rPr>
        <w:t>Academic Dishonesty Statement:</w:t>
      </w:r>
      <w:r>
        <w:t xml:space="preserve"> 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w:t>
      </w:r>
    </w:p>
    <w:p w14:paraId="2B0364D2" w14:textId="77777777" w:rsidR="006B5B9C" w:rsidRDefault="006B5B9C" w:rsidP="006B5B9C"/>
    <w:p w14:paraId="637F096A" w14:textId="28C86625" w:rsidR="006B5B9C" w:rsidRPr="006B5B9C" w:rsidRDefault="006B5B9C" w:rsidP="006B5B9C">
      <w:r>
        <w:t>Scholastic dishonesty includes, but not limited to, statements, acts, or omissions related to 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w:t>
      </w:r>
    </w:p>
    <w:p w14:paraId="5A6B437B" w14:textId="60089AE0" w:rsidR="00763D6D" w:rsidRDefault="00763D6D" w:rsidP="00024CD9">
      <w:pPr>
        <w:rPr>
          <w:b/>
          <w:bCs/>
        </w:rPr>
      </w:pPr>
    </w:p>
    <w:p w14:paraId="452A715F" w14:textId="40CDAB21" w:rsidR="00763D6D" w:rsidRDefault="006B5B9C" w:rsidP="00024CD9">
      <w:r>
        <w:t>University regulations require the instructor to report all suspected cases of academic dishonesty to the Dean of Students for disciplinary action. In the event disciplinary measures are imposed on the student, it becomes part of the student’s official school records. Also please note that the handbook obligates you to report all observed cases of academic dishonesty to the instructor.</w:t>
      </w:r>
    </w:p>
    <w:p w14:paraId="2D2AE9A1" w14:textId="62519AC1" w:rsidR="004A4C7B" w:rsidRDefault="004A4C7B" w:rsidP="00024CD9"/>
    <w:p w14:paraId="6FAAD313" w14:textId="575449F6" w:rsidR="004A4C7B" w:rsidRDefault="004A4C7B" w:rsidP="004A4C7B">
      <w:pPr>
        <w:jc w:val="center"/>
        <w:rPr>
          <w:b/>
          <w:bCs/>
          <w:i/>
          <w:iCs/>
        </w:rPr>
      </w:pPr>
      <w:r>
        <w:rPr>
          <w:b/>
          <w:bCs/>
          <w:i/>
          <w:iCs/>
        </w:rPr>
        <w:t>“All that is required for dishonesty to flourish is that good men and women do nothing.”</w:t>
      </w:r>
    </w:p>
    <w:p w14:paraId="57A643EC" w14:textId="2088A19C" w:rsidR="004A4C7B" w:rsidRDefault="004A4C7B" w:rsidP="004A4C7B"/>
    <w:p w14:paraId="34AC8E3A" w14:textId="0F53B5B8" w:rsidR="004A4C7B" w:rsidRDefault="004A4C7B" w:rsidP="004A4C7B">
      <w:r>
        <w:rPr>
          <w:b/>
          <w:bCs/>
          <w:u w:val="single"/>
        </w:rPr>
        <w:t>Student Standards of Academic Conduct:</w:t>
      </w:r>
      <w:r>
        <w:t xml:space="preserve">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196EFCD5" w14:textId="7C00AE01" w:rsidR="004A4C7B" w:rsidRDefault="004A4C7B" w:rsidP="004A4C7B">
      <w:pPr>
        <w:numPr>
          <w:ilvl w:val="0"/>
          <w:numId w:val="10"/>
        </w:numPr>
      </w:pPr>
      <w:r>
        <w:t>“</w:t>
      </w:r>
      <w:r>
        <w:rPr>
          <w:b/>
          <w:bCs/>
        </w:rPr>
        <w:t>Cheating</w:t>
      </w:r>
      <w:r>
        <w:t>” includes, but is not limited to:</w:t>
      </w:r>
    </w:p>
    <w:p w14:paraId="41204BB5" w14:textId="566B5345" w:rsidR="004A4C7B" w:rsidRDefault="004A4C7B" w:rsidP="004A4C7B">
      <w:pPr>
        <w:numPr>
          <w:ilvl w:val="1"/>
          <w:numId w:val="10"/>
        </w:numPr>
      </w:pPr>
      <w:r>
        <w:t>Copying from another student’s test paper;</w:t>
      </w:r>
    </w:p>
    <w:p w14:paraId="6E665056" w14:textId="386B155A" w:rsidR="004A4C7B" w:rsidRDefault="004A4C7B" w:rsidP="004A4C7B">
      <w:pPr>
        <w:numPr>
          <w:ilvl w:val="1"/>
          <w:numId w:val="10"/>
        </w:numPr>
      </w:pPr>
      <w:r>
        <w:t>Using, during a test, materials not authorized by the person giving the test;</w:t>
      </w:r>
    </w:p>
    <w:p w14:paraId="7F1EE1CD" w14:textId="1810E5A4" w:rsidR="004A4C7B" w:rsidRDefault="004A4C7B" w:rsidP="004A4C7B">
      <w:pPr>
        <w:numPr>
          <w:ilvl w:val="1"/>
          <w:numId w:val="10"/>
        </w:numPr>
      </w:pPr>
      <w:r>
        <w:t>Failure to comply with instructions given by the person administering the test;</w:t>
      </w:r>
    </w:p>
    <w:p w14:paraId="5B467E6C" w14:textId="13094DB1" w:rsidR="004A4C7B" w:rsidRDefault="004A4C7B" w:rsidP="004A4C7B">
      <w:pPr>
        <w:numPr>
          <w:ilvl w:val="1"/>
          <w:numId w:val="10"/>
        </w:numPr>
      </w:pPr>
      <w: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6F646C8" w14:textId="2FB2BFC5" w:rsidR="004A4C7B" w:rsidRDefault="004A4C7B" w:rsidP="004A4C7B">
      <w:pPr>
        <w:numPr>
          <w:ilvl w:val="1"/>
          <w:numId w:val="10"/>
        </w:numPr>
      </w:pPr>
      <w:r>
        <w:lastRenderedPageBreak/>
        <w:t>Using, buying, stealing, transporting, or soliciting in whole or part of the contents of an unadministered test, test key, homework solution, or computer program;</w:t>
      </w:r>
    </w:p>
    <w:p w14:paraId="7773B703" w14:textId="3DD4BF50" w:rsidR="004A4C7B" w:rsidRDefault="004A4C7B" w:rsidP="004A4C7B">
      <w:pPr>
        <w:numPr>
          <w:ilvl w:val="1"/>
          <w:numId w:val="10"/>
        </w:numPr>
      </w:pPr>
      <w:r>
        <w:t>Collaborating with or seeking aid from another student during a test or other assignment without authority;</w:t>
      </w:r>
    </w:p>
    <w:p w14:paraId="25BC3C4D" w14:textId="0417AD04" w:rsidR="004A4C7B" w:rsidRDefault="004A4C7B" w:rsidP="004A4C7B">
      <w:pPr>
        <w:numPr>
          <w:ilvl w:val="1"/>
          <w:numId w:val="10"/>
        </w:numPr>
      </w:pPr>
      <w:r>
        <w:t>Discussing the contents of an examination with another student who will take the examination;</w:t>
      </w:r>
    </w:p>
    <w:p w14:paraId="1B5520B0" w14:textId="40B5D8FE" w:rsidR="004A4C7B" w:rsidRDefault="004A4C7B" w:rsidP="004A4C7B">
      <w:pPr>
        <w:numPr>
          <w:ilvl w:val="1"/>
          <w:numId w:val="10"/>
        </w:numPr>
      </w:pPr>
      <w:r>
        <w:t xml:space="preserve">Divulging the contents of an examination, for the purpose of preserving questions for use by another, when the instructors has designated that the examination is not to be removed from the examination room or not to be returned or to be kept by the </w:t>
      </w:r>
      <w:proofErr w:type="gramStart"/>
      <w:r>
        <w:t>student;</w:t>
      </w:r>
      <w:proofErr w:type="gramEnd"/>
    </w:p>
    <w:p w14:paraId="1B526B8E" w14:textId="44113B04" w:rsidR="004A4C7B" w:rsidRDefault="004A4C7B" w:rsidP="004A4C7B">
      <w:pPr>
        <w:numPr>
          <w:ilvl w:val="1"/>
          <w:numId w:val="10"/>
        </w:numPr>
      </w:pPr>
      <w:r>
        <w:t xml:space="preserve">Substituting for another person, or permitting another person to substitute for oneself to take a course, test, or any course-related </w:t>
      </w:r>
      <w:proofErr w:type="spellStart"/>
      <w:r>
        <w:t>assignement</w:t>
      </w:r>
      <w:proofErr w:type="spellEnd"/>
      <w:r>
        <w:t>;</w:t>
      </w:r>
    </w:p>
    <w:p w14:paraId="6411EE94" w14:textId="408C6221" w:rsidR="004A4C7B" w:rsidRDefault="00B90042" w:rsidP="004A4C7B">
      <w:pPr>
        <w:numPr>
          <w:ilvl w:val="1"/>
          <w:numId w:val="10"/>
        </w:numPr>
      </w:pPr>
      <w:r>
        <w:t>Paying or offering money or other valuable thing to, or coercing another person to obtain an unadministered test, test key, homework solution, or computer program or information about an unadministered test, test key, homework solution, or computer program;</w:t>
      </w:r>
    </w:p>
    <w:p w14:paraId="649D5CFC" w14:textId="437868B6" w:rsidR="00B90042" w:rsidRDefault="00B90042" w:rsidP="004A4C7B">
      <w:pPr>
        <w:numPr>
          <w:ilvl w:val="1"/>
          <w:numId w:val="10"/>
        </w:numPr>
      </w:pPr>
      <w:r>
        <w:t>Falsifying research data, laboratory reports, and/or other academic work offered for credit;</w:t>
      </w:r>
    </w:p>
    <w:p w14:paraId="7D55F943" w14:textId="6504A91F" w:rsidR="00B90042" w:rsidRDefault="00B90042" w:rsidP="004A4C7B">
      <w:pPr>
        <w:numPr>
          <w:ilvl w:val="1"/>
          <w:numId w:val="10"/>
        </w:numPr>
      </w:pPr>
      <w:r>
        <w:t>Taking, keeping, misplacing, or damaging the property of the University of Texas at Tyler, or of another, if the student knows or reasonably should know that an unfair academic advantage would be gained by such conduct; and</w:t>
      </w:r>
    </w:p>
    <w:p w14:paraId="7ED8F987" w14:textId="23391DFA" w:rsidR="00B90042" w:rsidRDefault="00B90042" w:rsidP="004A4C7B">
      <w:pPr>
        <w:numPr>
          <w:ilvl w:val="1"/>
          <w:numId w:val="10"/>
        </w:numPr>
      </w:pPr>
      <w:r>
        <w:t>Misrepresenting facts, including providing false grades or resumes, for the purpose of obtaining an academic or financial benefit or injuring another student academically or financially.</w:t>
      </w:r>
    </w:p>
    <w:p w14:paraId="613FB518" w14:textId="70BAADED" w:rsidR="00B90042" w:rsidRDefault="00B90042" w:rsidP="00B90042">
      <w:pPr>
        <w:numPr>
          <w:ilvl w:val="0"/>
          <w:numId w:val="10"/>
        </w:numPr>
      </w:pPr>
      <w:r>
        <w:t>”</w:t>
      </w:r>
      <w:r>
        <w:rPr>
          <w:b/>
          <w:bCs/>
        </w:rPr>
        <w:t>Plagiarism</w:t>
      </w:r>
      <w:r>
        <w:t>” includes, but is not limited to, the appropriation, buying, receiving as a gift, or obtaining by any means another’s work and the submission of it as one’s own academic work offered for credit.</w:t>
      </w:r>
    </w:p>
    <w:p w14:paraId="44AF5A87" w14:textId="0390C2B6" w:rsidR="00B90042" w:rsidRDefault="00B90042" w:rsidP="00B90042">
      <w:pPr>
        <w:numPr>
          <w:ilvl w:val="0"/>
          <w:numId w:val="10"/>
        </w:numPr>
      </w:pPr>
      <w:r>
        <w:t>“</w:t>
      </w:r>
      <w:r>
        <w:rPr>
          <w:b/>
          <w:bCs/>
        </w:rPr>
        <w:t>Collusion</w:t>
      </w:r>
      <w:r>
        <w:t>” includes, but is not limited to, the unauthorized collaboration with another person in preparing academic assignments offered for credit of collaboration with another person to commit a violation of any section of the rules on scholastic dishonesty.</w:t>
      </w:r>
    </w:p>
    <w:p w14:paraId="638A668E" w14:textId="4CE1AFFF" w:rsidR="00B90042" w:rsidRDefault="00B90042" w:rsidP="00B90042">
      <w:pPr>
        <w:numPr>
          <w:ilvl w:val="0"/>
          <w:numId w:val="10"/>
        </w:numPr>
      </w:pPr>
      <w:r>
        <w:t xml:space="preserve">All written work that is submitted will be subjected to review by </w:t>
      </w:r>
      <w:proofErr w:type="spellStart"/>
      <w:r>
        <w:t>SafeAssignTM</w:t>
      </w:r>
      <w:proofErr w:type="spellEnd"/>
      <w:r>
        <w:t>, available on Blackboard.</w:t>
      </w:r>
    </w:p>
    <w:p w14:paraId="0929A7AD" w14:textId="1E1249C1" w:rsidR="00B90042" w:rsidRDefault="00B90042" w:rsidP="00B90042"/>
    <w:p w14:paraId="3EA4238A" w14:textId="23001FD7" w:rsidR="00B90042" w:rsidRDefault="00B90042" w:rsidP="00B90042">
      <w:r>
        <w:rPr>
          <w:b/>
          <w:bCs/>
          <w:u w:val="single"/>
        </w:rPr>
        <w:t>Students Rights and Responsibilities:</w:t>
      </w:r>
      <w:r>
        <w:t xml:space="preserve"> To know and understand the policies that affect your rights and responsibilities as a student at UT Tyler, please follow this link: </w:t>
      </w:r>
      <w:hyperlink r:id="rId16" w:history="1">
        <w:r w:rsidRPr="00B90042">
          <w:rPr>
            <w:rStyle w:val="Hyperlink"/>
          </w:rPr>
          <w:t>http://www.uttyler.edu/wellness/rightsresponsibilities.php</w:t>
        </w:r>
      </w:hyperlink>
    </w:p>
    <w:p w14:paraId="56D2491B" w14:textId="5C4B6E05" w:rsidR="00B90042" w:rsidRDefault="00B90042" w:rsidP="00B90042"/>
    <w:p w14:paraId="54C88E28" w14:textId="50A1398D" w:rsidR="00B90042" w:rsidRDefault="00B90042" w:rsidP="00B90042">
      <w:r>
        <w:rPr>
          <w:b/>
          <w:bCs/>
          <w:u w:val="single"/>
        </w:rPr>
        <w:t>Campus Carry:</w:t>
      </w:r>
      <w:r>
        <w:t xml:space="preserve"> We respect the right and privacy of student 21 and over who are duly licensed to carry concealed weapons in this class. License holders are expected to behave responsibly and keep a handgun secure and concealed. More information is available at </w:t>
      </w:r>
      <w:hyperlink r:id="rId17" w:history="1">
        <w:r w:rsidRPr="00B90042">
          <w:rPr>
            <w:rStyle w:val="Hyperlink"/>
          </w:rPr>
          <w:t>http://www.uttyler.edu/about/campus-carry/index.php</w:t>
        </w:r>
      </w:hyperlink>
    </w:p>
    <w:p w14:paraId="5429A4AC" w14:textId="5C9F3B24" w:rsidR="00B90042" w:rsidRDefault="00B90042" w:rsidP="00B90042"/>
    <w:p w14:paraId="63ACBA0E" w14:textId="6E3D63DF" w:rsidR="00B90042" w:rsidRDefault="00B90042" w:rsidP="00B90042">
      <w:r>
        <w:rPr>
          <w:b/>
          <w:bCs/>
          <w:u w:val="single"/>
        </w:rPr>
        <w:lastRenderedPageBreak/>
        <w:t>UT Tyler a Tobacco-Free University:</w:t>
      </w:r>
      <w:r>
        <w:t xml:space="preserve"> All forms of tobacco will not be permitted on the UT Tyler main campus, branch campuses, and any property owned by UT Tyler</w:t>
      </w:r>
      <w:r w:rsidR="004C54D9">
        <w:t>. This applies to all members of the University community, including students, faculty, staff, University affiliates, contractors, and visitors.</w:t>
      </w:r>
    </w:p>
    <w:p w14:paraId="442D47D7" w14:textId="1829D741" w:rsidR="004C54D9" w:rsidRDefault="004C54D9" w:rsidP="00B90042"/>
    <w:p w14:paraId="18338B6B" w14:textId="6764EA98" w:rsidR="004C54D9" w:rsidRDefault="004C54D9" w:rsidP="00B90042">
      <w:r>
        <w:t>Forms of tobacco not permitted include cigarettes, cigars, pipes, water pipes (hookah), bidis, kreteks, electronic cigarettes, smokeless tobacco, snuff, chewing tobacco, and all other tobacco products.</w:t>
      </w:r>
    </w:p>
    <w:p w14:paraId="2588BA70" w14:textId="77777777" w:rsidR="004C54D9" w:rsidRDefault="004C54D9" w:rsidP="00B90042"/>
    <w:p w14:paraId="7484F064" w14:textId="3D25DFBC" w:rsidR="004C54D9" w:rsidRDefault="004C54D9" w:rsidP="00B90042">
      <w:r>
        <w:t xml:space="preserve">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8" w:history="1">
        <w:r w:rsidRPr="004C54D9">
          <w:rPr>
            <w:rStyle w:val="Hyperlink"/>
          </w:rPr>
          <w:t>www.uttyler.edu/tobacco-free</w:t>
        </w:r>
      </w:hyperlink>
    </w:p>
    <w:p w14:paraId="7104FCD8" w14:textId="09651FC6" w:rsidR="004C54D9" w:rsidRDefault="004C54D9" w:rsidP="00B90042"/>
    <w:p w14:paraId="0780B48B" w14:textId="3FDB9F64" w:rsidR="004C54D9" w:rsidRDefault="004C54D9" w:rsidP="00B90042">
      <w:r>
        <w:rPr>
          <w:b/>
          <w:bCs/>
          <w:u w:val="single"/>
        </w:rPr>
        <w:t>Student Accessibility and Resources:</w:t>
      </w:r>
      <w:r>
        <w:t xml:space="preserve"> In accordance with Section 504 of the Rehabilitation Act, Americans with Disabilities Act (ADA) and the ADA Amendments Act (ADAAA) the University offers accommodations to students learning, physical and/or psychiatric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w:t>
      </w:r>
      <w:proofErr w:type="gramStart"/>
      <w:r>
        <w:t>applies</w:t>
      </w:r>
      <w:proofErr w:type="gramEnd"/>
      <w:r>
        <w:t xml:space="preserve"> to you, but have questions or concerns please contact the SAR office. For more information or to set up an appointment please visit the SAR office located in the University Center, Room 3150 or call 903.566.7079. You may also send an email to </w:t>
      </w:r>
      <w:hyperlink r:id="rId19" w:history="1">
        <w:r w:rsidRPr="00337EF8">
          <w:rPr>
            <w:rStyle w:val="Hyperlink"/>
          </w:rPr>
          <w:t>cstaples@uttyler.edu</w:t>
        </w:r>
      </w:hyperlink>
    </w:p>
    <w:p w14:paraId="31707E12" w14:textId="76B00619" w:rsidR="004C54D9" w:rsidRDefault="004C54D9" w:rsidP="00B90042"/>
    <w:p w14:paraId="59E6D54E" w14:textId="36040358" w:rsidR="004C54D9" w:rsidRDefault="004C54D9" w:rsidP="00B90042">
      <w:r>
        <w:rPr>
          <w:b/>
          <w:bCs/>
          <w:u w:val="single"/>
        </w:rPr>
        <w:t>Student Absence due to Religious Observance:</w:t>
      </w:r>
      <w:r>
        <w:t xml:space="preserve">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53011A10" w14:textId="6C51C282" w:rsidR="004C54D9" w:rsidRDefault="004C54D9" w:rsidP="00B90042"/>
    <w:p w14:paraId="179FE83F" w14:textId="7B275856" w:rsidR="004C54D9" w:rsidRDefault="004C54D9" w:rsidP="00B90042">
      <w:r>
        <w:rPr>
          <w:b/>
          <w:bCs/>
          <w:u w:val="single"/>
        </w:rPr>
        <w:t>Student Absence for University-Sponsored Events and Activities:</w:t>
      </w:r>
      <w:r>
        <w:t xml:space="preserve"> If you intend to be absent for a university-sponsored event or activity, you (or the event sponsor) must notify the instructor at least two weeks prior to the date of the planned absence. At that time the instructor will set a date and time</w:t>
      </w:r>
      <w:r w:rsidR="000E0253">
        <w:t xml:space="preserve"> when</w:t>
      </w:r>
      <w:r>
        <w:t xml:space="preserve"> to make-up assignments </w:t>
      </w:r>
      <w:r w:rsidR="000E0253">
        <w:t>will be completed.</w:t>
      </w:r>
    </w:p>
    <w:p w14:paraId="2F74DCDF" w14:textId="314A13C8" w:rsidR="000E0253" w:rsidRDefault="000E0253" w:rsidP="00B90042"/>
    <w:p w14:paraId="01E59F0D" w14:textId="634B086D" w:rsidR="000E0253" w:rsidRDefault="000E0253" w:rsidP="00B90042">
      <w:r>
        <w:rPr>
          <w:b/>
          <w:bCs/>
          <w:u w:val="single"/>
        </w:rPr>
        <w:t>Social Security and FERPA Statement:</w:t>
      </w:r>
      <w:r>
        <w:t xml:space="preserve">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508F1650" w14:textId="1C57D74D" w:rsidR="000E0253" w:rsidRDefault="000E0253" w:rsidP="00B90042"/>
    <w:p w14:paraId="70EB6F73" w14:textId="10021347" w:rsidR="000E0253" w:rsidRDefault="000E0253" w:rsidP="00B90042">
      <w:r>
        <w:rPr>
          <w:b/>
          <w:bCs/>
          <w:u w:val="single"/>
        </w:rPr>
        <w:t>Emergency Exits and Evacuation:</w:t>
      </w:r>
      <w:r>
        <w:t xml:space="preserve">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3AAA3EB8" w14:textId="3034EDF7" w:rsidR="000E0253" w:rsidRDefault="000E0253" w:rsidP="00B90042"/>
    <w:p w14:paraId="7999DD64" w14:textId="2AF434EC" w:rsidR="000E0253" w:rsidRDefault="000E0253" w:rsidP="00B90042">
      <w:r>
        <w:rPr>
          <w:b/>
          <w:bCs/>
          <w:u w:val="single"/>
        </w:rPr>
        <w:t>UT Tyler Resources for Students:</w:t>
      </w:r>
    </w:p>
    <w:p w14:paraId="759F01B8" w14:textId="7011F4B0" w:rsidR="000E0253" w:rsidRDefault="000E0253" w:rsidP="00B90042"/>
    <w:p w14:paraId="7BE50616" w14:textId="61521B88" w:rsidR="000E0253" w:rsidRDefault="00C26BF0" w:rsidP="000E0253">
      <w:pPr>
        <w:numPr>
          <w:ilvl w:val="0"/>
          <w:numId w:val="11"/>
        </w:numPr>
      </w:pPr>
      <w:hyperlink r:id="rId20" w:history="1">
        <w:r w:rsidR="000E0253" w:rsidRPr="000E0253">
          <w:rPr>
            <w:rStyle w:val="Hyperlink"/>
          </w:rPr>
          <w:t xml:space="preserve">UT Tyler Writing Center </w:t>
        </w:r>
      </w:hyperlink>
      <w:r w:rsidR="000E0253" w:rsidRPr="000E0253">
        <w:t xml:space="preserve">(903.565.5995), </w:t>
      </w:r>
      <w:hyperlink r:id="rId21" w:history="1">
        <w:r w:rsidR="000E0253" w:rsidRPr="000E0253">
          <w:rPr>
            <w:rStyle w:val="Hyperlink"/>
          </w:rPr>
          <w:t>writingcenter@uttyler.edu</w:t>
        </w:r>
      </w:hyperlink>
    </w:p>
    <w:p w14:paraId="25F72D50" w14:textId="07C0F058" w:rsidR="000E0253" w:rsidRDefault="00C26BF0" w:rsidP="000E0253">
      <w:pPr>
        <w:numPr>
          <w:ilvl w:val="0"/>
          <w:numId w:val="11"/>
        </w:numPr>
      </w:pPr>
      <w:hyperlink r:id="rId22" w:history="1">
        <w:r w:rsidR="000E0253" w:rsidRPr="000E0253">
          <w:rPr>
            <w:rStyle w:val="Hyperlink"/>
          </w:rPr>
          <w:t xml:space="preserve">UT Tyler Tutoring Center </w:t>
        </w:r>
      </w:hyperlink>
      <w:r w:rsidR="000E0253" w:rsidRPr="000E0253">
        <w:t xml:space="preserve">(903.565.5964), </w:t>
      </w:r>
      <w:hyperlink r:id="rId23" w:history="1">
        <w:r w:rsidR="000E0253" w:rsidRPr="000E0253">
          <w:rPr>
            <w:rStyle w:val="Hyperlink"/>
          </w:rPr>
          <w:t>tutoring@uttyler.edu</w:t>
        </w:r>
      </w:hyperlink>
    </w:p>
    <w:p w14:paraId="0FD10EE1" w14:textId="57557BCD" w:rsidR="000E0253" w:rsidRDefault="000E0253" w:rsidP="000E0253">
      <w:pPr>
        <w:numPr>
          <w:ilvl w:val="0"/>
          <w:numId w:val="11"/>
        </w:numPr>
      </w:pPr>
      <w:r>
        <w:t>The Mathematics Learning Center, RBN 4021, this is the open access computer lab for math students, with tutors on duty to assist students who are enrolled in early-career courses.</w:t>
      </w:r>
    </w:p>
    <w:p w14:paraId="057B3B3F" w14:textId="22C9CAF1" w:rsidR="000E0253" w:rsidRDefault="00C26BF0" w:rsidP="000E0253">
      <w:pPr>
        <w:numPr>
          <w:ilvl w:val="0"/>
          <w:numId w:val="11"/>
        </w:numPr>
      </w:pPr>
      <w:hyperlink r:id="rId24" w:history="1">
        <w:r w:rsidR="000E0253" w:rsidRPr="000E0253">
          <w:rPr>
            <w:rStyle w:val="Hyperlink"/>
          </w:rPr>
          <w:t xml:space="preserve">UT Tyler Counseling Center </w:t>
        </w:r>
      </w:hyperlink>
      <w:r w:rsidR="000E0253" w:rsidRPr="000E0253">
        <w:t>(903.566.7254)</w:t>
      </w:r>
    </w:p>
    <w:p w14:paraId="327B4B87" w14:textId="3F0D5AED" w:rsidR="000E0253" w:rsidRDefault="000E0253" w:rsidP="000E0253"/>
    <w:sectPr w:rsidR="000E0253" w:rsidSect="00B5031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06E9" w14:textId="77777777" w:rsidR="00C26BF0" w:rsidRDefault="00C26BF0" w:rsidP="005C0378">
      <w:r>
        <w:separator/>
      </w:r>
    </w:p>
  </w:endnote>
  <w:endnote w:type="continuationSeparator" w:id="0">
    <w:p w14:paraId="3B306EB9" w14:textId="77777777" w:rsidR="00C26BF0" w:rsidRDefault="00C26BF0"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D39C" w14:textId="77777777" w:rsidR="00763D6D" w:rsidRDefault="00763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6FE" w14:textId="77777777" w:rsidR="00763D6D" w:rsidRDefault="00763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050" w14:textId="77777777" w:rsidR="00763D6D" w:rsidRDefault="0076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8A62" w14:textId="77777777" w:rsidR="00C26BF0" w:rsidRDefault="00C26BF0" w:rsidP="005C0378">
      <w:r>
        <w:separator/>
      </w:r>
    </w:p>
  </w:footnote>
  <w:footnote w:type="continuationSeparator" w:id="0">
    <w:p w14:paraId="1A1C6DB1" w14:textId="77777777" w:rsidR="00C26BF0" w:rsidRDefault="00C26BF0" w:rsidP="005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2184" w14:textId="3BC0117C" w:rsidR="00763D6D" w:rsidRDefault="00763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B3F8" w14:textId="526B9870" w:rsidR="00763D6D" w:rsidRDefault="00763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CCCB" w14:textId="10E4FCB9" w:rsidR="00763D6D" w:rsidRDefault="0076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9C3"/>
    <w:multiLevelType w:val="hybridMultilevel"/>
    <w:tmpl w:val="253CB8FA"/>
    <w:lvl w:ilvl="0" w:tplc="0854D9A4">
      <w:start w:val="1"/>
      <w:numFmt w:val="bullet"/>
      <w:lvlText w:val=""/>
      <w:lvlJc w:val="left"/>
      <w:pPr>
        <w:ind w:left="1440" w:hanging="360"/>
      </w:pPr>
      <w:rPr>
        <w:rFonts w:ascii="Symbol" w:hAnsi="Symbol" w:hint="default"/>
      </w:rPr>
    </w:lvl>
    <w:lvl w:ilvl="1" w:tplc="0854D9A4">
      <w:start w:val="1"/>
      <w:numFmt w:val="bullet"/>
      <w:lvlText w:val=""/>
      <w:lvlJc w:val="left"/>
      <w:pPr>
        <w:ind w:left="1440" w:hanging="360"/>
      </w:pPr>
      <w:rPr>
        <w:rFonts w:ascii="Symbol" w:hAnsi="Symbol" w:hint="default"/>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389"/>
    <w:multiLevelType w:val="hybridMultilevel"/>
    <w:tmpl w:val="D2327B0C"/>
    <w:lvl w:ilvl="0" w:tplc="0854D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3DD"/>
    <w:multiLevelType w:val="multilevel"/>
    <w:tmpl w:val="4BD4666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1E3A"/>
    <w:multiLevelType w:val="hybridMultilevel"/>
    <w:tmpl w:val="C0702764"/>
    <w:lvl w:ilvl="0" w:tplc="8E6AFDF8">
      <w:start w:val="1"/>
      <w:numFmt w:val="decimal"/>
      <w:lvlText w:val="%1."/>
      <w:lvlJc w:val="left"/>
      <w:pPr>
        <w:ind w:left="777" w:hanging="360"/>
      </w:pPr>
      <w:rPr>
        <w:i w:val="0"/>
        <w:iCs w:val="0"/>
      </w:r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4EFB2AA7"/>
    <w:multiLevelType w:val="hybridMultilevel"/>
    <w:tmpl w:val="544EA5E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60032977"/>
    <w:multiLevelType w:val="hybridMultilevel"/>
    <w:tmpl w:val="B2EEDD4A"/>
    <w:lvl w:ilvl="0" w:tplc="E3D60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E23B1"/>
    <w:multiLevelType w:val="hybridMultilevel"/>
    <w:tmpl w:val="FC74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0825"/>
    <w:multiLevelType w:val="hybridMultilevel"/>
    <w:tmpl w:val="5302CE4E"/>
    <w:lvl w:ilvl="0" w:tplc="0409000F">
      <w:start w:val="1"/>
      <w:numFmt w:val="decimal"/>
      <w:lvlText w:val="%1."/>
      <w:lvlJc w:val="left"/>
      <w:pPr>
        <w:ind w:left="837"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B2B7DC3"/>
    <w:multiLevelType w:val="hybridMultilevel"/>
    <w:tmpl w:val="390851D8"/>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7"/>
  </w:num>
  <w:num w:numId="6">
    <w:abstractNumId w:val="9"/>
  </w:num>
  <w:num w:numId="7">
    <w:abstractNumId w:val="5"/>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9"/>
    <w:rsid w:val="000068D4"/>
    <w:rsid w:val="000176A0"/>
    <w:rsid w:val="000219D1"/>
    <w:rsid w:val="00024022"/>
    <w:rsid w:val="00024CD9"/>
    <w:rsid w:val="000252FA"/>
    <w:rsid w:val="00044643"/>
    <w:rsid w:val="000457BE"/>
    <w:rsid w:val="0006268D"/>
    <w:rsid w:val="0007634F"/>
    <w:rsid w:val="0008088F"/>
    <w:rsid w:val="00081AB5"/>
    <w:rsid w:val="00096DE4"/>
    <w:rsid w:val="000B719E"/>
    <w:rsid w:val="000C1FE7"/>
    <w:rsid w:val="000E0253"/>
    <w:rsid w:val="0012719F"/>
    <w:rsid w:val="00132512"/>
    <w:rsid w:val="001522B1"/>
    <w:rsid w:val="00156528"/>
    <w:rsid w:val="00163632"/>
    <w:rsid w:val="00180066"/>
    <w:rsid w:val="00196682"/>
    <w:rsid w:val="001B0780"/>
    <w:rsid w:val="001C7192"/>
    <w:rsid w:val="001D5BC9"/>
    <w:rsid w:val="001E226C"/>
    <w:rsid w:val="001F0A33"/>
    <w:rsid w:val="00201224"/>
    <w:rsid w:val="00213F4C"/>
    <w:rsid w:val="0022271E"/>
    <w:rsid w:val="00247522"/>
    <w:rsid w:val="00264824"/>
    <w:rsid w:val="00277F82"/>
    <w:rsid w:val="0028303F"/>
    <w:rsid w:val="002A48E0"/>
    <w:rsid w:val="002C0715"/>
    <w:rsid w:val="002F21C1"/>
    <w:rsid w:val="0030585F"/>
    <w:rsid w:val="0032138B"/>
    <w:rsid w:val="00346A9C"/>
    <w:rsid w:val="0036043A"/>
    <w:rsid w:val="00366089"/>
    <w:rsid w:val="003661A1"/>
    <w:rsid w:val="003671C5"/>
    <w:rsid w:val="0036789F"/>
    <w:rsid w:val="00367B9D"/>
    <w:rsid w:val="003A4BC3"/>
    <w:rsid w:val="003B13CC"/>
    <w:rsid w:val="003B49EB"/>
    <w:rsid w:val="003D5F58"/>
    <w:rsid w:val="00403669"/>
    <w:rsid w:val="00403932"/>
    <w:rsid w:val="00417DC1"/>
    <w:rsid w:val="00425319"/>
    <w:rsid w:val="00456BFF"/>
    <w:rsid w:val="00464E9B"/>
    <w:rsid w:val="00482C82"/>
    <w:rsid w:val="0049292F"/>
    <w:rsid w:val="004A1CCF"/>
    <w:rsid w:val="004A4C7B"/>
    <w:rsid w:val="004C54D9"/>
    <w:rsid w:val="004E3EAA"/>
    <w:rsid w:val="004E6E6A"/>
    <w:rsid w:val="004F0D8D"/>
    <w:rsid w:val="00514167"/>
    <w:rsid w:val="00522F0D"/>
    <w:rsid w:val="00523C70"/>
    <w:rsid w:val="00526312"/>
    <w:rsid w:val="00527EE7"/>
    <w:rsid w:val="00551CA9"/>
    <w:rsid w:val="00552A33"/>
    <w:rsid w:val="00560029"/>
    <w:rsid w:val="005623CF"/>
    <w:rsid w:val="00564F68"/>
    <w:rsid w:val="005B7A46"/>
    <w:rsid w:val="005C0378"/>
    <w:rsid w:val="005E2882"/>
    <w:rsid w:val="005F5A46"/>
    <w:rsid w:val="00601092"/>
    <w:rsid w:val="006030BB"/>
    <w:rsid w:val="00612CF3"/>
    <w:rsid w:val="006148A5"/>
    <w:rsid w:val="006237C9"/>
    <w:rsid w:val="00624999"/>
    <w:rsid w:val="006379E2"/>
    <w:rsid w:val="006520CC"/>
    <w:rsid w:val="006546BE"/>
    <w:rsid w:val="00674E6D"/>
    <w:rsid w:val="00682FE6"/>
    <w:rsid w:val="0068616E"/>
    <w:rsid w:val="006B5B9C"/>
    <w:rsid w:val="006E5CE3"/>
    <w:rsid w:val="006F7A22"/>
    <w:rsid w:val="00700DB2"/>
    <w:rsid w:val="0075240B"/>
    <w:rsid w:val="00752FF0"/>
    <w:rsid w:val="00754CA0"/>
    <w:rsid w:val="00763D6D"/>
    <w:rsid w:val="00765F87"/>
    <w:rsid w:val="00793CB0"/>
    <w:rsid w:val="007A59DD"/>
    <w:rsid w:val="007B4D55"/>
    <w:rsid w:val="007D2BD2"/>
    <w:rsid w:val="007E1D15"/>
    <w:rsid w:val="007F6720"/>
    <w:rsid w:val="00804451"/>
    <w:rsid w:val="00806F52"/>
    <w:rsid w:val="00825C5E"/>
    <w:rsid w:val="00827445"/>
    <w:rsid w:val="00827DDC"/>
    <w:rsid w:val="00835123"/>
    <w:rsid w:val="00850309"/>
    <w:rsid w:val="0086511B"/>
    <w:rsid w:val="00865403"/>
    <w:rsid w:val="008827FE"/>
    <w:rsid w:val="008B6359"/>
    <w:rsid w:val="008C59BA"/>
    <w:rsid w:val="008C786C"/>
    <w:rsid w:val="008D00F4"/>
    <w:rsid w:val="008F110C"/>
    <w:rsid w:val="008F27D5"/>
    <w:rsid w:val="008F4531"/>
    <w:rsid w:val="008F4B62"/>
    <w:rsid w:val="0090790B"/>
    <w:rsid w:val="00936383"/>
    <w:rsid w:val="00954214"/>
    <w:rsid w:val="00960729"/>
    <w:rsid w:val="009724FF"/>
    <w:rsid w:val="009804BF"/>
    <w:rsid w:val="009A12C1"/>
    <w:rsid w:val="009A4DF2"/>
    <w:rsid w:val="009C5880"/>
    <w:rsid w:val="009C7481"/>
    <w:rsid w:val="009C7E1E"/>
    <w:rsid w:val="009D75A7"/>
    <w:rsid w:val="009E2230"/>
    <w:rsid w:val="009F1792"/>
    <w:rsid w:val="009F7EA1"/>
    <w:rsid w:val="00A02ED6"/>
    <w:rsid w:val="00A100B7"/>
    <w:rsid w:val="00A27FFC"/>
    <w:rsid w:val="00A34D22"/>
    <w:rsid w:val="00A553BC"/>
    <w:rsid w:val="00A706B7"/>
    <w:rsid w:val="00AA60E4"/>
    <w:rsid w:val="00AC3D67"/>
    <w:rsid w:val="00AF206F"/>
    <w:rsid w:val="00B32434"/>
    <w:rsid w:val="00B4072C"/>
    <w:rsid w:val="00B42F59"/>
    <w:rsid w:val="00B45114"/>
    <w:rsid w:val="00B46402"/>
    <w:rsid w:val="00B50314"/>
    <w:rsid w:val="00B51886"/>
    <w:rsid w:val="00B84AF7"/>
    <w:rsid w:val="00B87418"/>
    <w:rsid w:val="00B90042"/>
    <w:rsid w:val="00BA6F59"/>
    <w:rsid w:val="00BD4E15"/>
    <w:rsid w:val="00BE1A08"/>
    <w:rsid w:val="00C06250"/>
    <w:rsid w:val="00C179DF"/>
    <w:rsid w:val="00C20E21"/>
    <w:rsid w:val="00C26BF0"/>
    <w:rsid w:val="00C27423"/>
    <w:rsid w:val="00C447E7"/>
    <w:rsid w:val="00C44D9F"/>
    <w:rsid w:val="00C45F8D"/>
    <w:rsid w:val="00C56A0A"/>
    <w:rsid w:val="00C64832"/>
    <w:rsid w:val="00C75E58"/>
    <w:rsid w:val="00C76BF8"/>
    <w:rsid w:val="00C94B0A"/>
    <w:rsid w:val="00CA0D90"/>
    <w:rsid w:val="00CA1E2D"/>
    <w:rsid w:val="00CB1D9F"/>
    <w:rsid w:val="00CC7253"/>
    <w:rsid w:val="00CE72FB"/>
    <w:rsid w:val="00CF004F"/>
    <w:rsid w:val="00CF1F36"/>
    <w:rsid w:val="00CF5809"/>
    <w:rsid w:val="00D20190"/>
    <w:rsid w:val="00D31D60"/>
    <w:rsid w:val="00D55E1C"/>
    <w:rsid w:val="00DB79AE"/>
    <w:rsid w:val="00DC3688"/>
    <w:rsid w:val="00DC7E18"/>
    <w:rsid w:val="00DD2B7A"/>
    <w:rsid w:val="00DF2D62"/>
    <w:rsid w:val="00E20C4B"/>
    <w:rsid w:val="00E63F9D"/>
    <w:rsid w:val="00E86817"/>
    <w:rsid w:val="00EB4ACC"/>
    <w:rsid w:val="00EC10C7"/>
    <w:rsid w:val="00ED3CB4"/>
    <w:rsid w:val="00ED4920"/>
    <w:rsid w:val="00EE1A22"/>
    <w:rsid w:val="00F026F7"/>
    <w:rsid w:val="00F13A9C"/>
    <w:rsid w:val="00F30C00"/>
    <w:rsid w:val="00F41798"/>
    <w:rsid w:val="00F41EAE"/>
    <w:rsid w:val="00F45FA0"/>
    <w:rsid w:val="00F713B5"/>
    <w:rsid w:val="00F8198B"/>
    <w:rsid w:val="00F86871"/>
    <w:rsid w:val="00F977F0"/>
    <w:rsid w:val="00FA492E"/>
    <w:rsid w:val="00FB0EA3"/>
    <w:rsid w:val="00FB4340"/>
    <w:rsid w:val="00FC1861"/>
    <w:rsid w:val="00FC3B80"/>
    <w:rsid w:val="00FC4383"/>
    <w:rsid w:val="00FD6FE7"/>
    <w:rsid w:val="00FF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4F20"/>
  <w15:chartTrackingRefBased/>
  <w15:docId w15:val="{9FE8F6F7-23BB-EF4A-8EBA-0491856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25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styleId="UnresolvedMention">
    <w:name w:val="Unresolved Mention"/>
    <w:basedOn w:val="DefaultParagraphFont"/>
    <w:uiPriority w:val="99"/>
    <w:rsid w:val="00F026F7"/>
    <w:rPr>
      <w:color w:val="605E5C"/>
      <w:shd w:val="clear" w:color="auto" w:fill="E1DFDD"/>
    </w:rPr>
  </w:style>
  <w:style w:type="table" w:styleId="GridTable6Colorful-Accent3">
    <w:name w:val="Grid Table 6 Colorful Accent 3"/>
    <w:basedOn w:val="TableNormal"/>
    <w:uiPriority w:val="51"/>
    <w:rsid w:val="00024CD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024CD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9A4DF2"/>
    <w:rPr>
      <w:color w:val="954F72" w:themeColor="followedHyperlink"/>
      <w:u w:val="single"/>
    </w:rPr>
  </w:style>
  <w:style w:type="character" w:customStyle="1" w:styleId="Heading3Char">
    <w:name w:val="Heading 3 Char"/>
    <w:basedOn w:val="DefaultParagraphFont"/>
    <w:link w:val="Heading3"/>
    <w:uiPriority w:val="9"/>
    <w:rsid w:val="0013251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4216">
      <w:bodyDiv w:val="1"/>
      <w:marLeft w:val="0"/>
      <w:marRight w:val="0"/>
      <w:marTop w:val="0"/>
      <w:marBottom w:val="0"/>
      <w:divBdr>
        <w:top w:val="none" w:sz="0" w:space="0" w:color="auto"/>
        <w:left w:val="none" w:sz="0" w:space="0" w:color="auto"/>
        <w:bottom w:val="none" w:sz="0" w:space="0" w:color="auto"/>
        <w:right w:val="none" w:sz="0" w:space="0" w:color="auto"/>
      </w:divBdr>
      <w:divsChild>
        <w:div w:id="2050883799">
          <w:marLeft w:val="0"/>
          <w:marRight w:val="0"/>
          <w:marTop w:val="0"/>
          <w:marBottom w:val="0"/>
          <w:divBdr>
            <w:top w:val="none" w:sz="0" w:space="0" w:color="auto"/>
            <w:left w:val="none" w:sz="0" w:space="0" w:color="auto"/>
            <w:bottom w:val="none" w:sz="0" w:space="0" w:color="auto"/>
            <w:right w:val="none" w:sz="0" w:space="0" w:color="auto"/>
          </w:divBdr>
        </w:div>
        <w:div w:id="1162543126">
          <w:marLeft w:val="0"/>
          <w:marRight w:val="0"/>
          <w:marTop w:val="0"/>
          <w:marBottom w:val="0"/>
          <w:divBdr>
            <w:top w:val="none" w:sz="0" w:space="0" w:color="auto"/>
            <w:left w:val="none" w:sz="0" w:space="0" w:color="auto"/>
            <w:bottom w:val="none" w:sz="0" w:space="0" w:color="auto"/>
            <w:right w:val="none" w:sz="0" w:space="0" w:color="auto"/>
          </w:divBdr>
        </w:div>
        <w:div w:id="1178469762">
          <w:marLeft w:val="0"/>
          <w:marRight w:val="0"/>
          <w:marTop w:val="0"/>
          <w:marBottom w:val="0"/>
          <w:divBdr>
            <w:top w:val="none" w:sz="0" w:space="0" w:color="auto"/>
            <w:left w:val="none" w:sz="0" w:space="0" w:color="auto"/>
            <w:bottom w:val="none" w:sz="0" w:space="0" w:color="auto"/>
            <w:right w:val="none" w:sz="0" w:space="0" w:color="auto"/>
          </w:divBdr>
        </w:div>
      </w:divsChild>
    </w:div>
    <w:div w:id="1265458581">
      <w:bodyDiv w:val="1"/>
      <w:marLeft w:val="0"/>
      <w:marRight w:val="0"/>
      <w:marTop w:val="0"/>
      <w:marBottom w:val="0"/>
      <w:divBdr>
        <w:top w:val="none" w:sz="0" w:space="0" w:color="auto"/>
        <w:left w:val="none" w:sz="0" w:space="0" w:color="auto"/>
        <w:bottom w:val="none" w:sz="0" w:space="0" w:color="auto"/>
        <w:right w:val="none" w:sz="0" w:space="0" w:color="auto"/>
      </w:divBdr>
      <w:divsChild>
        <w:div w:id="454981182">
          <w:marLeft w:val="0"/>
          <w:marRight w:val="0"/>
          <w:marTop w:val="0"/>
          <w:marBottom w:val="0"/>
          <w:divBdr>
            <w:top w:val="none" w:sz="0" w:space="0" w:color="auto"/>
            <w:left w:val="none" w:sz="0" w:space="0" w:color="auto"/>
            <w:bottom w:val="none" w:sz="0" w:space="0" w:color="auto"/>
            <w:right w:val="none" w:sz="0" w:space="0" w:color="auto"/>
          </w:divBdr>
        </w:div>
      </w:divsChild>
    </w:div>
    <w:div w:id="20448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tyler.smartcatalogiq.com/2022-2023/Catalog/Courses/ACCT-Accounting/2000/ACCT-2301" TargetMode="External"/><Relationship Id="rId18" Type="http://schemas.openxmlformats.org/officeDocument/2006/relationships/hyperlink" Target="http://www.uttyler.edu/tobacco-fre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writingcenter@uttyler.edu" TargetMode="External"/><Relationship Id="rId7" Type="http://schemas.openxmlformats.org/officeDocument/2006/relationships/webSettings" Target="webSettings.xml"/><Relationship Id="rId12" Type="http://schemas.openxmlformats.org/officeDocument/2006/relationships/hyperlink" Target="https://www.uttyler.edu/studentaffairs/" TargetMode="External"/><Relationship Id="rId17" Type="http://schemas.openxmlformats.org/officeDocument/2006/relationships/hyperlink" Target="http://www.uttyler.edu/about/campus-carry/index.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tyler.edu/wellness/rightsresponsibilities.php" TargetMode="External"/><Relationship Id="rId20" Type="http://schemas.openxmlformats.org/officeDocument/2006/relationships/hyperlink" Target="http://www.uttyler.edu/writingcent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your-health/quarantine-isolation.html" TargetMode="External"/><Relationship Id="rId24" Type="http://schemas.openxmlformats.org/officeDocument/2006/relationships/hyperlink" Target="https://www.uttyler.edu/counsel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joehoyle-teaching.blogspot.com/search/label/Swiss%20cheese%20knowledge" TargetMode="External"/><Relationship Id="rId23" Type="http://schemas.openxmlformats.org/officeDocument/2006/relationships/hyperlink" Target="mailto:tutoring@uttyler.edu" TargetMode="External"/><Relationship Id="rId28" Type="http://schemas.openxmlformats.org/officeDocument/2006/relationships/footer" Target="footer2.xml"/><Relationship Id="rId10" Type="http://schemas.openxmlformats.org/officeDocument/2006/relationships/hyperlink" Target="mailto:rlirely@uttyler.edu" TargetMode="External"/><Relationship Id="rId19" Type="http://schemas.openxmlformats.org/officeDocument/2006/relationships/hyperlink" Target="mailto:cstaples@uttyler.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ttyler.smartcatalogiq.com/2022-2023/Catalog/Courses/ACCT-Accounting/3000/ACCT-3170" TargetMode="External"/><Relationship Id="rId22" Type="http://schemas.openxmlformats.org/officeDocument/2006/relationships/hyperlink" Target="https://www.uttyler.edu/tutor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e5e04558cc719848d983f41f90f26f31">
  <xsd:schema xmlns:xsd="http://www.w3.org/2001/XMLSchema" xmlns:xs="http://www.w3.org/2001/XMLSchema" xmlns:p="http://schemas.microsoft.com/office/2006/metadata/properties" xmlns:ns1="http://schemas.microsoft.com/sharepoint/v3" xmlns:ns3="51226ccf-d33b-4ad3-ad4c-2032636e7273" xmlns:ns4="30b11475-8ade-4b63-9159-c9b3f6cd013d" targetNamespace="http://schemas.microsoft.com/office/2006/metadata/properties" ma:root="true" ma:fieldsID="497c983e0ba9ecc81804af1345c1faee" ns1:_="" ns3:_="" ns4:_="">
    <xsd:import namespace="http://schemas.microsoft.com/sharepoint/v3"/>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761F6B-275F-4FE6-9410-C32CD31D5F1A}">
  <ds:schemaRefs>
    <ds:schemaRef ds:uri="http://schemas.microsoft.com/sharepoint/v3/contenttype/forms"/>
  </ds:schemaRefs>
</ds:datastoreItem>
</file>

<file path=customXml/itemProps2.xml><?xml version="1.0" encoding="utf-8"?>
<ds:datastoreItem xmlns:ds="http://schemas.openxmlformats.org/officeDocument/2006/customXml" ds:itemID="{C81109AD-1D4C-48F2-A9BA-F32F6299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FE67B-9713-402D-9A23-A54179D4622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Jaime Romero</cp:lastModifiedBy>
  <cp:revision>2</cp:revision>
  <dcterms:created xsi:type="dcterms:W3CDTF">2022-08-29T13:53:00Z</dcterms:created>
  <dcterms:modified xsi:type="dcterms:W3CDTF">2022-08-29T13:53:00Z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