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268D" w14:textId="427B3E2F" w:rsidR="001E226C" w:rsidRDefault="00560029" w:rsidP="00560029">
      <w:pPr>
        <w:jc w:val="center"/>
      </w:pPr>
      <w:r>
        <w:t xml:space="preserve">Syllabus </w:t>
      </w:r>
    </w:p>
    <w:p w14:paraId="0D0D7508" w14:textId="7CF7974B" w:rsidR="000A4697" w:rsidRDefault="000A4697" w:rsidP="00560029">
      <w:pPr>
        <w:jc w:val="center"/>
      </w:pPr>
      <w:r>
        <w:t>Accounting for Management Control</w:t>
      </w:r>
    </w:p>
    <w:p w14:paraId="5812A00D" w14:textId="398B8BBA" w:rsidR="00560029" w:rsidRDefault="00560029" w:rsidP="00560029">
      <w:pPr>
        <w:jc w:val="center"/>
      </w:pPr>
      <w:r>
        <w:t>A</w:t>
      </w:r>
      <w:r w:rsidR="00BB4CC1">
        <w:t>CCT 5320.70</w:t>
      </w:r>
      <w:r w:rsidR="00B8521E">
        <w:t>1</w:t>
      </w:r>
    </w:p>
    <w:p w14:paraId="081AD6ED" w14:textId="62C1C031" w:rsidR="00560029" w:rsidRDefault="00B8521E" w:rsidP="00560029">
      <w:pPr>
        <w:jc w:val="center"/>
      </w:pPr>
      <w:r>
        <w:t>Spring</w:t>
      </w:r>
      <w:r w:rsidR="00BB4CC1">
        <w:t xml:space="preserve"> 202</w:t>
      </w:r>
      <w:r>
        <w:t>2</w:t>
      </w:r>
    </w:p>
    <w:p w14:paraId="7D01CDB6" w14:textId="493DC3AA" w:rsidR="00560029" w:rsidRDefault="00560029" w:rsidP="00560029">
      <w:pPr>
        <w:jc w:val="center"/>
      </w:pPr>
    </w:p>
    <w:p w14:paraId="61883709" w14:textId="0FA37A2A" w:rsidR="00560029" w:rsidRDefault="00560029">
      <w:r w:rsidRPr="000A4697">
        <w:rPr>
          <w:b/>
          <w:bCs/>
        </w:rPr>
        <w:t>Instructor:</w:t>
      </w:r>
      <w:r w:rsidR="00BB4CC1">
        <w:t xml:space="preserve"> Roger Lirely</w:t>
      </w:r>
      <w:r w:rsidR="00031179">
        <w:t>, DBA, Professor of Accounting</w:t>
      </w:r>
    </w:p>
    <w:p w14:paraId="5D8DC39A" w14:textId="04C74681" w:rsidR="00560029" w:rsidRDefault="00560029">
      <w:r w:rsidRPr="000A4697">
        <w:rPr>
          <w:b/>
          <w:bCs/>
        </w:rPr>
        <w:t>Office:</w:t>
      </w:r>
      <w:r>
        <w:tab/>
      </w:r>
      <w:r w:rsidR="00BB4CC1">
        <w:t>350.09</w:t>
      </w:r>
      <w:r>
        <w:tab/>
      </w:r>
      <w:r>
        <w:tab/>
      </w:r>
      <w:r>
        <w:tab/>
      </w:r>
      <w:r w:rsidRPr="000A4697">
        <w:rPr>
          <w:b/>
          <w:bCs/>
        </w:rPr>
        <w:t>Phone:</w:t>
      </w:r>
      <w:r>
        <w:tab/>
      </w:r>
      <w:r w:rsidR="00BB4CC1">
        <w:t>(903)565-5762</w:t>
      </w:r>
      <w:r>
        <w:tab/>
      </w:r>
      <w:r>
        <w:tab/>
      </w:r>
      <w:r>
        <w:tab/>
      </w:r>
      <w:r w:rsidRPr="000A4697">
        <w:rPr>
          <w:b/>
          <w:bCs/>
        </w:rPr>
        <w:t>Email:</w:t>
      </w:r>
      <w:r w:rsidR="00BB4CC1">
        <w:t xml:space="preserve"> </w:t>
      </w:r>
      <w:hyperlink r:id="rId7" w:history="1">
        <w:r w:rsidR="00BB4CC1" w:rsidRPr="00582725">
          <w:rPr>
            <w:rStyle w:val="Hyperlink"/>
          </w:rPr>
          <w:t>rlirely@uttyler.edu</w:t>
        </w:r>
      </w:hyperlink>
    </w:p>
    <w:p w14:paraId="3C9557E2" w14:textId="77777777" w:rsidR="00BB4CC1" w:rsidRDefault="00BB4CC1"/>
    <w:p w14:paraId="174A7A51" w14:textId="317BA7B3" w:rsidR="00560029" w:rsidRDefault="00560029">
      <w:pPr>
        <w:rPr>
          <w:rFonts w:cstheme="minorHAnsi"/>
          <w:shd w:val="clear" w:color="auto" w:fill="FFFFFF"/>
        </w:rPr>
      </w:pPr>
      <w:r w:rsidRPr="000A4697">
        <w:rPr>
          <w:rFonts w:cstheme="minorHAnsi"/>
          <w:b/>
          <w:bCs/>
        </w:rPr>
        <w:t>The best way to contact</w:t>
      </w:r>
      <w:r w:rsidR="00BB4CC1" w:rsidRPr="00BB4CC1">
        <w:rPr>
          <w:rFonts w:cstheme="minorHAnsi"/>
        </w:rPr>
        <w:t xml:space="preserve">: </w:t>
      </w:r>
      <w:r w:rsidR="00BB4CC1" w:rsidRPr="00BB4CC1">
        <w:rPr>
          <w:rFonts w:cstheme="minorHAnsi"/>
          <w:shd w:val="clear" w:color="auto" w:fill="FFFFFF"/>
        </w:rPr>
        <w:t>Email either directly to the address above or via Canvas mail (which forwards to my campus email address). I will respond to weekday emails (M-F) within 24 hours and weekend emails within 48 hours.</w:t>
      </w:r>
    </w:p>
    <w:p w14:paraId="6FDD438F" w14:textId="77777777" w:rsidR="00BB4CC1" w:rsidRPr="00BB4CC1" w:rsidRDefault="00BB4CC1">
      <w:pPr>
        <w:rPr>
          <w:rFonts w:cstheme="minorHAnsi"/>
        </w:rPr>
      </w:pPr>
    </w:p>
    <w:p w14:paraId="15F625A9" w14:textId="2995800D" w:rsidR="00560029" w:rsidRPr="00BB4CC1" w:rsidRDefault="00BB4CC1">
      <w:pPr>
        <w:rPr>
          <w:rFonts w:cstheme="minorHAnsi"/>
        </w:rPr>
      </w:pPr>
      <w:r w:rsidRPr="000A4697">
        <w:rPr>
          <w:rFonts w:cstheme="minorHAnsi"/>
          <w:b/>
          <w:bCs/>
          <w:shd w:val="clear" w:color="auto" w:fill="FFFFFF"/>
        </w:rPr>
        <w:t>Office Hours:</w:t>
      </w:r>
      <w:r w:rsidRPr="00BB4CC1">
        <w:rPr>
          <w:rFonts w:cstheme="minorHAnsi"/>
          <w:shd w:val="clear" w:color="auto" w:fill="FFFFFF"/>
        </w:rPr>
        <w:t xml:space="preserve"> Mondays 9:00am-12:00pm (Zoom and in person). Other hours by appointment. In addition, I will occasionally login to Zoom at random times and send an announcement that I am available.</w:t>
      </w:r>
    </w:p>
    <w:p w14:paraId="228681BC" w14:textId="1D2BC4F1" w:rsidR="00560029" w:rsidRPr="000A4697" w:rsidRDefault="00560029">
      <w:pPr>
        <w:rPr>
          <w:b/>
          <w:bCs/>
        </w:rPr>
      </w:pPr>
    </w:p>
    <w:p w14:paraId="332F1B82" w14:textId="7201D2C4" w:rsidR="00560029" w:rsidRDefault="00560029">
      <w:r w:rsidRPr="000A4697">
        <w:rPr>
          <w:b/>
          <w:bCs/>
        </w:rPr>
        <w:t>Course Overview:</w:t>
      </w:r>
      <w:r w:rsidRPr="000A4697">
        <w:t xml:space="preserve"> </w:t>
      </w:r>
      <w:r w:rsidR="000A4697">
        <w:t>Managerial accounting is a sub-discipline of accounting concerned with the information needed by managers to effectively pla</w:t>
      </w:r>
      <w:r w:rsidR="00034FD0">
        <w:t>n</w:t>
      </w:r>
      <w:r w:rsidR="000A4697">
        <w:t>, control, and make decisions about company operations. The study of managerial accounting crosses disciplines, because the managerial accounting system must provide information that is useful in financing, operating, marketing, research, and development, and myriad other</w:t>
      </w:r>
      <w:r w:rsidR="00034FD0">
        <w:t xml:space="preserve"> activities of a company. The primary objective of this course to provide you with the knowledge and tools objectives include: </w:t>
      </w:r>
    </w:p>
    <w:p w14:paraId="20CE4B1C" w14:textId="699EDC6E" w:rsidR="00034FD0" w:rsidRDefault="00034FD0" w:rsidP="00034FD0">
      <w:pPr>
        <w:pStyle w:val="ListParagraph"/>
        <w:numPr>
          <w:ilvl w:val="0"/>
          <w:numId w:val="4"/>
        </w:numPr>
      </w:pPr>
      <w:r>
        <w:t>Understand how to allocate costs and why.</w:t>
      </w:r>
    </w:p>
    <w:p w14:paraId="0E7B6698" w14:textId="2112AC27" w:rsidR="00034FD0" w:rsidRDefault="00034FD0" w:rsidP="00034FD0">
      <w:pPr>
        <w:pStyle w:val="ListParagraph"/>
        <w:numPr>
          <w:ilvl w:val="0"/>
          <w:numId w:val="4"/>
        </w:numPr>
      </w:pPr>
      <w:r>
        <w:t>Develop basic concepts of various cost allocation methods and their implications.</w:t>
      </w:r>
    </w:p>
    <w:p w14:paraId="6463198D" w14:textId="6D2CBEE7" w:rsidR="00034FD0" w:rsidRDefault="00034FD0" w:rsidP="00034FD0">
      <w:pPr>
        <w:pStyle w:val="ListParagraph"/>
        <w:numPr>
          <w:ilvl w:val="0"/>
          <w:numId w:val="4"/>
        </w:numPr>
      </w:pPr>
      <w:r>
        <w:t>Understand cost behavior and cost, volume and profit relationships.</w:t>
      </w:r>
    </w:p>
    <w:p w14:paraId="68A49B0D" w14:textId="2D7EBF0A" w:rsidR="00034FD0" w:rsidRDefault="00034FD0" w:rsidP="00034FD0">
      <w:pPr>
        <w:pStyle w:val="ListParagraph"/>
        <w:numPr>
          <w:ilvl w:val="0"/>
          <w:numId w:val="4"/>
        </w:numPr>
      </w:pPr>
      <w:r>
        <w:t>Understand how to use accounting information for planning, decision making and continuous improvement.</w:t>
      </w:r>
    </w:p>
    <w:p w14:paraId="7273A577" w14:textId="600319CE" w:rsidR="00034FD0" w:rsidRPr="000A4697" w:rsidRDefault="00034FD0" w:rsidP="00034FD0">
      <w:pPr>
        <w:pStyle w:val="ListParagraph"/>
        <w:numPr>
          <w:ilvl w:val="0"/>
          <w:numId w:val="4"/>
        </w:numPr>
      </w:pPr>
      <w:r>
        <w:t>Develop insight into the evaluation and managing of performance.</w:t>
      </w:r>
    </w:p>
    <w:p w14:paraId="7E02BEAC" w14:textId="77777777" w:rsidR="00560029" w:rsidRPr="000A4697" w:rsidRDefault="00560029"/>
    <w:p w14:paraId="348B953B" w14:textId="021790B8" w:rsidR="000176A0" w:rsidRDefault="0075240B" w:rsidP="00367B9D">
      <w:pPr>
        <w:rPr>
          <w:b/>
          <w:bCs/>
          <w:u w:val="single"/>
        </w:rPr>
      </w:pPr>
      <w:r>
        <w:rPr>
          <w:b/>
          <w:bCs/>
          <w:u w:val="single"/>
        </w:rPr>
        <w:t xml:space="preserve">Required Textbooks and </w:t>
      </w:r>
      <w:r w:rsidR="00034FD0">
        <w:rPr>
          <w:b/>
          <w:bCs/>
          <w:u w:val="single"/>
        </w:rPr>
        <w:t>Resources</w:t>
      </w:r>
      <w:r>
        <w:rPr>
          <w:b/>
          <w:bCs/>
          <w:u w:val="single"/>
        </w:rPr>
        <w:t>:</w:t>
      </w:r>
    </w:p>
    <w:p w14:paraId="222521E9" w14:textId="7CB666BE" w:rsidR="00CA3CCE" w:rsidRDefault="00CA3CCE" w:rsidP="00CA3CCE">
      <w:pPr>
        <w:pStyle w:val="ListParagraph"/>
        <w:numPr>
          <w:ilvl w:val="0"/>
          <w:numId w:val="5"/>
        </w:numPr>
      </w:pPr>
      <w:r>
        <w:t xml:space="preserve">Pearson </w:t>
      </w:r>
      <w:proofErr w:type="spellStart"/>
      <w:r>
        <w:t>MyLab</w:t>
      </w:r>
      <w:proofErr w:type="spellEnd"/>
      <w:r>
        <w:t xml:space="preserve"> for Accounting to accompany Managerial Accounting, 5th edition by Braun and </w:t>
      </w:r>
      <w:proofErr w:type="spellStart"/>
      <w:r>
        <w:t>Tietz</w:t>
      </w:r>
      <w:proofErr w:type="spellEnd"/>
      <w:r>
        <w:t>. Register via instructions in Canvas. This is both the textbook in digital format and the homework management system.</w:t>
      </w:r>
      <w:r w:rsidR="00837699">
        <w:t xml:space="preserve"> </w:t>
      </w:r>
      <w:r w:rsidR="00676965">
        <w:t xml:space="preserve">It is much easier to use </w:t>
      </w:r>
      <w:proofErr w:type="spellStart"/>
      <w:r w:rsidR="00676965">
        <w:t>MyLab</w:t>
      </w:r>
      <w:proofErr w:type="spellEnd"/>
      <w:r w:rsidR="00676965">
        <w:t xml:space="preserve"> if you purchase it via the link in Canvas, because it will then integrate completely</w:t>
      </w:r>
      <w:r w:rsidR="00140557">
        <w:t xml:space="preserve"> in the Canvas course.</w:t>
      </w:r>
    </w:p>
    <w:p w14:paraId="30D34BD6" w14:textId="38F17513" w:rsidR="00CA3CCE" w:rsidRDefault="00CA3CCE" w:rsidP="00CA3CCE">
      <w:pPr>
        <w:pStyle w:val="ListParagraph"/>
        <w:numPr>
          <w:ilvl w:val="0"/>
          <w:numId w:val="5"/>
        </w:numPr>
      </w:pPr>
      <w:r>
        <w:t>Webcam and microphone for Zoom meetings and exams.</w:t>
      </w:r>
    </w:p>
    <w:p w14:paraId="2BC4A73D" w14:textId="77777777" w:rsidR="00CA3CCE" w:rsidRDefault="00CA3CCE" w:rsidP="00CA3CCE"/>
    <w:p w14:paraId="061594EA" w14:textId="029BBD95" w:rsidR="00CA3CCE" w:rsidRDefault="00CA3CCE" w:rsidP="00CA3CCE">
      <w:r>
        <w:t xml:space="preserve">The assessments in this online course will be proctored using </w:t>
      </w:r>
      <w:proofErr w:type="spellStart"/>
      <w:r>
        <w:t>ProctorU</w:t>
      </w:r>
      <w:proofErr w:type="spellEnd"/>
      <w:r>
        <w:t xml:space="preserve">. Beyond the cost of initial equipment needed (e.g. a camera for your computer), there will not be any additional cost for proctoring. You will need to create a </w:t>
      </w:r>
      <w:proofErr w:type="spellStart"/>
      <w:r>
        <w:t>ProctorU</w:t>
      </w:r>
      <w:proofErr w:type="spellEnd"/>
      <w:r>
        <w:t xml:space="preserve"> account and install the </w:t>
      </w:r>
      <w:proofErr w:type="spellStart"/>
      <w:r>
        <w:t>ProctorU</w:t>
      </w:r>
      <w:proofErr w:type="spellEnd"/>
      <w:r>
        <w:t xml:space="preserve"> extension before attempting any assessment. </w:t>
      </w:r>
    </w:p>
    <w:p w14:paraId="33D80DF2" w14:textId="77777777" w:rsidR="00CA3CCE" w:rsidRDefault="00CA3CCE" w:rsidP="00CA3CCE"/>
    <w:p w14:paraId="6F98E6AD" w14:textId="04FE88F0" w:rsidR="00CA3CCE" w:rsidRDefault="00CA3CCE" w:rsidP="00CA3CCE">
      <w:r>
        <w:lastRenderedPageBreak/>
        <w:t xml:space="preserve">To create a </w:t>
      </w:r>
      <w:proofErr w:type="spellStart"/>
      <w:r>
        <w:t>ProctorU</w:t>
      </w:r>
      <w:proofErr w:type="spellEnd"/>
      <w:r>
        <w:t xml:space="preserve"> account, follow the </w:t>
      </w:r>
      <w:proofErr w:type="spellStart"/>
      <w:r>
        <w:t>ProctorU</w:t>
      </w:r>
      <w:proofErr w:type="spellEnd"/>
      <w:r>
        <w:t xml:space="preserve"> tool within Canvas. Please make sure you are using the current version of Chrome or Firefox and download the </w:t>
      </w:r>
      <w:proofErr w:type="spellStart"/>
      <w:r>
        <w:t>ProctorU</w:t>
      </w:r>
      <w:proofErr w:type="spellEnd"/>
      <w:r>
        <w:t xml:space="preserve"> extension available at http://bit.ly/proctoruchrome or https://www.proctoru.com/firefox.</w:t>
      </w:r>
    </w:p>
    <w:p w14:paraId="57D66911" w14:textId="77777777" w:rsidR="00CA3CCE" w:rsidRDefault="00CA3CCE" w:rsidP="00CA3CCE">
      <w:r>
        <w:t xml:space="preserve">In order to use </w:t>
      </w:r>
      <w:proofErr w:type="spellStart"/>
      <w:r>
        <w:t>ProctorU</w:t>
      </w:r>
      <w:proofErr w:type="spellEnd"/>
      <w:r>
        <w:t>, you will need the following:</w:t>
      </w:r>
    </w:p>
    <w:p w14:paraId="57899282" w14:textId="77777777" w:rsidR="00CA3CCE" w:rsidRDefault="00CA3CCE" w:rsidP="00CA3CCE">
      <w:pPr>
        <w:ind w:left="720"/>
      </w:pPr>
      <w:r>
        <w:t>• High-speed Internet connection</w:t>
      </w:r>
    </w:p>
    <w:p w14:paraId="53C65D31" w14:textId="77777777" w:rsidR="00CA3CCE" w:rsidRDefault="00CA3CCE" w:rsidP="00CA3CCE">
      <w:pPr>
        <w:ind w:left="720"/>
      </w:pPr>
      <w:r>
        <w:t>• Webcam (internal or external)</w:t>
      </w:r>
    </w:p>
    <w:p w14:paraId="7BF20414" w14:textId="77777777" w:rsidR="00CA3CCE" w:rsidRDefault="00CA3CCE" w:rsidP="00CA3CCE">
      <w:pPr>
        <w:ind w:left="720"/>
      </w:pPr>
      <w:r>
        <w:t>• Windows, Mac, or Chrome Operating System</w:t>
      </w:r>
    </w:p>
    <w:p w14:paraId="0E9366F5" w14:textId="77777777" w:rsidR="00CA3CCE" w:rsidRDefault="00CA3CCE" w:rsidP="00CA3CCE">
      <w:pPr>
        <w:ind w:left="720"/>
      </w:pPr>
      <w:r>
        <w:t xml:space="preserve">• Up-to-date Chrome or Firefox browser and </w:t>
      </w:r>
      <w:proofErr w:type="spellStart"/>
      <w:r>
        <w:t>ProctorU</w:t>
      </w:r>
      <w:proofErr w:type="spellEnd"/>
      <w:r>
        <w:t xml:space="preserve"> extension installed</w:t>
      </w:r>
    </w:p>
    <w:p w14:paraId="47E189DD" w14:textId="77777777" w:rsidR="00CA3CCE" w:rsidRDefault="00CA3CCE" w:rsidP="00CA3CCE">
      <w:pPr>
        <w:ind w:left="720"/>
      </w:pPr>
      <w:r>
        <w:t>• Valid photo ID</w:t>
      </w:r>
    </w:p>
    <w:p w14:paraId="3272BA5A" w14:textId="77777777" w:rsidR="00CA3CCE" w:rsidRDefault="00CA3CCE" w:rsidP="00CA3CCE">
      <w:pPr>
        <w:ind w:left="720"/>
      </w:pPr>
      <w:r>
        <w:t>• Quiet environment to take your assessment</w:t>
      </w:r>
    </w:p>
    <w:p w14:paraId="554E4277" w14:textId="7663EB14" w:rsidR="0075240B" w:rsidRDefault="00CA3CCE" w:rsidP="00CA3CCE">
      <w:pPr>
        <w:rPr>
          <w:b/>
          <w:bCs/>
          <w:u w:val="single"/>
        </w:rPr>
      </w:pPr>
      <w:r>
        <w:t>You can visit the Test Taker Resource Page for additional information at https://bit.ly/ProctorMe</w:t>
      </w:r>
    </w:p>
    <w:p w14:paraId="2D8D2F4B" w14:textId="77777777" w:rsidR="000176A0" w:rsidRDefault="000176A0" w:rsidP="00367B9D"/>
    <w:p w14:paraId="45790684" w14:textId="77777777" w:rsidR="00FB4340" w:rsidRPr="00AA60E4" w:rsidRDefault="00FB4340" w:rsidP="00367B9D">
      <w:pPr>
        <w:rPr>
          <w:b/>
          <w:bCs/>
          <w:u w:val="single"/>
        </w:rPr>
      </w:pPr>
      <w:r w:rsidRPr="00AA60E4">
        <w:rPr>
          <w:b/>
          <w:bCs/>
          <w:u w:val="single"/>
        </w:rPr>
        <w:t>Assignments and weights/point values</w:t>
      </w:r>
    </w:p>
    <w:p w14:paraId="042910C1" w14:textId="645C2286" w:rsidR="00FB4340" w:rsidRDefault="00031179" w:rsidP="00FB4340">
      <w:pPr>
        <w:pStyle w:val="ListParagraph"/>
        <w:numPr>
          <w:ilvl w:val="0"/>
          <w:numId w:val="3"/>
        </w:numPr>
      </w:pPr>
      <w:r>
        <w:t>Assignments</w:t>
      </w:r>
      <w:r>
        <w:tab/>
      </w:r>
      <w:r w:rsidR="000252FA">
        <w:tab/>
      </w:r>
      <w:r w:rsidR="000252FA">
        <w:tab/>
      </w:r>
      <w:r w:rsidR="000252FA">
        <w:tab/>
      </w:r>
      <w:r w:rsidR="000252FA">
        <w:tab/>
      </w:r>
      <w:r>
        <w:t>0</w:t>
      </w:r>
      <w:r w:rsidR="000252FA">
        <w:t>%</w:t>
      </w:r>
    </w:p>
    <w:p w14:paraId="6399D148" w14:textId="3F89AB4D" w:rsidR="000252FA" w:rsidRDefault="00031179" w:rsidP="00FB4340">
      <w:pPr>
        <w:pStyle w:val="ListParagraph"/>
        <w:numPr>
          <w:ilvl w:val="0"/>
          <w:numId w:val="3"/>
        </w:numPr>
      </w:pPr>
      <w:r>
        <w:t>Financial Accounting Quiz</w:t>
      </w:r>
      <w:r w:rsidR="000252FA">
        <w:tab/>
      </w:r>
      <w:r w:rsidR="000252FA">
        <w:tab/>
      </w:r>
      <w:r w:rsidR="000252FA">
        <w:tab/>
      </w:r>
      <w:r>
        <w:t>10</w:t>
      </w:r>
      <w:r w:rsidR="000252FA">
        <w:t>%</w:t>
      </w:r>
    </w:p>
    <w:p w14:paraId="59732884" w14:textId="10922E5F" w:rsidR="000252FA" w:rsidRDefault="00031179" w:rsidP="00FB4340">
      <w:pPr>
        <w:pStyle w:val="ListParagraph"/>
        <w:numPr>
          <w:ilvl w:val="0"/>
          <w:numId w:val="3"/>
        </w:numPr>
      </w:pPr>
      <w:r>
        <w:t>Homework</w:t>
      </w:r>
      <w:r w:rsidR="000252FA">
        <w:tab/>
      </w:r>
      <w:r w:rsidR="000252FA">
        <w:tab/>
      </w:r>
      <w:r w:rsidR="000252FA">
        <w:tab/>
      </w:r>
      <w:r>
        <w:tab/>
      </w:r>
      <w:r>
        <w:tab/>
        <w:t>30</w:t>
      </w:r>
      <w:r w:rsidR="000252FA">
        <w:t>%</w:t>
      </w:r>
    </w:p>
    <w:p w14:paraId="1E762639" w14:textId="437E1455" w:rsidR="000252FA" w:rsidRDefault="00031179" w:rsidP="000252FA">
      <w:pPr>
        <w:pStyle w:val="ListParagraph"/>
        <w:numPr>
          <w:ilvl w:val="0"/>
          <w:numId w:val="3"/>
        </w:numPr>
      </w:pPr>
      <w:r>
        <w:t>Quizzes</w:t>
      </w:r>
      <w:r>
        <w:tab/>
      </w:r>
      <w:r>
        <w:tab/>
      </w:r>
      <w:r>
        <w:tab/>
      </w:r>
      <w:r>
        <w:tab/>
      </w:r>
      <w:r>
        <w:tab/>
        <w:t>60</w:t>
      </w:r>
      <w:r w:rsidR="000252FA">
        <w:t>%</w:t>
      </w:r>
    </w:p>
    <w:p w14:paraId="30943521" w14:textId="1352DA7E" w:rsidR="000252FA" w:rsidRDefault="00031179" w:rsidP="000252FA">
      <w:pPr>
        <w:pStyle w:val="ListParagraph"/>
        <w:numPr>
          <w:ilvl w:val="0"/>
          <w:numId w:val="3"/>
        </w:numPr>
      </w:pPr>
      <w:r>
        <w:t xml:space="preserve">Practice in </w:t>
      </w:r>
      <w:proofErr w:type="spellStart"/>
      <w:r>
        <w:t>MyLab</w:t>
      </w:r>
      <w:proofErr w:type="spellEnd"/>
      <w:r w:rsidR="000252FA">
        <w:tab/>
      </w:r>
      <w:r w:rsidR="000252FA">
        <w:tab/>
      </w:r>
      <w:r w:rsidR="000252FA">
        <w:tab/>
      </w:r>
      <w:r w:rsidR="000252FA">
        <w:tab/>
      </w:r>
      <w:r>
        <w:t>0</w:t>
      </w:r>
      <w:r w:rsidR="000252FA">
        <w:t>%</w:t>
      </w:r>
    </w:p>
    <w:p w14:paraId="4C7DF782" w14:textId="240344A7" w:rsidR="000252FA" w:rsidRDefault="000252FA" w:rsidP="000252FA"/>
    <w:p w14:paraId="2C6D8479" w14:textId="6589D556" w:rsidR="000252FA" w:rsidRPr="00AA60E4" w:rsidRDefault="000252FA" w:rsidP="000252FA">
      <w:pPr>
        <w:rPr>
          <w:b/>
          <w:bCs/>
          <w:u w:val="single"/>
        </w:rPr>
      </w:pPr>
      <w:r w:rsidRPr="00AA60E4">
        <w:rPr>
          <w:b/>
          <w:bCs/>
          <w:u w:val="single"/>
        </w:rPr>
        <w:t>Grading Scale</w:t>
      </w:r>
      <w:r w:rsidR="00AA60E4">
        <w:rPr>
          <w:b/>
          <w:bCs/>
          <w:u w:val="single"/>
        </w:rPr>
        <w:t>:</w:t>
      </w:r>
    </w:p>
    <w:p w14:paraId="7F7E6552" w14:textId="1227E571" w:rsidR="000252FA" w:rsidRDefault="000252FA" w:rsidP="000252FA">
      <w:proofErr w:type="gramStart"/>
      <w:r>
        <w:t>A</w:t>
      </w:r>
      <w:proofErr w:type="gramEnd"/>
      <w:r>
        <w:tab/>
      </w:r>
      <w:r w:rsidR="006E7607">
        <w:t>85</w:t>
      </w:r>
      <w:r>
        <w:t>% or greater</w:t>
      </w:r>
    </w:p>
    <w:p w14:paraId="3B729C10" w14:textId="2B5FEACB" w:rsidR="000252FA" w:rsidRDefault="000252FA" w:rsidP="000252FA">
      <w:r>
        <w:t>B</w:t>
      </w:r>
      <w:r>
        <w:tab/>
      </w:r>
      <w:r w:rsidR="006E7607">
        <w:t>7</w:t>
      </w:r>
      <w:r w:rsidR="00CA3CCE">
        <w:t>0</w:t>
      </w:r>
      <w:r>
        <w:t xml:space="preserve"> – </w:t>
      </w:r>
      <w:r w:rsidR="00CA3CCE">
        <w:t>8</w:t>
      </w:r>
      <w:r w:rsidR="00837699">
        <w:t>4</w:t>
      </w:r>
      <w:r>
        <w:t>%</w:t>
      </w:r>
    </w:p>
    <w:p w14:paraId="099A1B8E" w14:textId="10FA1658" w:rsidR="000252FA" w:rsidRDefault="000252FA" w:rsidP="000252FA">
      <w:r>
        <w:t>C</w:t>
      </w:r>
      <w:r>
        <w:tab/>
      </w:r>
      <w:r w:rsidR="00837699">
        <w:t>6</w:t>
      </w:r>
      <w:r w:rsidR="00CA3CCE">
        <w:t>0</w:t>
      </w:r>
      <w:r>
        <w:t xml:space="preserve"> – </w:t>
      </w:r>
      <w:r w:rsidR="00837699">
        <w:t>6</w:t>
      </w:r>
      <w:r w:rsidR="00CA3CCE">
        <w:t>9</w:t>
      </w:r>
      <w:r>
        <w:t>%</w:t>
      </w:r>
    </w:p>
    <w:p w14:paraId="3DF23884" w14:textId="2952398A" w:rsidR="000252FA" w:rsidRDefault="000252FA" w:rsidP="000252FA">
      <w:r>
        <w:t>F</w:t>
      </w:r>
      <w:r>
        <w:tab/>
        <w:t>below 6</w:t>
      </w:r>
      <w:r w:rsidR="00CA3CCE">
        <w:t>0</w:t>
      </w:r>
      <w:r>
        <w:t>%</w:t>
      </w:r>
    </w:p>
    <w:p w14:paraId="1700DD15" w14:textId="52763B06" w:rsidR="000176A0" w:rsidRDefault="000176A0" w:rsidP="000252FA"/>
    <w:p w14:paraId="591743DD" w14:textId="77777777" w:rsidR="00CA3CCE" w:rsidRDefault="00CA3CCE" w:rsidP="000252FA">
      <w:proofErr w:type="spellStart"/>
      <w:r>
        <w:t>MyLab</w:t>
      </w:r>
      <w:proofErr w:type="spellEnd"/>
      <w:r>
        <w:t xml:space="preserve"> Homework: Homework is a part of your course grade and is essential to good performance on the exams. All homework is assigned through the homework management system, Pearson </w:t>
      </w:r>
      <w:proofErr w:type="spellStart"/>
      <w:r>
        <w:t>MyLab</w:t>
      </w:r>
      <w:proofErr w:type="spellEnd"/>
      <w:r>
        <w:t xml:space="preserve"> for Accounting. </w:t>
      </w:r>
    </w:p>
    <w:p w14:paraId="1CC3317E" w14:textId="17E5771D" w:rsidR="00CA3CCE" w:rsidRDefault="00CA3CCE" w:rsidP="00CA3CCE">
      <w:pPr>
        <w:ind w:left="720"/>
      </w:pPr>
      <w:r w:rsidRPr="00CA3CCE">
        <w:rPr>
          <w:b/>
          <w:bCs/>
        </w:rPr>
        <w:t>Caution</w:t>
      </w:r>
      <w:r>
        <w:t xml:space="preserve">: </w:t>
      </w:r>
      <w:proofErr w:type="spellStart"/>
      <w:r>
        <w:t>MyLab</w:t>
      </w:r>
      <w:proofErr w:type="spellEnd"/>
      <w:r>
        <w:t xml:space="preserve"> grades your homework automatically, so your answer must be exact. If the solution requires two decimal points, 38.20 is correct, but 38.2 is not. Similarly, if the solution requires that the answer be in percentages, 28% is correct but .28 is not. If you find that your solution is marked incorrect when you use the “Check Answer” feature, make sure you have expressed your solution exactly as the problem requires.</w:t>
      </w:r>
    </w:p>
    <w:p w14:paraId="53B0B2F1" w14:textId="7A51C5ED" w:rsidR="008946AF" w:rsidRDefault="008946AF">
      <w:pPr>
        <w:rPr>
          <w:b/>
          <w:bCs/>
          <w:u w:val="single"/>
        </w:rPr>
      </w:pPr>
      <w:r>
        <w:rPr>
          <w:b/>
          <w:bCs/>
          <w:u w:val="single"/>
        </w:rPr>
        <w:br w:type="page"/>
      </w:r>
    </w:p>
    <w:p w14:paraId="2E230365" w14:textId="77777777" w:rsidR="00AA60E4" w:rsidRDefault="00AA60E4" w:rsidP="000252FA"/>
    <w:tbl>
      <w:tblPr>
        <w:tblStyle w:val="TableGrid"/>
        <w:tblW w:w="0" w:type="auto"/>
        <w:tblLook w:val="04A0" w:firstRow="1" w:lastRow="0" w:firstColumn="1" w:lastColumn="0" w:noHBand="0" w:noVBand="1"/>
      </w:tblPr>
      <w:tblGrid>
        <w:gridCol w:w="3116"/>
        <w:gridCol w:w="3117"/>
        <w:gridCol w:w="3117"/>
      </w:tblGrid>
      <w:tr w:rsidR="008946AF" w14:paraId="791D9B20" w14:textId="77777777" w:rsidTr="008946AF">
        <w:tc>
          <w:tcPr>
            <w:tcW w:w="3116" w:type="dxa"/>
          </w:tcPr>
          <w:p w14:paraId="2D026B19" w14:textId="4406464E" w:rsidR="008946AF" w:rsidRDefault="008946AF" w:rsidP="000252FA">
            <w:r>
              <w:t>Date</w:t>
            </w:r>
          </w:p>
        </w:tc>
        <w:tc>
          <w:tcPr>
            <w:tcW w:w="3117" w:type="dxa"/>
          </w:tcPr>
          <w:p w14:paraId="50D36364" w14:textId="5445661A" w:rsidR="008946AF" w:rsidRDefault="008946AF" w:rsidP="000252FA">
            <w:r>
              <w:t>Topic/Resources</w:t>
            </w:r>
          </w:p>
        </w:tc>
        <w:tc>
          <w:tcPr>
            <w:tcW w:w="3117" w:type="dxa"/>
          </w:tcPr>
          <w:p w14:paraId="5898CDD7" w14:textId="6115AD61" w:rsidR="008946AF" w:rsidRDefault="008946AF" w:rsidP="000252FA">
            <w:r>
              <w:t>Assignment</w:t>
            </w:r>
          </w:p>
        </w:tc>
      </w:tr>
      <w:tr w:rsidR="008946AF" w14:paraId="5FDF879F" w14:textId="77777777" w:rsidTr="008946AF">
        <w:tc>
          <w:tcPr>
            <w:tcW w:w="3116" w:type="dxa"/>
          </w:tcPr>
          <w:p w14:paraId="7FD51BA6" w14:textId="0578D3F0" w:rsidR="008946AF" w:rsidRPr="00137A52" w:rsidRDefault="009D06B2" w:rsidP="000252FA">
            <w:pPr>
              <w:rPr>
                <w:b/>
                <w:bCs/>
              </w:rPr>
            </w:pPr>
            <w:r>
              <w:rPr>
                <w:b/>
                <w:bCs/>
              </w:rPr>
              <w:t>0</w:t>
            </w:r>
            <w:r w:rsidR="008946AF" w:rsidRPr="00137A52">
              <w:rPr>
                <w:b/>
                <w:bCs/>
              </w:rPr>
              <w:t>1/1</w:t>
            </w:r>
            <w:r w:rsidR="007D66B8">
              <w:rPr>
                <w:b/>
                <w:bCs/>
              </w:rPr>
              <w:t>0</w:t>
            </w:r>
          </w:p>
        </w:tc>
        <w:tc>
          <w:tcPr>
            <w:tcW w:w="3117" w:type="dxa"/>
          </w:tcPr>
          <w:p w14:paraId="2D92A76B" w14:textId="3F6F4AED" w:rsidR="008946AF" w:rsidRPr="00137A52" w:rsidRDefault="00137A52" w:rsidP="000252FA">
            <w:pPr>
              <w:rPr>
                <w:b/>
                <w:bCs/>
              </w:rPr>
            </w:pPr>
            <w:r w:rsidRPr="00137A52">
              <w:rPr>
                <w:b/>
                <w:bCs/>
              </w:rPr>
              <w:t>Financial Accounting</w:t>
            </w:r>
          </w:p>
        </w:tc>
        <w:tc>
          <w:tcPr>
            <w:tcW w:w="3117" w:type="dxa"/>
          </w:tcPr>
          <w:p w14:paraId="6E2D6DF0" w14:textId="6E3D2622" w:rsidR="008946AF" w:rsidRDefault="00137A52" w:rsidP="000252FA">
            <w:r w:rsidRPr="00137A52">
              <w:rPr>
                <w:b/>
                <w:bCs/>
              </w:rPr>
              <w:t>Financial Accounting Quiz</w:t>
            </w:r>
            <w:r>
              <w:t xml:space="preserve"> Due </w:t>
            </w:r>
            <w:r w:rsidR="009D06B2">
              <w:t>01</w:t>
            </w:r>
            <w:r>
              <w:t>/</w:t>
            </w:r>
            <w:r w:rsidR="009D06B2">
              <w:t>16</w:t>
            </w:r>
          </w:p>
        </w:tc>
      </w:tr>
      <w:tr w:rsidR="008946AF" w14:paraId="76879EA5" w14:textId="77777777" w:rsidTr="008946AF">
        <w:tc>
          <w:tcPr>
            <w:tcW w:w="3116" w:type="dxa"/>
          </w:tcPr>
          <w:p w14:paraId="1D62CD49" w14:textId="219CD0E4" w:rsidR="008946AF" w:rsidRPr="00137A52" w:rsidRDefault="009D06B2" w:rsidP="000252FA">
            <w:pPr>
              <w:rPr>
                <w:b/>
                <w:bCs/>
              </w:rPr>
            </w:pPr>
            <w:r>
              <w:rPr>
                <w:b/>
                <w:bCs/>
              </w:rPr>
              <w:t>01</w:t>
            </w:r>
            <w:r w:rsidR="00137A52" w:rsidRPr="00137A52">
              <w:rPr>
                <w:b/>
                <w:bCs/>
              </w:rPr>
              <w:t>/</w:t>
            </w:r>
            <w:r w:rsidR="00791E63">
              <w:rPr>
                <w:b/>
                <w:bCs/>
              </w:rPr>
              <w:t>17</w:t>
            </w:r>
          </w:p>
        </w:tc>
        <w:tc>
          <w:tcPr>
            <w:tcW w:w="3117" w:type="dxa"/>
          </w:tcPr>
          <w:p w14:paraId="0AF6DE41" w14:textId="45928336" w:rsidR="008946AF" w:rsidRDefault="00137A52" w:rsidP="000252FA">
            <w:r w:rsidRPr="00137A52">
              <w:rPr>
                <w:b/>
                <w:bCs/>
              </w:rPr>
              <w:t>Chapter 1</w:t>
            </w:r>
            <w:r>
              <w:t xml:space="preserve"> Introduction to Managerial Accounting</w:t>
            </w:r>
          </w:p>
          <w:p w14:paraId="726A19EC" w14:textId="65A17059" w:rsidR="00137A52" w:rsidRDefault="00137A52" w:rsidP="000252FA">
            <w:r w:rsidRPr="00137A52">
              <w:rPr>
                <w:b/>
                <w:bCs/>
              </w:rPr>
              <w:t>Chapter 2</w:t>
            </w:r>
            <w:r>
              <w:t xml:space="preserve"> Building Blocks</w:t>
            </w:r>
          </w:p>
        </w:tc>
        <w:tc>
          <w:tcPr>
            <w:tcW w:w="3117" w:type="dxa"/>
          </w:tcPr>
          <w:p w14:paraId="1D09014C" w14:textId="690C25E8" w:rsidR="008946AF" w:rsidRDefault="00137A52" w:rsidP="000252FA">
            <w:r w:rsidRPr="00137A52">
              <w:rPr>
                <w:b/>
                <w:bCs/>
              </w:rPr>
              <w:t>HW 1</w:t>
            </w:r>
            <w:r>
              <w:t xml:space="preserve"> Due </w:t>
            </w:r>
            <w:r w:rsidR="008A0C6B">
              <w:t>01</w:t>
            </w:r>
            <w:r>
              <w:t>/</w:t>
            </w:r>
            <w:r w:rsidR="008A0C6B">
              <w:t>23</w:t>
            </w:r>
          </w:p>
          <w:p w14:paraId="633D2939" w14:textId="41DFBB56" w:rsidR="00137A52" w:rsidRDefault="00137A52" w:rsidP="000252FA">
            <w:r w:rsidRPr="00137A52">
              <w:rPr>
                <w:b/>
                <w:bCs/>
              </w:rPr>
              <w:t>HW 2</w:t>
            </w:r>
            <w:r>
              <w:t xml:space="preserve"> Due </w:t>
            </w:r>
            <w:r w:rsidR="008A0C6B">
              <w:t>01</w:t>
            </w:r>
            <w:r>
              <w:t>/</w:t>
            </w:r>
            <w:r w:rsidR="008A0C6B">
              <w:t>23</w:t>
            </w:r>
          </w:p>
          <w:p w14:paraId="6B71599C" w14:textId="43D1117C" w:rsidR="00137A52" w:rsidRDefault="00137A52" w:rsidP="000252FA">
            <w:r w:rsidRPr="00137A52">
              <w:rPr>
                <w:b/>
                <w:bCs/>
              </w:rPr>
              <w:t>Quiz 1</w:t>
            </w:r>
            <w:r>
              <w:t xml:space="preserve"> Due </w:t>
            </w:r>
            <w:r w:rsidR="008A0C6B">
              <w:t>0</w:t>
            </w:r>
            <w:r>
              <w:t>1/</w:t>
            </w:r>
            <w:r w:rsidR="008A0C6B">
              <w:t>24</w:t>
            </w:r>
          </w:p>
        </w:tc>
      </w:tr>
      <w:tr w:rsidR="008946AF" w14:paraId="161AD848" w14:textId="77777777" w:rsidTr="008946AF">
        <w:tc>
          <w:tcPr>
            <w:tcW w:w="3116" w:type="dxa"/>
          </w:tcPr>
          <w:p w14:paraId="4BDE0C36" w14:textId="50114EB1" w:rsidR="008946AF" w:rsidRPr="00137A52" w:rsidRDefault="009D06B2" w:rsidP="000252FA">
            <w:pPr>
              <w:rPr>
                <w:b/>
                <w:bCs/>
              </w:rPr>
            </w:pPr>
            <w:r>
              <w:rPr>
                <w:b/>
                <w:bCs/>
              </w:rPr>
              <w:t>0</w:t>
            </w:r>
            <w:r w:rsidR="00083B45">
              <w:rPr>
                <w:b/>
                <w:bCs/>
              </w:rPr>
              <w:t>1</w:t>
            </w:r>
            <w:r w:rsidR="00137A52" w:rsidRPr="00137A52">
              <w:rPr>
                <w:b/>
                <w:bCs/>
              </w:rPr>
              <w:t>/</w:t>
            </w:r>
            <w:r w:rsidR="00791E63">
              <w:rPr>
                <w:b/>
                <w:bCs/>
              </w:rPr>
              <w:t>24</w:t>
            </w:r>
          </w:p>
        </w:tc>
        <w:tc>
          <w:tcPr>
            <w:tcW w:w="3117" w:type="dxa"/>
          </w:tcPr>
          <w:p w14:paraId="0FC40053" w14:textId="77777777" w:rsidR="008946AF" w:rsidRDefault="00137A52" w:rsidP="000252FA">
            <w:r w:rsidRPr="00137A52">
              <w:rPr>
                <w:b/>
                <w:bCs/>
              </w:rPr>
              <w:t>Chapter 3</w:t>
            </w:r>
            <w:r>
              <w:t xml:space="preserve"> Job Order Costing</w:t>
            </w:r>
          </w:p>
          <w:p w14:paraId="20875F97" w14:textId="494E6622" w:rsidR="00137A52" w:rsidRDefault="00137A52" w:rsidP="000252FA">
            <w:r w:rsidRPr="00137A52">
              <w:rPr>
                <w:b/>
                <w:bCs/>
              </w:rPr>
              <w:t>Chapter 4</w:t>
            </w:r>
            <w:r>
              <w:t xml:space="preserve"> Activity-Based Costing</w:t>
            </w:r>
          </w:p>
        </w:tc>
        <w:tc>
          <w:tcPr>
            <w:tcW w:w="3117" w:type="dxa"/>
          </w:tcPr>
          <w:p w14:paraId="06F2EDDB" w14:textId="1496E8C0" w:rsidR="008946AF" w:rsidRDefault="00137A52" w:rsidP="000252FA">
            <w:r w:rsidRPr="00137A52">
              <w:rPr>
                <w:b/>
                <w:bCs/>
              </w:rPr>
              <w:t>HW 3</w:t>
            </w:r>
            <w:r>
              <w:t xml:space="preserve"> Due </w:t>
            </w:r>
            <w:r w:rsidR="00462FC0">
              <w:t>01</w:t>
            </w:r>
            <w:r>
              <w:t>/</w:t>
            </w:r>
            <w:r w:rsidR="00462FC0">
              <w:t>30</w:t>
            </w:r>
          </w:p>
          <w:p w14:paraId="007E2016" w14:textId="480E1099" w:rsidR="00137A52" w:rsidRDefault="00137A52" w:rsidP="000252FA">
            <w:r w:rsidRPr="00137A52">
              <w:rPr>
                <w:b/>
                <w:bCs/>
              </w:rPr>
              <w:t>HW 4</w:t>
            </w:r>
            <w:r>
              <w:t xml:space="preserve"> Due </w:t>
            </w:r>
            <w:r w:rsidR="00462FC0">
              <w:t>0</w:t>
            </w:r>
            <w:r>
              <w:t>1/</w:t>
            </w:r>
            <w:r w:rsidR="00462FC0">
              <w:t>30</w:t>
            </w:r>
          </w:p>
          <w:p w14:paraId="046AF3E2" w14:textId="2A531C15" w:rsidR="00137A52" w:rsidRDefault="00137A52" w:rsidP="000252FA">
            <w:r w:rsidRPr="00137A52">
              <w:rPr>
                <w:b/>
                <w:bCs/>
              </w:rPr>
              <w:t>Quiz 2</w:t>
            </w:r>
            <w:r>
              <w:t xml:space="preserve"> Due </w:t>
            </w:r>
            <w:r w:rsidR="00462FC0">
              <w:t>0</w:t>
            </w:r>
            <w:r>
              <w:t>1/</w:t>
            </w:r>
            <w:r w:rsidR="00462FC0">
              <w:t>31</w:t>
            </w:r>
          </w:p>
        </w:tc>
      </w:tr>
      <w:tr w:rsidR="008946AF" w14:paraId="1B5F4E0D" w14:textId="77777777" w:rsidTr="008946AF">
        <w:tc>
          <w:tcPr>
            <w:tcW w:w="3116" w:type="dxa"/>
          </w:tcPr>
          <w:p w14:paraId="1EE7F7F5" w14:textId="39667334" w:rsidR="008946AF" w:rsidRPr="00137A52" w:rsidRDefault="009D06B2" w:rsidP="000252FA">
            <w:pPr>
              <w:rPr>
                <w:b/>
                <w:bCs/>
              </w:rPr>
            </w:pPr>
            <w:r>
              <w:rPr>
                <w:b/>
                <w:bCs/>
              </w:rPr>
              <w:t>0</w:t>
            </w:r>
            <w:r w:rsidR="00083B45">
              <w:rPr>
                <w:b/>
                <w:bCs/>
              </w:rPr>
              <w:t>1</w:t>
            </w:r>
            <w:r w:rsidR="00137A52" w:rsidRPr="00137A52">
              <w:rPr>
                <w:b/>
                <w:bCs/>
              </w:rPr>
              <w:t>/</w:t>
            </w:r>
            <w:r w:rsidR="00083B45">
              <w:rPr>
                <w:b/>
                <w:bCs/>
              </w:rPr>
              <w:t>31</w:t>
            </w:r>
          </w:p>
        </w:tc>
        <w:tc>
          <w:tcPr>
            <w:tcW w:w="3117" w:type="dxa"/>
          </w:tcPr>
          <w:p w14:paraId="0789FD3A" w14:textId="77777777" w:rsidR="008946AF" w:rsidRDefault="00137A52" w:rsidP="000252FA">
            <w:r w:rsidRPr="00137A52">
              <w:rPr>
                <w:b/>
                <w:bCs/>
              </w:rPr>
              <w:t>Chapter 6</w:t>
            </w:r>
            <w:r>
              <w:t xml:space="preserve"> Cost Behavior</w:t>
            </w:r>
          </w:p>
          <w:p w14:paraId="44203584" w14:textId="18D72708" w:rsidR="00137A52" w:rsidRDefault="00137A52" w:rsidP="000252FA">
            <w:r w:rsidRPr="00137A52">
              <w:rPr>
                <w:b/>
                <w:bCs/>
              </w:rPr>
              <w:t>Chapter 7</w:t>
            </w:r>
            <w:r>
              <w:t xml:space="preserve"> Cost-Volume-Profit Analysis</w:t>
            </w:r>
          </w:p>
        </w:tc>
        <w:tc>
          <w:tcPr>
            <w:tcW w:w="3117" w:type="dxa"/>
          </w:tcPr>
          <w:p w14:paraId="0C0B8B3D" w14:textId="762047CD" w:rsidR="008946AF" w:rsidRDefault="00137A52" w:rsidP="000252FA">
            <w:r w:rsidRPr="00137A52">
              <w:rPr>
                <w:b/>
                <w:bCs/>
              </w:rPr>
              <w:t>HW 6</w:t>
            </w:r>
            <w:r>
              <w:t xml:space="preserve"> Due </w:t>
            </w:r>
            <w:r w:rsidR="005C0448">
              <w:t>02</w:t>
            </w:r>
            <w:r>
              <w:t>/1</w:t>
            </w:r>
            <w:r w:rsidR="005C0448">
              <w:t>3</w:t>
            </w:r>
          </w:p>
          <w:p w14:paraId="363F28DA" w14:textId="489D83BF" w:rsidR="00137A52" w:rsidRDefault="00137A52" w:rsidP="000252FA">
            <w:r w:rsidRPr="00137A52">
              <w:rPr>
                <w:b/>
                <w:bCs/>
              </w:rPr>
              <w:t>HW 7</w:t>
            </w:r>
            <w:r>
              <w:t xml:space="preserve"> Due </w:t>
            </w:r>
            <w:r w:rsidR="005C0448">
              <w:t>02</w:t>
            </w:r>
            <w:r>
              <w:t>/1</w:t>
            </w:r>
            <w:r w:rsidR="005C0448">
              <w:t>3</w:t>
            </w:r>
          </w:p>
          <w:p w14:paraId="22B1D5AF" w14:textId="47C5A0DC" w:rsidR="00137A52" w:rsidRDefault="00137A52" w:rsidP="000252FA">
            <w:r w:rsidRPr="00137A52">
              <w:rPr>
                <w:b/>
                <w:bCs/>
              </w:rPr>
              <w:t>Quiz 3</w:t>
            </w:r>
            <w:r>
              <w:t xml:space="preserve"> Due </w:t>
            </w:r>
            <w:r w:rsidR="005C0448">
              <w:t>02</w:t>
            </w:r>
            <w:r>
              <w:t>/</w:t>
            </w:r>
            <w:r w:rsidR="005C0448">
              <w:t>14</w:t>
            </w:r>
          </w:p>
        </w:tc>
      </w:tr>
      <w:tr w:rsidR="008946AF" w14:paraId="51AA424F" w14:textId="77777777" w:rsidTr="008946AF">
        <w:tc>
          <w:tcPr>
            <w:tcW w:w="3116" w:type="dxa"/>
          </w:tcPr>
          <w:p w14:paraId="32421A65" w14:textId="6137BC41" w:rsidR="008946AF" w:rsidRPr="00137A52" w:rsidRDefault="009D06B2" w:rsidP="000252FA">
            <w:pPr>
              <w:rPr>
                <w:b/>
                <w:bCs/>
              </w:rPr>
            </w:pPr>
            <w:r>
              <w:rPr>
                <w:b/>
                <w:bCs/>
              </w:rPr>
              <w:t>0</w:t>
            </w:r>
            <w:r w:rsidR="00083B45">
              <w:rPr>
                <w:b/>
                <w:bCs/>
              </w:rPr>
              <w:t>2</w:t>
            </w:r>
            <w:r w:rsidR="00137A52" w:rsidRPr="00137A52">
              <w:rPr>
                <w:b/>
                <w:bCs/>
              </w:rPr>
              <w:t>/</w:t>
            </w:r>
            <w:r w:rsidR="004D141C">
              <w:rPr>
                <w:b/>
                <w:bCs/>
              </w:rPr>
              <w:t>14</w:t>
            </w:r>
          </w:p>
        </w:tc>
        <w:tc>
          <w:tcPr>
            <w:tcW w:w="3117" w:type="dxa"/>
          </w:tcPr>
          <w:p w14:paraId="2F44CAF1" w14:textId="77777777" w:rsidR="008946AF" w:rsidRDefault="00137A52" w:rsidP="000252FA">
            <w:r w:rsidRPr="00137A52">
              <w:rPr>
                <w:b/>
                <w:bCs/>
              </w:rPr>
              <w:t>Chapter 8</w:t>
            </w:r>
            <w:r>
              <w:t xml:space="preserve"> Relevant Costs for ST Decisions</w:t>
            </w:r>
          </w:p>
          <w:p w14:paraId="2CFB6E15" w14:textId="386976EF" w:rsidR="00137A52" w:rsidRDefault="00137A52" w:rsidP="000252FA">
            <w:r w:rsidRPr="00137A52">
              <w:rPr>
                <w:b/>
                <w:bCs/>
              </w:rPr>
              <w:t>Chapter 9</w:t>
            </w:r>
            <w:r>
              <w:t xml:space="preserve"> The Master Budget</w:t>
            </w:r>
          </w:p>
        </w:tc>
        <w:tc>
          <w:tcPr>
            <w:tcW w:w="3117" w:type="dxa"/>
          </w:tcPr>
          <w:p w14:paraId="05F58D54" w14:textId="35A5BB44" w:rsidR="008946AF" w:rsidRDefault="00137A52" w:rsidP="000252FA">
            <w:r w:rsidRPr="00137A52">
              <w:rPr>
                <w:b/>
                <w:bCs/>
              </w:rPr>
              <w:t>HW 8</w:t>
            </w:r>
            <w:r>
              <w:t xml:space="preserve"> Due </w:t>
            </w:r>
            <w:r w:rsidR="005C0448">
              <w:t>02</w:t>
            </w:r>
            <w:r>
              <w:t>/2</w:t>
            </w:r>
            <w:r w:rsidR="005C0448">
              <w:t>0</w:t>
            </w:r>
          </w:p>
          <w:p w14:paraId="52823002" w14:textId="5C33E8BA" w:rsidR="00137A52" w:rsidRDefault="00137A52" w:rsidP="000252FA">
            <w:r w:rsidRPr="00137A52">
              <w:rPr>
                <w:b/>
                <w:bCs/>
              </w:rPr>
              <w:t>HW 9</w:t>
            </w:r>
            <w:r>
              <w:t xml:space="preserve"> Due </w:t>
            </w:r>
            <w:r w:rsidR="005C0448">
              <w:t>02</w:t>
            </w:r>
            <w:r>
              <w:t>/2</w:t>
            </w:r>
            <w:r w:rsidR="005C0448">
              <w:t>0</w:t>
            </w:r>
          </w:p>
          <w:p w14:paraId="44BAE9DB" w14:textId="4C57DE29" w:rsidR="00137A52" w:rsidRDefault="00137A52" w:rsidP="000252FA">
            <w:r w:rsidRPr="00137A52">
              <w:rPr>
                <w:b/>
                <w:bCs/>
              </w:rPr>
              <w:t>Quiz 4</w:t>
            </w:r>
            <w:r>
              <w:t xml:space="preserve"> Due </w:t>
            </w:r>
            <w:r w:rsidR="005C0448">
              <w:t>02</w:t>
            </w:r>
            <w:r>
              <w:t>/2</w:t>
            </w:r>
            <w:r w:rsidR="005C0448">
              <w:t>1</w:t>
            </w:r>
          </w:p>
        </w:tc>
      </w:tr>
      <w:tr w:rsidR="007D607F" w14:paraId="445AD29A" w14:textId="77777777" w:rsidTr="008946AF">
        <w:tc>
          <w:tcPr>
            <w:tcW w:w="3116" w:type="dxa"/>
          </w:tcPr>
          <w:p w14:paraId="0BBEC30B" w14:textId="73D3E5A1" w:rsidR="007D607F" w:rsidRPr="00137A52" w:rsidRDefault="00462FC0" w:rsidP="007D607F">
            <w:pPr>
              <w:rPr>
                <w:b/>
                <w:bCs/>
              </w:rPr>
            </w:pPr>
            <w:r>
              <w:rPr>
                <w:b/>
                <w:bCs/>
              </w:rPr>
              <w:t>0</w:t>
            </w:r>
            <w:r w:rsidR="007D607F">
              <w:rPr>
                <w:b/>
                <w:bCs/>
              </w:rPr>
              <w:t>2</w:t>
            </w:r>
            <w:r>
              <w:rPr>
                <w:b/>
                <w:bCs/>
              </w:rPr>
              <w:t>/21</w:t>
            </w:r>
          </w:p>
        </w:tc>
        <w:tc>
          <w:tcPr>
            <w:tcW w:w="3117" w:type="dxa"/>
          </w:tcPr>
          <w:p w14:paraId="74911AC4" w14:textId="77777777" w:rsidR="007D607F" w:rsidRDefault="007D607F" w:rsidP="007D607F">
            <w:r w:rsidRPr="00137A52">
              <w:rPr>
                <w:b/>
                <w:bCs/>
              </w:rPr>
              <w:t>Chapter 10</w:t>
            </w:r>
            <w:r>
              <w:t xml:space="preserve"> Performance Evaluation</w:t>
            </w:r>
          </w:p>
          <w:p w14:paraId="304D3784" w14:textId="7DBCB8D3" w:rsidR="007D607F" w:rsidRDefault="007D607F" w:rsidP="007D607F">
            <w:r w:rsidRPr="00137A52">
              <w:rPr>
                <w:b/>
                <w:bCs/>
              </w:rPr>
              <w:t>Chapter 11</w:t>
            </w:r>
            <w:r>
              <w:t xml:space="preserve"> Standard Costs and Variances</w:t>
            </w:r>
          </w:p>
        </w:tc>
        <w:tc>
          <w:tcPr>
            <w:tcW w:w="3117" w:type="dxa"/>
          </w:tcPr>
          <w:p w14:paraId="4EF3A349" w14:textId="2220DC4F" w:rsidR="007D607F" w:rsidRPr="00054DFE" w:rsidRDefault="007D607F" w:rsidP="007D607F">
            <w:pPr>
              <w:rPr>
                <w:color w:val="FF0000"/>
              </w:rPr>
            </w:pPr>
            <w:r w:rsidRPr="00054DFE">
              <w:rPr>
                <w:b/>
                <w:bCs/>
                <w:color w:val="FF0000"/>
              </w:rPr>
              <w:t>HW 10</w:t>
            </w:r>
            <w:r w:rsidRPr="00054DFE">
              <w:rPr>
                <w:color w:val="FF0000"/>
              </w:rPr>
              <w:t xml:space="preserve"> Due </w:t>
            </w:r>
            <w:r w:rsidR="00412724" w:rsidRPr="00054DFE">
              <w:rPr>
                <w:color w:val="FF0000"/>
              </w:rPr>
              <w:t>02</w:t>
            </w:r>
            <w:r w:rsidRPr="00054DFE">
              <w:rPr>
                <w:color w:val="FF0000"/>
              </w:rPr>
              <w:t>/</w:t>
            </w:r>
            <w:r w:rsidR="00412724" w:rsidRPr="00054DFE">
              <w:rPr>
                <w:color w:val="FF0000"/>
              </w:rPr>
              <w:t>26</w:t>
            </w:r>
          </w:p>
          <w:p w14:paraId="73CC11FD" w14:textId="167D775A" w:rsidR="007D607F" w:rsidRPr="00054DFE" w:rsidRDefault="007D607F" w:rsidP="007D607F">
            <w:pPr>
              <w:rPr>
                <w:color w:val="FF0000"/>
              </w:rPr>
            </w:pPr>
            <w:r w:rsidRPr="00054DFE">
              <w:rPr>
                <w:b/>
                <w:bCs/>
                <w:color w:val="FF0000"/>
              </w:rPr>
              <w:t>HW 11</w:t>
            </w:r>
            <w:r w:rsidRPr="00054DFE">
              <w:rPr>
                <w:color w:val="FF0000"/>
              </w:rPr>
              <w:t xml:space="preserve"> Due </w:t>
            </w:r>
            <w:r w:rsidR="00412724" w:rsidRPr="00054DFE">
              <w:rPr>
                <w:color w:val="FF0000"/>
              </w:rPr>
              <w:t>02</w:t>
            </w:r>
            <w:r w:rsidRPr="00054DFE">
              <w:rPr>
                <w:color w:val="FF0000"/>
              </w:rPr>
              <w:t>/</w:t>
            </w:r>
            <w:r w:rsidR="00412724" w:rsidRPr="00054DFE">
              <w:rPr>
                <w:color w:val="FF0000"/>
              </w:rPr>
              <w:t>26</w:t>
            </w:r>
          </w:p>
          <w:p w14:paraId="1D57977A" w14:textId="0BF9309C" w:rsidR="007D607F" w:rsidRPr="00054DFE" w:rsidRDefault="007D607F" w:rsidP="007D607F">
            <w:pPr>
              <w:rPr>
                <w:color w:val="FF0000"/>
              </w:rPr>
            </w:pPr>
            <w:r w:rsidRPr="00054DFE">
              <w:rPr>
                <w:b/>
                <w:bCs/>
                <w:color w:val="FF0000"/>
              </w:rPr>
              <w:t>Quiz 5</w:t>
            </w:r>
            <w:r w:rsidRPr="00054DFE">
              <w:rPr>
                <w:color w:val="FF0000"/>
              </w:rPr>
              <w:t xml:space="preserve"> Due </w:t>
            </w:r>
            <w:r w:rsidR="00412724" w:rsidRPr="00054DFE">
              <w:rPr>
                <w:color w:val="FF0000"/>
              </w:rPr>
              <w:t>0</w:t>
            </w:r>
            <w:r w:rsidRPr="00054DFE">
              <w:rPr>
                <w:color w:val="FF0000"/>
              </w:rPr>
              <w:t>2/</w:t>
            </w:r>
            <w:r w:rsidR="00412724" w:rsidRPr="00054DFE">
              <w:rPr>
                <w:color w:val="FF0000"/>
              </w:rPr>
              <w:t>26</w:t>
            </w:r>
          </w:p>
        </w:tc>
      </w:tr>
      <w:tr w:rsidR="00137A52" w14:paraId="7973F729" w14:textId="77777777" w:rsidTr="008946AF">
        <w:tc>
          <w:tcPr>
            <w:tcW w:w="3116" w:type="dxa"/>
          </w:tcPr>
          <w:p w14:paraId="338587EF" w14:textId="3659A739" w:rsidR="00137A52" w:rsidRPr="00137A52" w:rsidRDefault="009D06B2" w:rsidP="000252FA">
            <w:pPr>
              <w:rPr>
                <w:b/>
                <w:bCs/>
              </w:rPr>
            </w:pPr>
            <w:r>
              <w:rPr>
                <w:b/>
                <w:bCs/>
              </w:rPr>
              <w:t>0</w:t>
            </w:r>
            <w:r w:rsidR="00412724">
              <w:rPr>
                <w:b/>
                <w:bCs/>
              </w:rPr>
              <w:t>2</w:t>
            </w:r>
            <w:r w:rsidR="00137A52" w:rsidRPr="00137A52">
              <w:rPr>
                <w:b/>
                <w:bCs/>
              </w:rPr>
              <w:t>/</w:t>
            </w:r>
            <w:r w:rsidR="00412724">
              <w:rPr>
                <w:b/>
                <w:bCs/>
              </w:rPr>
              <w:t>26</w:t>
            </w:r>
          </w:p>
        </w:tc>
        <w:tc>
          <w:tcPr>
            <w:tcW w:w="3117" w:type="dxa"/>
          </w:tcPr>
          <w:p w14:paraId="24BCB72A" w14:textId="7B74C8F1" w:rsidR="00137A52" w:rsidRPr="00137A52" w:rsidRDefault="00137A52" w:rsidP="000252FA">
            <w:pPr>
              <w:rPr>
                <w:b/>
                <w:bCs/>
              </w:rPr>
            </w:pPr>
            <w:r w:rsidRPr="00137A52">
              <w:rPr>
                <w:b/>
                <w:bCs/>
              </w:rPr>
              <w:t>Optional Comprehensive Make-Up Quiz</w:t>
            </w:r>
          </w:p>
        </w:tc>
        <w:tc>
          <w:tcPr>
            <w:tcW w:w="3117" w:type="dxa"/>
          </w:tcPr>
          <w:p w14:paraId="76CB89D7" w14:textId="609DA0F4" w:rsidR="00137A52" w:rsidRPr="00054DFE" w:rsidRDefault="00137A52" w:rsidP="000252FA">
            <w:pPr>
              <w:rPr>
                <w:color w:val="FF0000"/>
              </w:rPr>
            </w:pPr>
            <w:r w:rsidRPr="00054DFE">
              <w:rPr>
                <w:b/>
                <w:bCs/>
                <w:color w:val="FF0000"/>
              </w:rPr>
              <w:t>Quiz</w:t>
            </w:r>
            <w:r w:rsidRPr="00054DFE">
              <w:rPr>
                <w:color w:val="FF0000"/>
              </w:rPr>
              <w:t xml:space="preserve"> Due </w:t>
            </w:r>
            <w:r w:rsidR="00412724" w:rsidRPr="00054DFE">
              <w:rPr>
                <w:color w:val="FF0000"/>
              </w:rPr>
              <w:t>0</w:t>
            </w:r>
            <w:r w:rsidRPr="00054DFE">
              <w:rPr>
                <w:color w:val="FF0000"/>
              </w:rPr>
              <w:t>2/</w:t>
            </w:r>
            <w:r w:rsidR="00412724" w:rsidRPr="00054DFE">
              <w:rPr>
                <w:color w:val="FF0000"/>
              </w:rPr>
              <w:t>26</w:t>
            </w:r>
          </w:p>
        </w:tc>
      </w:tr>
    </w:tbl>
    <w:p w14:paraId="3864A31D" w14:textId="28E29822" w:rsidR="00AA60E4" w:rsidRDefault="00AA60E4" w:rsidP="000252FA"/>
    <w:p w14:paraId="4D20D6B8" w14:textId="6B976CF5" w:rsidR="008C59BA" w:rsidRPr="00054DFE" w:rsidRDefault="00054DFE" w:rsidP="000252FA">
      <w:pPr>
        <w:rPr>
          <w:color w:val="FF0000"/>
        </w:rPr>
      </w:pPr>
      <w:r>
        <w:rPr>
          <w:color w:val="FF0000"/>
        </w:rPr>
        <w:t>Note that</w:t>
      </w:r>
      <w:r w:rsidR="008D4500">
        <w:rPr>
          <w:color w:val="FF0000"/>
        </w:rPr>
        <w:t xml:space="preserve"> there is less time between Quiz 4 and Quiz 5 than there is for the other assignments.</w:t>
      </w:r>
      <w:bookmarkStart w:id="0" w:name="_GoBack"/>
      <w:bookmarkEnd w:id="0"/>
    </w:p>
    <w:sectPr w:rsidR="008C59BA" w:rsidRPr="00054DFE" w:rsidSect="00B50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6983" w14:textId="77777777" w:rsidR="0015225D" w:rsidRDefault="0015225D" w:rsidP="005C0378">
      <w:r>
        <w:separator/>
      </w:r>
    </w:p>
  </w:endnote>
  <w:endnote w:type="continuationSeparator" w:id="0">
    <w:p w14:paraId="45055B18" w14:textId="77777777" w:rsidR="0015225D" w:rsidRDefault="0015225D"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D39C" w14:textId="77777777" w:rsidR="005C0378" w:rsidRDefault="005C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96FE" w14:textId="77777777" w:rsidR="005C0378" w:rsidRDefault="005C0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0050" w14:textId="77777777" w:rsidR="005C0378" w:rsidRDefault="005C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97FB" w14:textId="77777777" w:rsidR="0015225D" w:rsidRDefault="0015225D" w:rsidP="005C0378">
      <w:r>
        <w:separator/>
      </w:r>
    </w:p>
  </w:footnote>
  <w:footnote w:type="continuationSeparator" w:id="0">
    <w:p w14:paraId="49E566C8" w14:textId="77777777" w:rsidR="0015225D" w:rsidRDefault="0015225D" w:rsidP="005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2184" w14:textId="3BC0117C" w:rsidR="005C0378" w:rsidRDefault="005C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B3F8" w14:textId="526B9870" w:rsidR="005C0378" w:rsidRDefault="005C0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CCCB" w14:textId="10E4FCB9" w:rsidR="005C0378" w:rsidRDefault="005C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37B2C"/>
    <w:multiLevelType w:val="hybridMultilevel"/>
    <w:tmpl w:val="4F92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B2AA7"/>
    <w:multiLevelType w:val="hybridMultilevel"/>
    <w:tmpl w:val="05B08B3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723D5D83"/>
    <w:multiLevelType w:val="hybridMultilevel"/>
    <w:tmpl w:val="71B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29"/>
    <w:rsid w:val="000176A0"/>
    <w:rsid w:val="000252FA"/>
    <w:rsid w:val="00031179"/>
    <w:rsid w:val="00034FD0"/>
    <w:rsid w:val="000457BE"/>
    <w:rsid w:val="00054DFE"/>
    <w:rsid w:val="00083B45"/>
    <w:rsid w:val="000A4697"/>
    <w:rsid w:val="00137A52"/>
    <w:rsid w:val="00140557"/>
    <w:rsid w:val="0015225D"/>
    <w:rsid w:val="001B0780"/>
    <w:rsid w:val="001E226C"/>
    <w:rsid w:val="00256443"/>
    <w:rsid w:val="002A48E0"/>
    <w:rsid w:val="00367B9D"/>
    <w:rsid w:val="003B49EB"/>
    <w:rsid w:val="003D06DC"/>
    <w:rsid w:val="003D5F58"/>
    <w:rsid w:val="00412724"/>
    <w:rsid w:val="00425319"/>
    <w:rsid w:val="00462FC0"/>
    <w:rsid w:val="004D141C"/>
    <w:rsid w:val="004F0D8D"/>
    <w:rsid w:val="00560029"/>
    <w:rsid w:val="005623CF"/>
    <w:rsid w:val="00577A41"/>
    <w:rsid w:val="005C0378"/>
    <w:rsid w:val="005C0448"/>
    <w:rsid w:val="00601092"/>
    <w:rsid w:val="006546BE"/>
    <w:rsid w:val="00676965"/>
    <w:rsid w:val="006E7607"/>
    <w:rsid w:val="0075240B"/>
    <w:rsid w:val="00791E63"/>
    <w:rsid w:val="007A59DD"/>
    <w:rsid w:val="007D607F"/>
    <w:rsid w:val="007D66B8"/>
    <w:rsid w:val="00837699"/>
    <w:rsid w:val="008946AF"/>
    <w:rsid w:val="008A0C6B"/>
    <w:rsid w:val="008C59BA"/>
    <w:rsid w:val="008D4500"/>
    <w:rsid w:val="009D06B2"/>
    <w:rsid w:val="00A34D22"/>
    <w:rsid w:val="00A553BC"/>
    <w:rsid w:val="00AA60E4"/>
    <w:rsid w:val="00B42F59"/>
    <w:rsid w:val="00B50314"/>
    <w:rsid w:val="00B8521E"/>
    <w:rsid w:val="00BB4CC1"/>
    <w:rsid w:val="00C447E7"/>
    <w:rsid w:val="00C44D9F"/>
    <w:rsid w:val="00C75E58"/>
    <w:rsid w:val="00CA3CCE"/>
    <w:rsid w:val="00E8474C"/>
    <w:rsid w:val="00ED3CB4"/>
    <w:rsid w:val="00F026F7"/>
    <w:rsid w:val="00FA492E"/>
    <w:rsid w:val="00FB4340"/>
    <w:rsid w:val="00FC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4F20"/>
  <w15:chartTrackingRefBased/>
  <w15:docId w15:val="{9FE8F6F7-23BB-EF4A-8EBA-0491856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styleId="UnresolvedMention">
    <w:name w:val="Unresolved Mention"/>
    <w:basedOn w:val="DefaultParagraphFont"/>
    <w:uiPriority w:val="99"/>
    <w:rsid w:val="00F0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lirely@uttyle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Swain</dc:creator>
  <cp:keywords/>
  <dc:description/>
  <cp:lastModifiedBy>Roger Lirely</cp:lastModifiedBy>
  <cp:revision>20</cp:revision>
  <dcterms:created xsi:type="dcterms:W3CDTF">2021-10-04T21:56:00Z</dcterms:created>
  <dcterms:modified xsi:type="dcterms:W3CDTF">2022-01-04T17:28:00Z</dcterms:modified>
</cp:coreProperties>
</file>